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20" w:line="440" w:lineRule="exact"/>
        <w:jc w:val="center"/>
        <w:textAlignment w:val="auto"/>
        <w:rPr>
          <w:rFonts w:hint="eastAsia" w:ascii="宋体" w:hAnsi="宋体" w:eastAsia="宋体" w:cs="宋体"/>
          <w:b/>
          <w:bCs/>
          <w:spacing w:val="20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20" w:line="420" w:lineRule="exact"/>
        <w:jc w:val="center"/>
        <w:textAlignment w:val="auto"/>
        <w:rPr>
          <w:rFonts w:hint="eastAsia" w:ascii="宋体" w:hAnsi="宋体" w:eastAsia="宋体" w:cs="宋体"/>
          <w:b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spacing w:val="20"/>
          <w:sz w:val="44"/>
          <w:szCs w:val="44"/>
          <w:lang w:eastAsia="zh-CN"/>
        </w:rPr>
        <w:t>邀请函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20" w:line="420" w:lineRule="exact"/>
        <w:jc w:val="center"/>
        <w:textAlignment w:val="auto"/>
        <w:rPr>
          <w:rFonts w:hint="eastAsia" w:ascii="宋体" w:hAnsi="宋体" w:eastAsia="宋体" w:cs="宋体"/>
          <w:b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sz w:val="28"/>
          <w:szCs w:val="28"/>
          <w:lang w:val="en-US" w:eastAsia="zh-CN"/>
        </w:rPr>
        <w:t>CIAE—全球砂石骨料技术装备贸易平台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20" w:line="420" w:lineRule="exact"/>
        <w:jc w:val="center"/>
        <w:textAlignment w:val="auto"/>
        <w:rPr>
          <w:rFonts w:hint="eastAsia" w:ascii="宋体" w:hAnsi="宋体" w:eastAsia="宋体" w:cs="宋体"/>
          <w:b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sz w:val="28"/>
          <w:szCs w:val="28"/>
          <w:lang w:val="en-US" w:eastAsia="zh-CN"/>
        </w:rPr>
        <w:t>展览/贸易洽谈/供需对接，缔造新商机尽在CIAE2022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20" w:line="420" w:lineRule="exact"/>
        <w:jc w:val="center"/>
        <w:textAlignment w:val="auto"/>
        <w:rPr>
          <w:rFonts w:hint="eastAsia"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主办单位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jc w:val="center"/>
        <w:textAlignment w:val="auto"/>
        <w:rPr>
          <w:rFonts w:hint="eastAsia" w:ascii="宋体" w:hAnsi="宋体" w:eastAsia="宋体" w:cs="宋体"/>
          <w:bCs/>
          <w:sz w:val="24"/>
          <w:szCs w:val="24"/>
        </w:rPr>
      </w:pPr>
      <w:r>
        <w:rPr>
          <w:rFonts w:hint="eastAsia" w:ascii="宋体" w:hAnsi="宋体" w:eastAsia="宋体" w:cs="宋体"/>
          <w:bCs/>
          <w:sz w:val="24"/>
          <w:szCs w:val="24"/>
        </w:rPr>
        <w:t>中国设备管理协会</w:t>
      </w:r>
      <w:r>
        <w:rPr>
          <w:rFonts w:hint="eastAsia" w:ascii="宋体" w:hAnsi="宋体" w:cs="宋体"/>
          <w:bCs/>
          <w:sz w:val="24"/>
          <w:szCs w:val="24"/>
          <w:lang w:val="en-US" w:eastAsia="zh-CN"/>
        </w:rPr>
        <w:t xml:space="preserve">  </w:t>
      </w:r>
      <w:r>
        <w:rPr>
          <w:rFonts w:hint="eastAsia" w:ascii="宋体" w:hAnsi="宋体" w:eastAsia="宋体" w:cs="宋体"/>
          <w:bCs/>
          <w:sz w:val="24"/>
          <w:szCs w:val="24"/>
        </w:rPr>
        <w:t>北京海闻展览有限公司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both"/>
        <w:textAlignment w:val="auto"/>
        <w:rPr>
          <w:rFonts w:hint="eastAsia" w:ascii="宋体" w:hAnsi="宋体" w:eastAsia="宋体" w:cs="宋体"/>
          <w:b/>
          <w:bCs w:val="0"/>
          <w:sz w:val="24"/>
          <w:szCs w:val="24"/>
        </w:rPr>
      </w:pPr>
      <w:bookmarkStart w:id="1" w:name="_GoBack"/>
      <w:bookmarkEnd w:id="1"/>
      <w:r>
        <w:rPr>
          <w:rFonts w:hint="eastAsia" w:ascii="宋体" w:hAnsi="宋体" w:eastAsia="宋体" w:cs="宋体"/>
          <w:b/>
          <w:bCs w:val="0"/>
          <w:sz w:val="24"/>
          <w:szCs w:val="24"/>
        </w:rPr>
        <w:t>展会概述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20" w:firstLineChars="200"/>
        <w:jc w:val="both"/>
        <w:textAlignment w:val="auto"/>
        <w:rPr>
          <w:rFonts w:hint="eastAsia" w:ascii="宋体" w:hAnsi="宋体" w:eastAsia="宋体" w:cs="宋体"/>
          <w:b w:val="0"/>
          <w:bCs/>
          <w:sz w:val="21"/>
          <w:szCs w:val="21"/>
        </w:rPr>
      </w:pPr>
      <w:r>
        <w:rPr>
          <w:rFonts w:hint="eastAsia" w:ascii="宋体" w:hAnsi="宋体" w:eastAsia="宋体" w:cs="宋体"/>
          <w:b w:val="0"/>
          <w:bCs/>
          <w:sz w:val="21"/>
          <w:szCs w:val="21"/>
        </w:rPr>
        <w:t>新时代孕育新机遇，目前全球砂石行业正处在转型升级和结构调整的重要战略机遇期，砂石供需和发展环境不断发生变化，逐步进入大型化、规模化、绿色化、智能化、高质量的大发展时期。砂石作为建筑和基础设施建设的基础材料，在“一带一路”倡议下，沿线国家一系列重要基础设施工程陆续投资建设，对砂石骨料及装备的需求量将大幅提升。随着全球疫情逐步得到控制，经济复苏迹象明显，受多方利好影响，后疫情时代砂石行业将迎来更为广阔的市场空间。与此同时，我国将在“十四五”期间推进区域协调发展和新型城镇化，大力推进新型基础设施、交通、水利等重大工程建设，为砂石装备企业发展注入强劲动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20" w:firstLineChars="200"/>
        <w:jc w:val="both"/>
        <w:textAlignment w:val="auto"/>
        <w:rPr>
          <w:rFonts w:hint="eastAsia" w:ascii="宋体" w:hAnsi="宋体" w:eastAsia="宋体" w:cs="宋体"/>
          <w:b w:val="0"/>
          <w:bCs/>
          <w:sz w:val="21"/>
          <w:szCs w:val="21"/>
        </w:rPr>
      </w:pPr>
      <w:r>
        <w:rPr>
          <w:rFonts w:hint="eastAsia" w:ascii="宋体" w:hAnsi="宋体" w:eastAsia="宋体" w:cs="宋体"/>
          <w:b w:val="0"/>
          <w:bCs/>
          <w:sz w:val="21"/>
          <w:szCs w:val="21"/>
        </w:rPr>
        <w:t>中国（北京）国际砂石与建筑固废处理技术装备展览会（CIAE）涵盖全产业链，是砂石骨料及建筑固废处理装备一站式采购平台。后疫情时代，为促进国内外企业紧抓发展新机遇，加强合作与交流，助推行业高质量发展，由中国设备管理协会</w:t>
      </w:r>
      <w:r>
        <w:rPr>
          <w:rFonts w:hint="eastAsia" w:ascii="宋体" w:hAnsi="宋体" w:cs="宋体"/>
          <w:b w:val="0"/>
          <w:bCs/>
          <w:sz w:val="21"/>
          <w:szCs w:val="21"/>
          <w:lang w:eastAsia="zh-CN"/>
        </w:rPr>
        <w:t>、</w:t>
      </w:r>
      <w:r>
        <w:rPr>
          <w:rFonts w:hint="eastAsia" w:ascii="宋体" w:hAnsi="宋体" w:eastAsia="宋体" w:cs="宋体"/>
          <w:b w:val="0"/>
          <w:bCs/>
          <w:sz w:val="21"/>
          <w:szCs w:val="21"/>
        </w:rPr>
        <w:t>北京海闻展览有限公司</w:t>
      </w:r>
      <w:r>
        <w:rPr>
          <w:rFonts w:hint="eastAsia" w:ascii="宋体" w:hAnsi="宋体" w:cs="宋体"/>
          <w:b w:val="0"/>
          <w:bCs/>
          <w:sz w:val="21"/>
          <w:szCs w:val="21"/>
          <w:lang w:eastAsia="zh-CN"/>
        </w:rPr>
        <w:t>共同主办，全国各省市砂石协会支持</w:t>
      </w:r>
      <w:r>
        <w:rPr>
          <w:rFonts w:hint="eastAsia" w:ascii="宋体" w:hAnsi="宋体" w:eastAsia="宋体" w:cs="宋体"/>
          <w:b w:val="0"/>
          <w:bCs/>
          <w:sz w:val="21"/>
          <w:szCs w:val="21"/>
        </w:rPr>
        <w:t>的第二届中国（北京）国际砂石与建筑固废处理技术装备展览会定于2022年5月26日-28日在北京中国国际展览中心举办，将全方位展示国内外砂石技术装备领域最新技术、产品及整体解决方案。同期将举办第八届中国（北京）国际矿业展览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20" w:firstLineChars="200"/>
        <w:jc w:val="both"/>
        <w:textAlignment w:val="auto"/>
        <w:rPr>
          <w:rFonts w:hint="eastAsia" w:ascii="宋体" w:hAnsi="宋体" w:eastAsia="宋体" w:cs="宋体"/>
          <w:b w:val="0"/>
          <w:bCs/>
          <w:sz w:val="21"/>
          <w:szCs w:val="21"/>
        </w:rPr>
      </w:pPr>
      <w:r>
        <w:rPr>
          <w:rFonts w:hint="eastAsia" w:ascii="宋体" w:hAnsi="宋体" w:eastAsia="宋体" w:cs="宋体"/>
          <w:b w:val="0"/>
          <w:bCs/>
          <w:sz w:val="21"/>
          <w:szCs w:val="21"/>
        </w:rPr>
        <w:t>CIAE以促进砂石装备行业的经贸合作和技术交流为宗旨，备受业界关注，赢得了中外展商、观众的广泛参与和大力支持。CIAE2022将以全新办展理念，整合多方优势资源，为广大企业提供集技术装备展示、品牌宣传、产品销售为一体的全新经贸合作和技术交流平台。现诚邀业界同仁积极参与CIAE2022，共同推进砂石骨料及建筑固废处理装备协同创新和产业融合发展，擘画行业发展新蓝图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宋体" w:hAnsi="宋体" w:eastAsia="宋体" w:cs="宋体"/>
          <w:b/>
          <w:bCs w:val="0"/>
          <w:sz w:val="21"/>
          <w:szCs w:val="21"/>
        </w:rPr>
      </w:pPr>
      <w:r>
        <w:rPr>
          <w:rFonts w:hint="eastAsia" w:ascii="宋体" w:hAnsi="宋体" w:eastAsia="宋体" w:cs="宋体"/>
          <w:b/>
          <w:bCs w:val="0"/>
          <w:sz w:val="21"/>
          <w:szCs w:val="21"/>
        </w:rPr>
        <w:t>参展范围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420" w:leftChars="0" w:hanging="420" w:firstLineChars="0"/>
        <w:jc w:val="both"/>
        <w:textAlignment w:val="auto"/>
        <w:rPr>
          <w:rFonts w:hint="eastAsia" w:ascii="宋体" w:hAnsi="宋体" w:eastAsia="宋体" w:cs="宋体"/>
          <w:b w:val="0"/>
          <w:bCs/>
          <w:sz w:val="21"/>
          <w:szCs w:val="21"/>
        </w:rPr>
      </w:pPr>
      <w:r>
        <w:rPr>
          <w:rFonts w:hint="eastAsia" w:ascii="宋体" w:hAnsi="宋体" w:eastAsia="宋体" w:cs="宋体"/>
          <w:b w:val="0"/>
          <w:bCs/>
          <w:sz w:val="21"/>
          <w:szCs w:val="21"/>
        </w:rPr>
        <w:t>开采运输设备：爆破装置、凿岩设备、钻孔机、挖掘机、抓岩机、掘进机、矿用电铲、风镐、装载机、推土机、铲运机、翻斗车、叉车、矿用自卸汽车等；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420" w:leftChars="0" w:hanging="420" w:firstLineChars="0"/>
        <w:jc w:val="both"/>
        <w:textAlignment w:val="auto"/>
        <w:rPr>
          <w:rFonts w:hint="eastAsia" w:ascii="宋体" w:hAnsi="宋体" w:eastAsia="宋体" w:cs="宋体"/>
          <w:b w:val="0"/>
          <w:bCs/>
          <w:sz w:val="21"/>
          <w:szCs w:val="21"/>
        </w:rPr>
      </w:pPr>
      <w:r>
        <w:rPr>
          <w:rFonts w:hint="eastAsia" w:ascii="宋体" w:hAnsi="宋体" w:eastAsia="宋体" w:cs="宋体"/>
          <w:b w:val="0"/>
          <w:bCs/>
          <w:sz w:val="21"/>
          <w:szCs w:val="21"/>
        </w:rPr>
        <w:t>给料输送设备：振动给料机、叶轮式给料机、圆盘式给料机、往复式给料机、波动辊式给料机、筛分喂料机、板式喂料机等，各种新型输送机和配套；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420" w:leftChars="0" w:hanging="420" w:firstLineChars="0"/>
        <w:jc w:val="both"/>
        <w:textAlignment w:val="auto"/>
        <w:rPr>
          <w:rFonts w:hint="eastAsia" w:ascii="宋体" w:hAnsi="宋体" w:eastAsia="宋体" w:cs="宋体"/>
          <w:b w:val="0"/>
          <w:bCs/>
          <w:sz w:val="21"/>
          <w:szCs w:val="21"/>
        </w:rPr>
      </w:pPr>
      <w:r>
        <w:rPr>
          <w:rFonts w:hint="eastAsia" w:ascii="宋体" w:hAnsi="宋体" w:eastAsia="宋体" w:cs="宋体"/>
          <w:b w:val="0"/>
          <w:bCs/>
          <w:sz w:val="21"/>
          <w:szCs w:val="21"/>
        </w:rPr>
        <w:t>破碎设备：移动破碎站、建筑垃圾破碎机、颚式破碎机、复合式破碎机、旋回式破碎机、圆锥式破碎机、冲击式破碎机、反击式破碎机、辊式破碎机、锤式破碎机、破碎锤、碎石机、碎石生产线、新型破碎机等；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420" w:leftChars="0" w:hanging="420" w:firstLineChars="0"/>
        <w:jc w:val="both"/>
        <w:textAlignment w:val="auto"/>
        <w:rPr>
          <w:rFonts w:hint="eastAsia" w:ascii="宋体" w:hAnsi="宋体" w:eastAsia="宋体" w:cs="宋体"/>
          <w:b w:val="0"/>
          <w:bCs/>
          <w:sz w:val="21"/>
          <w:szCs w:val="21"/>
        </w:rPr>
        <w:sectPr>
          <w:headerReference r:id="rId3" w:type="default"/>
          <w:pgSz w:w="11906" w:h="16838"/>
          <w:pgMar w:top="1440" w:right="1236" w:bottom="1440" w:left="1236" w:header="851" w:footer="992" w:gutter="0"/>
          <w:cols w:space="425" w:num="1"/>
          <w:docGrid w:type="lines" w:linePitch="312" w:charSpace="0"/>
        </w:sectPr>
      </w:pPr>
      <w:r>
        <w:rPr>
          <w:rFonts w:hint="eastAsia" w:ascii="宋体" w:hAnsi="宋体" w:eastAsia="宋体" w:cs="宋体"/>
          <w:b w:val="0"/>
          <w:bCs/>
          <w:sz w:val="21"/>
          <w:szCs w:val="21"/>
        </w:rPr>
        <w:t>制砂生产线：制砂机、洗砂机、破碎机、振动筛、振动给料机及胶带传输设备等</w:t>
      </w:r>
      <w:r>
        <w:rPr>
          <w:rFonts w:hint="eastAsia" w:ascii="宋体" w:hAnsi="宋体" w:cs="宋体"/>
          <w:b w:val="0"/>
          <w:bCs/>
          <w:sz w:val="21"/>
          <w:szCs w:val="21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420" w:leftChars="0" w:hanging="420" w:firstLineChars="0"/>
        <w:jc w:val="both"/>
        <w:textAlignment w:val="auto"/>
        <w:rPr>
          <w:rFonts w:hint="eastAsia" w:ascii="宋体" w:hAnsi="宋体" w:eastAsia="宋体" w:cs="宋体"/>
          <w:b w:val="0"/>
          <w:bCs/>
          <w:sz w:val="21"/>
          <w:szCs w:val="21"/>
        </w:rPr>
      </w:pPr>
      <w:r>
        <w:rPr>
          <w:rFonts w:hint="eastAsia" w:ascii="宋体" w:hAnsi="宋体" w:eastAsia="宋体" w:cs="宋体"/>
          <w:b w:val="0"/>
          <w:bCs/>
          <w:sz w:val="21"/>
          <w:szCs w:val="21"/>
        </w:rPr>
        <w:t>筛分粉磨设备：圆振动筛、直线振动筛、提升机、选粉机、磁选机、球磨机</w:t>
      </w:r>
      <w:r>
        <w:rPr>
          <w:rFonts w:hint="eastAsia" w:ascii="宋体" w:hAnsi="宋体" w:cs="宋体"/>
          <w:b w:val="0"/>
          <w:bCs/>
          <w:sz w:val="21"/>
          <w:szCs w:val="21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420" w:leftChars="0" w:hanging="420" w:firstLineChars="0"/>
        <w:jc w:val="both"/>
        <w:textAlignment w:val="auto"/>
        <w:rPr>
          <w:rFonts w:hint="eastAsia" w:ascii="宋体" w:hAnsi="宋体" w:eastAsia="宋体" w:cs="宋体"/>
          <w:b w:val="0"/>
          <w:bCs/>
          <w:sz w:val="21"/>
          <w:szCs w:val="21"/>
        </w:rPr>
      </w:pPr>
      <w:r>
        <w:rPr>
          <w:rFonts w:hint="eastAsia" w:ascii="宋体" w:hAnsi="宋体" w:eastAsia="宋体" w:cs="宋体"/>
          <w:b w:val="0"/>
          <w:bCs/>
          <w:sz w:val="21"/>
          <w:szCs w:val="21"/>
        </w:rPr>
        <w:t>环保技术设备：除尘装置、通风设备、降噪设备、污水泥浆处理设备、固液分离设备等；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420" w:leftChars="0" w:hanging="420" w:firstLineChars="0"/>
        <w:jc w:val="both"/>
        <w:textAlignment w:val="auto"/>
        <w:rPr>
          <w:rFonts w:hint="eastAsia" w:ascii="宋体" w:hAnsi="宋体" w:eastAsia="宋体" w:cs="宋体"/>
          <w:b w:val="0"/>
          <w:bCs/>
          <w:sz w:val="21"/>
          <w:szCs w:val="21"/>
        </w:rPr>
      </w:pPr>
      <w:r>
        <w:rPr>
          <w:rFonts w:hint="eastAsia" w:ascii="宋体" w:hAnsi="宋体" w:eastAsia="宋体" w:cs="宋体"/>
          <w:b w:val="0"/>
          <w:bCs/>
          <w:sz w:val="21"/>
          <w:szCs w:val="21"/>
        </w:rPr>
        <w:t>生态与综合利用：废弃矿山生态修复，尾矿处理，建筑固体废物处置再生利用技术与装备；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420" w:leftChars="0" w:hanging="420" w:firstLineChars="0"/>
        <w:jc w:val="both"/>
        <w:textAlignment w:val="auto"/>
        <w:rPr>
          <w:rFonts w:hint="eastAsia" w:ascii="宋体" w:hAnsi="宋体" w:eastAsia="宋体" w:cs="宋体"/>
          <w:b w:val="0"/>
          <w:bCs/>
          <w:sz w:val="21"/>
          <w:szCs w:val="21"/>
        </w:rPr>
      </w:pPr>
      <w:r>
        <w:rPr>
          <w:rFonts w:hint="eastAsia" w:ascii="宋体" w:hAnsi="宋体" w:eastAsia="宋体" w:cs="宋体"/>
          <w:b w:val="0"/>
          <w:bCs/>
          <w:sz w:val="21"/>
          <w:szCs w:val="21"/>
        </w:rPr>
        <w:t>配套及周边：焊条、齿板、边护板、衬板、耐磨件、齿轮、轴承、减速机、输送带、棒磨机衬板、磨粉机配件、动颚、偏心轴、机架等备件、圆锥破备件、破碎锤配件、滤布等；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/>
        <w:jc w:val="both"/>
        <w:textAlignment w:val="auto"/>
        <w:rPr>
          <w:rFonts w:hint="eastAsia" w:ascii="宋体" w:hAnsi="宋体" w:eastAsia="宋体" w:cs="宋体"/>
          <w:b/>
          <w:bCs w:val="0"/>
          <w:sz w:val="21"/>
          <w:szCs w:val="21"/>
        </w:rPr>
      </w:pPr>
      <w:r>
        <w:rPr>
          <w:rFonts w:hint="eastAsia" w:ascii="宋体" w:hAnsi="宋体" w:eastAsia="宋体" w:cs="宋体"/>
          <w:b/>
          <w:bCs w:val="0"/>
          <w:sz w:val="21"/>
          <w:szCs w:val="21"/>
        </w:rPr>
        <w:t>同期展会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 w:firstLine="420" w:firstLineChars="200"/>
        <w:jc w:val="both"/>
        <w:textAlignment w:val="auto"/>
        <w:rPr>
          <w:rFonts w:hint="eastAsia" w:ascii="宋体" w:hAnsi="宋体" w:eastAsia="宋体" w:cs="宋体"/>
          <w:b w:val="0"/>
          <w:bCs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b w:val="0"/>
          <w:bCs/>
          <w:sz w:val="21"/>
          <w:szCs w:val="21"/>
        </w:rPr>
        <w:t>第八届中国（北京）国际矿业展览会（CIME）</w:t>
      </w:r>
      <w:r>
        <w:rPr>
          <w:rFonts w:hint="eastAsia" w:ascii="宋体" w:hAnsi="宋体" w:cs="宋体"/>
          <w:b w:val="0"/>
          <w:bCs/>
          <w:sz w:val="21"/>
          <w:szCs w:val="21"/>
          <w:lang w:eastAsia="zh-CN"/>
        </w:rPr>
        <w:t>，两展联袂将共享来自众多矿山生产企业的优质观众资源，为参展企业在矿山领域内拓宽贸易渠道、深化合作，实现共赢。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/>
        <w:jc w:val="both"/>
        <w:textAlignment w:val="auto"/>
        <w:rPr>
          <w:rFonts w:hint="eastAsia" w:ascii="宋体" w:hAnsi="宋体" w:eastAsia="宋体" w:cs="宋体"/>
          <w:b/>
          <w:bCs w:val="0"/>
          <w:sz w:val="21"/>
          <w:szCs w:val="21"/>
        </w:rPr>
      </w:pPr>
      <w:r>
        <w:rPr>
          <w:rFonts w:hint="eastAsia" w:ascii="宋体" w:hAnsi="宋体" w:eastAsia="宋体" w:cs="宋体"/>
          <w:b/>
          <w:bCs w:val="0"/>
          <w:sz w:val="21"/>
          <w:szCs w:val="21"/>
        </w:rPr>
        <w:t>特邀采购商/展商来源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420" w:leftChars="0" w:hanging="420" w:firstLineChars="0"/>
        <w:jc w:val="both"/>
        <w:textAlignment w:val="auto"/>
        <w:rPr>
          <w:rFonts w:hint="eastAsia" w:ascii="宋体" w:hAnsi="宋体" w:eastAsia="宋体" w:cs="宋体"/>
          <w:b w:val="0"/>
          <w:bCs/>
          <w:sz w:val="21"/>
          <w:szCs w:val="21"/>
        </w:rPr>
      </w:pPr>
      <w:r>
        <w:rPr>
          <w:rFonts w:hint="eastAsia" w:ascii="宋体" w:hAnsi="宋体" w:eastAsia="宋体" w:cs="宋体"/>
          <w:b w:val="0"/>
          <w:bCs/>
          <w:sz w:val="21"/>
          <w:szCs w:val="21"/>
        </w:rPr>
        <w:t>50多</w:t>
      </w:r>
      <w:r>
        <w:rPr>
          <w:rFonts w:hint="eastAsia" w:ascii="宋体" w:hAnsi="宋体" w:cs="宋体"/>
          <w:b w:val="0"/>
          <w:bCs/>
          <w:sz w:val="21"/>
          <w:szCs w:val="21"/>
          <w:lang w:eastAsia="zh-CN"/>
        </w:rPr>
        <w:t>个国</w:t>
      </w:r>
      <w:r>
        <w:rPr>
          <w:rFonts w:hint="eastAsia" w:ascii="宋体" w:hAnsi="宋体" w:eastAsia="宋体" w:cs="宋体"/>
          <w:b w:val="0"/>
          <w:bCs/>
          <w:sz w:val="21"/>
          <w:szCs w:val="21"/>
        </w:rPr>
        <w:t>家政府主管机构、行业协会——来自公路交通、轨道交通、桥梁工程、水利工程、电力工程、城市建设、市政工程、建筑材料、房产开发、矿山等；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420" w:leftChars="0" w:hanging="420" w:firstLineChars="0"/>
        <w:jc w:val="both"/>
        <w:textAlignment w:val="auto"/>
        <w:rPr>
          <w:rFonts w:hint="eastAsia" w:ascii="宋体" w:hAnsi="宋体" w:eastAsia="宋体" w:cs="宋体"/>
          <w:b w:val="0"/>
          <w:bCs/>
          <w:sz w:val="21"/>
          <w:szCs w:val="21"/>
        </w:rPr>
      </w:pPr>
      <w:r>
        <w:rPr>
          <w:rFonts w:hint="eastAsia" w:ascii="宋体" w:hAnsi="宋体" w:eastAsia="宋体" w:cs="宋体"/>
          <w:b w:val="0"/>
          <w:bCs/>
          <w:sz w:val="21"/>
          <w:szCs w:val="21"/>
        </w:rPr>
        <w:t>30多个国家近5000名专业客商——分别来自俄罗斯、巴基斯坦、日本、韩国、越南、柬埔寨、缅甸、泰国、菲律宾、蒙古、哈萨克斯坦、塔吉克斯坦、吉尔吉斯坦、乌克兰、波兰、巴西、智利、秘鲁、南非、印度、印尼、澳大利亚、加拿大、美国等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420" w:leftChars="0" w:hanging="420" w:firstLineChars="0"/>
        <w:jc w:val="both"/>
        <w:textAlignment w:val="auto"/>
        <w:rPr>
          <w:rFonts w:hint="eastAsia" w:ascii="宋体" w:hAnsi="宋体" w:eastAsia="宋体" w:cs="宋体"/>
          <w:b w:val="0"/>
          <w:bCs/>
          <w:sz w:val="21"/>
          <w:szCs w:val="21"/>
        </w:rPr>
      </w:pPr>
      <w:r>
        <w:rPr>
          <w:rFonts w:hint="eastAsia" w:ascii="宋体" w:hAnsi="宋体" w:eastAsia="宋体" w:cs="宋体"/>
          <w:b w:val="0"/>
          <w:bCs/>
          <w:sz w:val="21"/>
          <w:szCs w:val="21"/>
        </w:rPr>
        <w:t>30多个省市6000多个采石场——河北采石场、河南采石场、山东采石场、浙江采石场、山西采石场、湖南采石场、江西采石场、云南采石场、四川采石场等；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420" w:leftChars="0" w:hanging="420" w:firstLineChars="0"/>
        <w:jc w:val="both"/>
        <w:textAlignment w:val="auto"/>
        <w:rPr>
          <w:rFonts w:hint="eastAsia" w:ascii="宋体" w:hAnsi="宋体" w:eastAsia="宋体" w:cs="宋体"/>
          <w:b w:val="0"/>
          <w:bCs/>
          <w:sz w:val="21"/>
          <w:szCs w:val="21"/>
        </w:rPr>
      </w:pPr>
      <w:r>
        <w:rPr>
          <w:rFonts w:hint="eastAsia" w:ascii="宋体" w:hAnsi="宋体" w:eastAsia="宋体" w:cs="宋体"/>
          <w:b w:val="0"/>
          <w:bCs/>
          <w:sz w:val="21"/>
          <w:szCs w:val="21"/>
        </w:rPr>
        <w:t>500多家基础设施建设企业——中铁一局、中铁二局、中铁二十一局、中国路桥工程公司、中国建筑工程总公司、中国交通建设集团、中国水利水电建设集团、中国铁道建筑有限公司、中电建水电开发集团、北京市政路桥、淮北矿业（集团）、中冶天工集团、中兴建设、北京建工集团、北京国际建设、北京住总集团、北京城乡建设集团、中城投集团、中国建筑一局（集团）、中铁建设集团、中建三局等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420" w:leftChars="0" w:hanging="420" w:firstLineChars="0"/>
        <w:jc w:val="both"/>
        <w:textAlignment w:val="auto"/>
        <w:rPr>
          <w:rFonts w:hint="eastAsia" w:ascii="宋体" w:hAnsi="宋体" w:eastAsia="宋体" w:cs="宋体"/>
          <w:b w:val="0"/>
          <w:bCs/>
          <w:sz w:val="21"/>
          <w:szCs w:val="21"/>
        </w:rPr>
      </w:pPr>
      <w:r>
        <w:rPr>
          <w:rFonts w:hint="eastAsia" w:ascii="宋体" w:hAnsi="宋体" w:eastAsia="宋体" w:cs="宋体"/>
          <w:b w:val="0"/>
          <w:bCs/>
          <w:sz w:val="21"/>
          <w:szCs w:val="21"/>
        </w:rPr>
        <w:t>300多家城建公司——中国城市建设控股集团、中铁城建、北京城建、上海城建、天津城建、杭州城建、济南城建、广州城建、武汉城投、郑州城建、新疆城建等；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420" w:leftChars="0" w:hanging="420" w:firstLineChars="0"/>
        <w:jc w:val="both"/>
        <w:textAlignment w:val="auto"/>
        <w:rPr>
          <w:rFonts w:hint="eastAsia" w:ascii="宋体" w:hAnsi="宋体" w:eastAsia="宋体" w:cs="宋体"/>
          <w:b w:val="0"/>
          <w:bCs/>
          <w:sz w:val="21"/>
          <w:szCs w:val="21"/>
        </w:rPr>
      </w:pPr>
      <w:r>
        <w:rPr>
          <w:rFonts w:hint="eastAsia" w:ascii="宋体" w:hAnsi="宋体" w:eastAsia="宋体" w:cs="宋体"/>
          <w:b w:val="0"/>
          <w:bCs/>
          <w:sz w:val="21"/>
          <w:szCs w:val="21"/>
        </w:rPr>
        <w:t>2000多家矿山装备供应商——徐工集团、三一重工、柳工集团、中信重工、卡特彼勒、小松、住友、利勃海尔、日立建机、美卓矿机、爱斯泰克、艾法史密斯、奥图泰、尤克里德、山特维克、蒂森克虏伯、海瑞克、高达国际、SGS、西门子、ABB、三菱电机、康明斯、伟尔矿业、北方重工、宇通重工、太原重型、黎明重工、国机重工、中国一重、中国二重、河南红星、上海路桥、广州磊蒙、上海东蒙、上海世邦、福建泉工、洛阳大华、郑州一帆、陕西同力矿车、特雷克斯、诺漫斯特等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/>
        <w:jc w:val="both"/>
        <w:textAlignment w:val="auto"/>
        <w:rPr>
          <w:rFonts w:hint="eastAsia" w:ascii="宋体" w:hAnsi="宋体" w:eastAsia="宋体" w:cs="宋体"/>
          <w:b/>
          <w:bCs w:val="0"/>
          <w:sz w:val="21"/>
          <w:szCs w:val="21"/>
        </w:rPr>
      </w:pPr>
      <w:r>
        <w:rPr>
          <w:rFonts w:hint="eastAsia" w:ascii="宋体" w:hAnsi="宋体" w:eastAsia="宋体" w:cs="宋体"/>
          <w:b/>
          <w:bCs w:val="0"/>
          <w:sz w:val="21"/>
          <w:szCs w:val="21"/>
        </w:rPr>
        <w:t>增值服务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 w:firstLine="420" w:firstLineChars="200"/>
        <w:jc w:val="both"/>
        <w:textAlignment w:val="auto"/>
        <w:rPr>
          <w:rFonts w:hint="eastAsia" w:ascii="宋体" w:hAnsi="宋体" w:eastAsia="宋体" w:cs="宋体"/>
          <w:b w:val="0"/>
          <w:bCs/>
          <w:sz w:val="21"/>
          <w:szCs w:val="21"/>
        </w:rPr>
      </w:pPr>
      <w:r>
        <w:rPr>
          <w:rFonts w:hint="eastAsia" w:ascii="宋体" w:hAnsi="宋体" w:eastAsia="宋体" w:cs="宋体"/>
          <w:b w:val="0"/>
          <w:bCs/>
          <w:sz w:val="21"/>
          <w:szCs w:val="21"/>
        </w:rPr>
        <w:t>组委会将提供免费增值服务，采取分类宣传、分类服务，从展前、展中、展后，采用软文、海报、短视频、短信、邮件等多种推广形式组合，通过社群、自平台、合作媒体对品牌展商进行定制化宣传。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358" w:hanging="314" w:hangingChars="149"/>
        <w:textAlignment w:val="auto"/>
        <w:rPr>
          <w:rFonts w:hint="eastAsia" w:ascii="宋体" w:hAnsi="宋体" w:eastAsia="宋体" w:cs="宋体"/>
          <w:b/>
          <w:bCs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b/>
          <w:bCs/>
          <w:sz w:val="21"/>
          <w:szCs w:val="21"/>
          <w:lang w:eastAsia="zh-CN"/>
        </w:rPr>
        <w:t>展会</w:t>
      </w:r>
      <w:r>
        <w:rPr>
          <w:rFonts w:hint="eastAsia" w:ascii="宋体" w:hAnsi="宋体" w:eastAsia="宋体" w:cs="宋体"/>
          <w:b/>
          <w:bCs/>
          <w:sz w:val="21"/>
          <w:szCs w:val="21"/>
        </w:rPr>
        <w:t>组委会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exact"/>
        <w:ind w:left="321" w:hanging="306" w:hangingChars="146"/>
        <w:textAlignment w:val="auto"/>
        <w:rPr>
          <w:rFonts w:hint="eastAsia" w:ascii="宋体" w:hAnsi="宋体" w:eastAsia="宋体" w:cs="宋体"/>
          <w:color w:val="00000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1"/>
          <w:szCs w:val="21"/>
        </w:rPr>
        <w:t>联系人：</w:t>
      </w:r>
      <w:r>
        <w:rPr>
          <w:rFonts w:hint="eastAsia" w:ascii="宋体" w:hAnsi="宋体" w:cs="宋体"/>
          <w:color w:val="000000"/>
          <w:sz w:val="21"/>
          <w:szCs w:val="21"/>
          <w:lang w:val="en-US" w:eastAsia="zh-CN"/>
        </w:rPr>
        <w:t xml:space="preserve">李爽 15175270514  </w:t>
      </w:r>
      <w:r>
        <w:rPr>
          <w:rFonts w:hint="eastAsia" w:ascii="宋体" w:hAnsi="宋体" w:eastAsia="宋体" w:cs="宋体"/>
          <w:color w:val="000000"/>
          <w:sz w:val="21"/>
          <w:szCs w:val="21"/>
          <w:lang w:val="en-US" w:eastAsia="zh-CN"/>
        </w:rPr>
        <w:t xml:space="preserve">(同微信）    </w:t>
      </w:r>
      <w:r>
        <w:rPr>
          <w:rFonts w:hint="eastAsia" w:ascii="宋体" w:hAnsi="宋体" w:eastAsia="宋体" w:cs="宋体"/>
          <w:color w:val="000000"/>
          <w:sz w:val="21"/>
          <w:szCs w:val="21"/>
        </w:rPr>
        <w:t>邮 箱：</w:t>
      </w:r>
      <w:r>
        <w:rPr>
          <w:rFonts w:hint="eastAsia" w:ascii="宋体" w:hAnsi="宋体" w:cs="宋体"/>
          <w:color w:val="000000"/>
          <w:sz w:val="21"/>
          <w:szCs w:val="21"/>
          <w:lang w:val="en-US" w:eastAsia="zh-CN"/>
        </w:rPr>
        <w:t>836909663</w:t>
      </w:r>
      <w:r>
        <w:rPr>
          <w:rFonts w:hint="eastAsia" w:ascii="宋体" w:hAnsi="宋体" w:eastAsia="宋体" w:cs="宋体"/>
          <w:color w:val="000000"/>
          <w:sz w:val="21"/>
          <w:szCs w:val="21"/>
          <w:lang w:val="en-US" w:eastAsia="zh-CN"/>
        </w:rPr>
        <w:t>@</w:t>
      </w:r>
      <w:r>
        <w:rPr>
          <w:rFonts w:hint="eastAsia" w:ascii="宋体" w:hAnsi="宋体" w:cs="宋体"/>
          <w:color w:val="000000"/>
          <w:sz w:val="21"/>
          <w:szCs w:val="21"/>
          <w:lang w:val="en-US" w:eastAsia="zh-CN"/>
        </w:rPr>
        <w:t>qq</w:t>
      </w:r>
      <w:r>
        <w:rPr>
          <w:rFonts w:hint="eastAsia" w:ascii="宋体" w:hAnsi="宋体" w:eastAsia="宋体" w:cs="宋体"/>
          <w:color w:val="000000"/>
          <w:sz w:val="21"/>
          <w:szCs w:val="21"/>
          <w:lang w:val="en-US" w:eastAsia="zh-CN"/>
        </w:rPr>
        <w:t>.com</w:t>
      </w:r>
      <w:r>
        <w:rPr>
          <w:rFonts w:hint="eastAsia" w:ascii="宋体" w:hAnsi="宋体" w:eastAsia="宋体" w:cs="宋体"/>
          <w:bCs/>
          <w:color w:val="000000"/>
          <w:sz w:val="21"/>
          <w:szCs w:val="21"/>
        </w:rPr>
        <w:t xml:space="preserve"> </w:t>
      </w:r>
      <w:r>
        <w:rPr>
          <w:rFonts w:hint="eastAsia" w:ascii="宋体" w:hAnsi="宋体" w:eastAsia="宋体" w:cs="宋体"/>
          <w:color w:val="000000"/>
          <w:sz w:val="21"/>
          <w:szCs w:val="21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exact"/>
        <w:textAlignment w:val="auto"/>
        <w:rPr>
          <w:rFonts w:hint="eastAsia" w:ascii="宋体" w:hAnsi="宋体" w:eastAsia="宋体" w:cs="宋体"/>
          <w:color w:val="00000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1"/>
          <w:szCs w:val="21"/>
        </w:rPr>
        <w:t>电</w:t>
      </w:r>
      <w:r>
        <w:rPr>
          <w:rFonts w:hint="eastAsia" w:ascii="宋体" w:hAnsi="宋体" w:eastAsia="宋体" w:cs="宋体"/>
          <w:color w:val="000000"/>
          <w:sz w:val="21"/>
          <w:szCs w:val="21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000000"/>
          <w:sz w:val="21"/>
          <w:szCs w:val="21"/>
        </w:rPr>
        <w:t>话：010-686</w:t>
      </w:r>
      <w:r>
        <w:rPr>
          <w:rFonts w:hint="eastAsia" w:ascii="宋体" w:hAnsi="宋体" w:eastAsia="宋体" w:cs="宋体"/>
          <w:color w:val="000000"/>
          <w:sz w:val="21"/>
          <w:szCs w:val="21"/>
          <w:lang w:val="en-US" w:eastAsia="zh-CN"/>
        </w:rPr>
        <w:t>5 92</w:t>
      </w:r>
      <w:r>
        <w:rPr>
          <w:rFonts w:hint="eastAsia" w:ascii="宋体" w:hAnsi="宋体" w:cs="宋体"/>
          <w:color w:val="000000"/>
          <w:sz w:val="21"/>
          <w:szCs w:val="21"/>
          <w:lang w:val="en-US" w:eastAsia="zh-CN"/>
        </w:rPr>
        <w:t>34</w:t>
      </w:r>
      <w:r>
        <w:rPr>
          <w:rFonts w:hint="eastAsia" w:ascii="宋体" w:hAnsi="宋体" w:eastAsia="宋体" w:cs="宋体"/>
          <w:color w:val="000000"/>
          <w:sz w:val="21"/>
          <w:szCs w:val="21"/>
          <w:lang w:val="en-US" w:eastAsia="zh-CN"/>
        </w:rPr>
        <w:t xml:space="preserve">         </w:t>
      </w:r>
      <w:r>
        <w:rPr>
          <w:rFonts w:hint="eastAsia" w:ascii="宋体" w:hAnsi="宋体" w:cs="宋体"/>
          <w:color w:val="000000"/>
          <w:sz w:val="21"/>
          <w:szCs w:val="21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sz w:val="21"/>
          <w:szCs w:val="21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color w:val="000000"/>
          <w:sz w:val="21"/>
          <w:szCs w:val="21"/>
        </w:rPr>
        <w:t>传 真：010-8868 0811</w:t>
      </w:r>
      <w:r>
        <w:rPr>
          <w:rFonts w:hint="eastAsia" w:ascii="宋体" w:hAnsi="宋体" w:eastAsia="宋体" w:cs="宋体"/>
          <w:color w:val="000000"/>
          <w:sz w:val="21"/>
          <w:szCs w:val="21"/>
          <w:lang w:val="en-US" w:eastAsia="zh-CN"/>
        </w:rPr>
        <w:t xml:space="preserve">          </w:t>
      </w:r>
      <w:r>
        <w:rPr>
          <w:rFonts w:hint="eastAsia" w:ascii="宋体" w:hAnsi="宋体" w:eastAsia="宋体" w:cs="宋体"/>
          <w:color w:val="000000"/>
          <w:sz w:val="21"/>
          <w:szCs w:val="21"/>
        </w:rPr>
        <w:t>邮</w:t>
      </w:r>
      <w:r>
        <w:rPr>
          <w:rFonts w:hint="eastAsia" w:ascii="宋体" w:hAnsi="宋体" w:eastAsia="宋体" w:cs="宋体"/>
          <w:color w:val="000000"/>
          <w:sz w:val="21"/>
          <w:szCs w:val="21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z w:val="21"/>
          <w:szCs w:val="21"/>
        </w:rPr>
        <w:t>编：100040</w:t>
      </w:r>
      <w:r>
        <w:rPr>
          <w:rFonts w:hint="eastAsia" w:ascii="宋体" w:hAnsi="宋体" w:eastAsia="宋体" w:cs="宋体"/>
          <w:color w:val="000000"/>
          <w:sz w:val="21"/>
          <w:szCs w:val="21"/>
          <w:lang w:val="en-US" w:eastAsia="zh-CN"/>
        </w:rPr>
        <w:t xml:space="preserve">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exact"/>
        <w:jc w:val="both"/>
        <w:textAlignment w:val="auto"/>
        <w:rPr>
          <w:rFonts w:hint="eastAsia" w:ascii="宋体" w:hAnsi="宋体" w:eastAsia="宋体" w:cs="宋体"/>
          <w:color w:val="000000"/>
          <w:spacing w:val="-11"/>
          <w:sz w:val="21"/>
          <w:szCs w:val="21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lang w:eastAsia="zh-CN"/>
        </w:rPr>
        <w:t>官</w:t>
      </w:r>
      <w:r>
        <w:rPr>
          <w:rFonts w:hint="eastAsia" w:ascii="宋体" w:hAnsi="宋体" w:eastAsia="宋体" w:cs="宋体"/>
          <w:color w:val="000000"/>
          <w:sz w:val="21"/>
          <w:szCs w:val="21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000000"/>
          <w:sz w:val="21"/>
          <w:szCs w:val="21"/>
          <w:lang w:eastAsia="zh-CN"/>
        </w:rPr>
        <w:t>网：</w:t>
      </w:r>
      <w:r>
        <w:rPr>
          <w:rFonts w:hint="eastAsia" w:ascii="宋体" w:hAnsi="宋体" w:eastAsia="宋体" w:cs="宋体"/>
          <w:color w:val="auto"/>
          <w:sz w:val="21"/>
          <w:szCs w:val="21"/>
          <w:u w:val="none"/>
          <w:lang w:eastAsia="zh-CN"/>
        </w:rPr>
        <w:t>www.ciaexpo.com</w:t>
      </w:r>
      <w:r>
        <w:rPr>
          <w:rFonts w:hint="eastAsia" w:ascii="宋体" w:hAnsi="宋体" w:eastAsia="宋体" w:cs="宋体"/>
          <w:color w:val="000000"/>
          <w:sz w:val="21"/>
          <w:szCs w:val="21"/>
          <w:lang w:val="en-US" w:eastAsia="zh-CN"/>
        </w:rPr>
        <w:t xml:space="preserve">        </w:t>
      </w:r>
      <w:r>
        <w:rPr>
          <w:rFonts w:hint="eastAsia" w:ascii="宋体" w:hAnsi="宋体" w:cs="宋体"/>
          <w:color w:val="000000"/>
          <w:sz w:val="21"/>
          <w:szCs w:val="21"/>
          <w:lang w:val="en-US" w:eastAsia="zh-CN"/>
        </w:rPr>
        <w:t xml:space="preserve">        </w:t>
      </w:r>
      <w:r>
        <w:rPr>
          <w:rFonts w:hint="eastAsia" w:ascii="宋体" w:hAnsi="宋体" w:eastAsia="宋体" w:cs="宋体"/>
          <w:color w:val="000000"/>
          <w:sz w:val="21"/>
          <w:szCs w:val="21"/>
        </w:rPr>
        <w:t>地</w:t>
      </w:r>
      <w:r>
        <w:rPr>
          <w:rFonts w:hint="eastAsia" w:ascii="宋体" w:hAnsi="宋体" w:eastAsia="宋体" w:cs="宋体"/>
          <w:color w:val="000000"/>
          <w:sz w:val="21"/>
          <w:szCs w:val="21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z w:val="21"/>
          <w:szCs w:val="21"/>
        </w:rPr>
        <w:t>址：</w:t>
      </w:r>
      <w:r>
        <w:rPr>
          <w:rFonts w:hint="eastAsia" w:ascii="宋体" w:hAnsi="宋体" w:eastAsia="宋体" w:cs="宋体"/>
          <w:color w:val="000000"/>
          <w:spacing w:val="-11"/>
          <w:sz w:val="21"/>
          <w:szCs w:val="21"/>
        </w:rPr>
        <w:t>北京市石景山区石景山路乙18号院万达广场C座1709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both"/>
        <w:textAlignment w:val="auto"/>
        <w:rPr>
          <w:sz w:val="21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-742950</wp:posOffset>
                </wp:positionH>
                <wp:positionV relativeFrom="paragraph">
                  <wp:posOffset>-911225</wp:posOffset>
                </wp:positionV>
                <wp:extent cx="7496175" cy="1019175"/>
                <wp:effectExtent l="0" t="0" r="9525" b="9525"/>
                <wp:wrapNone/>
                <wp:docPr id="5" name="文本框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80010" y="107950"/>
                          <a:ext cx="7496175" cy="10191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eastAsia" w:eastAsia="宋体"/>
                                <w:lang w:eastAsia="zh-CN"/>
                              </w:rPr>
                            </w:pPr>
                            <w:r>
                              <w:rPr>
                                <w:rFonts w:hint="eastAsia" w:eastAsia="宋体"/>
                                <w:lang w:eastAsia="zh-CN"/>
                              </w:rPr>
                              <w:drawing>
                                <wp:inline distT="0" distB="0" distL="114300" distR="114300">
                                  <wp:extent cx="7265670" cy="872490"/>
                                  <wp:effectExtent l="0" t="0" r="11430" b="3810"/>
                                  <wp:docPr id="6" name="图片 6" descr="传真版页眉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6" name="图片 6" descr="传真版页眉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6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7265670" cy="87249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58.5pt;margin-top:-71.75pt;height:80.25pt;width:590.25pt;z-index:251661312;mso-width-relative:page;mso-height-relative:page;" fillcolor="#FFFFFF [3201]" filled="t" stroked="f" coordsize="21600,21600" o:gfxdata="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eastAsia="宋体"/>
                          <w:lang w:eastAsia="zh-CN"/>
                        </w:rPr>
                      </w:pPr>
                      <w:r>
                        <w:rPr>
                          <w:rFonts w:hint="eastAsia" w:eastAsia="宋体"/>
                          <w:lang w:eastAsia="zh-CN"/>
                        </w:rPr>
                        <w:drawing>
                          <wp:inline distT="0" distB="0" distL="114300" distR="114300">
                            <wp:extent cx="7265670" cy="872490"/>
                            <wp:effectExtent l="0" t="0" r="11430" b="3810"/>
                            <wp:docPr id="6" name="图片 6" descr="传真版页眉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6" name="图片 6" descr="传真版页眉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6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7265670" cy="87249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both"/>
        <w:textAlignment w:val="auto"/>
        <w:rPr>
          <w:sz w:val="21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2013585</wp:posOffset>
                </wp:positionH>
                <wp:positionV relativeFrom="paragraph">
                  <wp:posOffset>-202565</wp:posOffset>
                </wp:positionV>
                <wp:extent cx="1885950" cy="399415"/>
                <wp:effectExtent l="0" t="0" r="0" b="0"/>
                <wp:wrapNone/>
                <wp:docPr id="9" name="文本框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85950" cy="3994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eastAsiaTheme="minorEastAsia"/>
                                <w:b/>
                                <w:bCs/>
                                <w:spacing w:val="20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eastAsiaTheme="minorEastAsia"/>
                                <w:b/>
                                <w:bCs/>
                                <w:spacing w:val="20"/>
                                <w:sz w:val="32"/>
                                <w:szCs w:val="32"/>
                              </w:rPr>
                              <w:t>参展申请及合约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58.55pt;margin-top:-15.95pt;height:31.45pt;width:148.5pt;z-index:251660288;mso-width-relative:page;mso-height-relative:page;" filled="f" stroked="f" coordsize="21600,21600" o:gfxdata="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eastAsiaTheme="minorEastAsia"/>
                          <w:b/>
                          <w:bCs/>
                          <w:spacing w:val="20"/>
                          <w:sz w:val="32"/>
                          <w:szCs w:val="32"/>
                        </w:rPr>
                      </w:pPr>
                      <w:r>
                        <w:rPr>
                          <w:rFonts w:hint="eastAsia" w:eastAsiaTheme="minorEastAsia"/>
                          <w:b/>
                          <w:bCs/>
                          <w:spacing w:val="20"/>
                          <w:sz w:val="32"/>
                          <w:szCs w:val="32"/>
                        </w:rPr>
                        <w:t>参展申请及合约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both"/>
        <w:textAlignment w:val="auto"/>
        <w:rPr>
          <w:rFonts w:cs="宋体"/>
          <w:bCs/>
          <w:szCs w:val="21"/>
        </w:rPr>
      </w:pPr>
      <w:r>
        <w:rPr>
          <w:rFonts w:cs="宋体"/>
          <w:bCs/>
          <w:szCs w:val="21"/>
        </w:rPr>
        <w:t>单位名称</w:t>
      </w:r>
      <w:r>
        <w:rPr>
          <w:rFonts w:hint="eastAsia" w:cs="宋体"/>
          <w:bCs/>
          <w:szCs w:val="21"/>
          <w:lang w:eastAsia="zh-CN"/>
        </w:rPr>
        <w:t>（</w:t>
      </w:r>
      <w:r>
        <w:rPr>
          <w:rFonts w:cs="宋体"/>
          <w:bCs/>
          <w:szCs w:val="21"/>
        </w:rPr>
        <w:t>中文</w:t>
      </w:r>
      <w:r>
        <w:rPr>
          <w:rFonts w:hint="eastAsia" w:cs="宋体"/>
          <w:bCs/>
          <w:szCs w:val="21"/>
          <w:lang w:eastAsia="zh-CN"/>
        </w:rPr>
        <w:t>）：</w:t>
      </w:r>
      <w:r>
        <w:rPr>
          <w:rFonts w:cs="宋体"/>
          <w:bCs/>
          <w:szCs w:val="21"/>
          <w:u w:val="single"/>
        </w:rPr>
        <w:t xml:space="preserve">                             </w:t>
      </w:r>
      <w:r>
        <w:rPr>
          <w:rFonts w:hint="eastAsia" w:cs="宋体"/>
          <w:bCs/>
          <w:szCs w:val="21"/>
          <w:u w:val="single"/>
          <w:lang w:val="en-US" w:eastAsia="zh-CN"/>
        </w:rPr>
        <w:t xml:space="preserve">                                            </w:t>
      </w:r>
      <w:r>
        <w:rPr>
          <w:rFonts w:hint="eastAsia" w:cs="宋体"/>
          <w:bCs/>
          <w:szCs w:val="21"/>
        </w:rPr>
        <w:t xml:space="preserve"> </w:t>
      </w:r>
      <w:r>
        <w:rPr>
          <w:rFonts w:cs="宋体"/>
          <w:bCs/>
          <w:szCs w:val="21"/>
        </w:rPr>
        <w:t xml:space="preserve">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380" w:lineRule="exact"/>
        <w:ind w:firstLine="823" w:firstLineChars="392"/>
        <w:textAlignment w:val="auto"/>
        <w:rPr>
          <w:rFonts w:hint="eastAsia" w:cs="宋体"/>
          <w:bCs/>
          <w:szCs w:val="21"/>
        </w:rPr>
      </w:pPr>
      <w:r>
        <w:rPr>
          <w:rFonts w:hint="eastAsia" w:cs="宋体"/>
          <w:bCs/>
          <w:szCs w:val="21"/>
          <w:lang w:eastAsia="zh-CN"/>
        </w:rPr>
        <w:t>（</w:t>
      </w:r>
      <w:r>
        <w:rPr>
          <w:rFonts w:cs="宋体"/>
          <w:bCs/>
          <w:szCs w:val="21"/>
        </w:rPr>
        <w:t>英文</w:t>
      </w:r>
      <w:r>
        <w:rPr>
          <w:rFonts w:hint="eastAsia" w:cs="宋体"/>
          <w:bCs/>
          <w:szCs w:val="21"/>
          <w:lang w:eastAsia="zh-CN"/>
        </w:rPr>
        <w:t>）：</w:t>
      </w:r>
      <w:r>
        <w:rPr>
          <w:rFonts w:cs="宋体"/>
          <w:bCs/>
          <w:szCs w:val="21"/>
          <w:u w:val="single"/>
        </w:rPr>
        <w:t xml:space="preserve">                                   </w:t>
      </w:r>
      <w:r>
        <w:rPr>
          <w:rFonts w:hint="eastAsia" w:cs="宋体"/>
          <w:bCs/>
          <w:szCs w:val="21"/>
          <w:u w:val="single"/>
          <w:lang w:val="en-US" w:eastAsia="zh-CN"/>
        </w:rPr>
        <w:t xml:space="preserve">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rPr>
          <w:rFonts w:hint="eastAsia" w:cs="宋体" w:eastAsiaTheme="minorEastAsia"/>
          <w:bCs/>
          <w:szCs w:val="21"/>
          <w:u w:val="single"/>
          <w:lang w:val="en-US" w:eastAsia="zh-CN"/>
        </w:rPr>
      </w:pPr>
      <w:r>
        <w:rPr>
          <w:rFonts w:cs="宋体"/>
          <w:bCs/>
          <w:szCs w:val="21"/>
        </w:rPr>
        <w:t>详细地址：</w:t>
      </w:r>
      <w:r>
        <w:rPr>
          <w:rFonts w:cs="宋体"/>
          <w:bCs/>
          <w:szCs w:val="21"/>
          <w:u w:val="single"/>
        </w:rPr>
        <w:t xml:space="preserve">                                   </w:t>
      </w:r>
      <w:r>
        <w:rPr>
          <w:rFonts w:hint="eastAsia" w:cs="宋体"/>
          <w:bCs/>
          <w:szCs w:val="21"/>
          <w:u w:val="single"/>
          <w:lang w:val="en-US" w:eastAsia="zh-CN"/>
        </w:rPr>
        <w:t xml:space="preserve">                  </w:t>
      </w:r>
      <w:r>
        <w:rPr>
          <w:rFonts w:cs="宋体"/>
          <w:bCs/>
          <w:szCs w:val="21"/>
        </w:rPr>
        <w:t>邮</w:t>
      </w:r>
      <w:r>
        <w:rPr>
          <w:rFonts w:hint="eastAsia" w:cs="宋体"/>
          <w:bCs/>
          <w:szCs w:val="21"/>
          <w:lang w:val="en-US" w:eastAsia="zh-CN"/>
        </w:rPr>
        <w:t xml:space="preserve">  </w:t>
      </w:r>
      <w:r>
        <w:rPr>
          <w:rFonts w:cs="宋体"/>
          <w:bCs/>
          <w:szCs w:val="21"/>
        </w:rPr>
        <w:t>编</w:t>
      </w:r>
      <w:r>
        <w:rPr>
          <w:rFonts w:hint="eastAsia" w:cs="宋体"/>
          <w:bCs/>
          <w:szCs w:val="21"/>
        </w:rPr>
        <w:t xml:space="preserve">: </w:t>
      </w:r>
      <w:r>
        <w:rPr>
          <w:rFonts w:cs="宋体"/>
          <w:bCs/>
          <w:szCs w:val="21"/>
          <w:u w:val="single"/>
        </w:rPr>
        <w:t xml:space="preserve">     </w:t>
      </w:r>
      <w:r>
        <w:rPr>
          <w:rFonts w:hint="eastAsia" w:cs="宋体"/>
          <w:bCs/>
          <w:szCs w:val="21"/>
          <w:u w:val="single"/>
          <w:lang w:val="en-US" w:eastAsia="zh-CN"/>
        </w:rPr>
        <w:t xml:space="preserve">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rPr>
          <w:rFonts w:cs="宋体"/>
          <w:bCs/>
          <w:szCs w:val="21"/>
        </w:rPr>
      </w:pPr>
      <w:r>
        <w:rPr>
          <w:rFonts w:cs="宋体"/>
          <w:bCs/>
          <w:szCs w:val="21"/>
        </w:rPr>
        <w:t>电</w:t>
      </w:r>
      <w:r>
        <w:rPr>
          <w:rFonts w:hint="eastAsia" w:cs="宋体"/>
          <w:bCs/>
          <w:szCs w:val="21"/>
          <w:lang w:val="en-US" w:eastAsia="zh-CN"/>
        </w:rPr>
        <w:t xml:space="preserve">    </w:t>
      </w:r>
      <w:r>
        <w:rPr>
          <w:rFonts w:cs="宋体"/>
          <w:bCs/>
          <w:szCs w:val="21"/>
        </w:rPr>
        <w:t>话：</w:t>
      </w:r>
      <w:r>
        <w:rPr>
          <w:rFonts w:cs="宋体"/>
          <w:bCs/>
          <w:szCs w:val="21"/>
          <w:u w:val="single"/>
        </w:rPr>
        <w:t xml:space="preserve">                </w:t>
      </w:r>
      <w:r>
        <w:rPr>
          <w:rFonts w:hint="eastAsia" w:cs="宋体"/>
          <w:bCs/>
          <w:szCs w:val="21"/>
          <w:u w:val="single"/>
          <w:lang w:val="en-US" w:eastAsia="zh-CN"/>
        </w:rPr>
        <w:t xml:space="preserve"> </w:t>
      </w:r>
      <w:r>
        <w:rPr>
          <w:rFonts w:cs="宋体"/>
          <w:bCs/>
          <w:szCs w:val="21"/>
        </w:rPr>
        <w:t>传</w:t>
      </w:r>
      <w:r>
        <w:rPr>
          <w:rFonts w:hint="eastAsia" w:cs="宋体"/>
          <w:bCs/>
          <w:szCs w:val="21"/>
          <w:lang w:val="en-US" w:eastAsia="zh-CN"/>
        </w:rPr>
        <w:t xml:space="preserve">  </w:t>
      </w:r>
      <w:r>
        <w:rPr>
          <w:rFonts w:cs="宋体"/>
          <w:bCs/>
          <w:szCs w:val="21"/>
        </w:rPr>
        <w:t>真：</w:t>
      </w:r>
      <w:r>
        <w:rPr>
          <w:rFonts w:cs="宋体"/>
          <w:bCs/>
          <w:szCs w:val="21"/>
          <w:u w:val="single"/>
        </w:rPr>
        <w:t xml:space="preserve">            </w:t>
      </w:r>
      <w:r>
        <w:rPr>
          <w:rFonts w:hint="eastAsia" w:cs="宋体"/>
          <w:bCs/>
          <w:szCs w:val="21"/>
          <w:u w:val="single"/>
          <w:lang w:val="en-US" w:eastAsia="zh-CN"/>
        </w:rPr>
        <w:t xml:space="preserve">    </w:t>
      </w:r>
      <w:r>
        <w:rPr>
          <w:rFonts w:cs="宋体"/>
          <w:bCs/>
          <w:szCs w:val="21"/>
        </w:rPr>
        <w:t>联系人：</w:t>
      </w:r>
      <w:r>
        <w:rPr>
          <w:rFonts w:cs="宋体"/>
          <w:bCs/>
          <w:szCs w:val="21"/>
          <w:u w:val="single"/>
        </w:rPr>
        <w:t xml:space="preserve">            </w:t>
      </w:r>
      <w:r>
        <w:rPr>
          <w:rFonts w:cs="宋体"/>
          <w:bCs/>
          <w:szCs w:val="21"/>
        </w:rPr>
        <w:t>职</w:t>
      </w:r>
      <w:r>
        <w:rPr>
          <w:rFonts w:hint="eastAsia" w:cs="宋体"/>
          <w:bCs/>
          <w:szCs w:val="21"/>
          <w:lang w:val="en-US" w:eastAsia="zh-CN"/>
        </w:rPr>
        <w:t xml:space="preserve">  </w:t>
      </w:r>
      <w:r>
        <w:rPr>
          <w:rFonts w:cs="宋体"/>
          <w:bCs/>
          <w:szCs w:val="21"/>
        </w:rPr>
        <w:t>务</w:t>
      </w:r>
      <w:r>
        <w:rPr>
          <w:rFonts w:hint="eastAsia" w:cs="宋体"/>
          <w:bCs/>
          <w:szCs w:val="21"/>
        </w:rPr>
        <w:t>: ____________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rPr>
          <w:rFonts w:cs="宋体"/>
          <w:bCs/>
          <w:szCs w:val="21"/>
        </w:rPr>
      </w:pPr>
      <w:r>
        <w:rPr>
          <w:rFonts w:cs="宋体"/>
          <w:bCs/>
          <w:szCs w:val="21"/>
        </w:rPr>
        <w:t>手</w:t>
      </w:r>
      <w:r>
        <w:rPr>
          <w:rFonts w:hint="eastAsia" w:cs="宋体"/>
          <w:bCs/>
          <w:szCs w:val="21"/>
          <w:lang w:val="en-US" w:eastAsia="zh-CN"/>
        </w:rPr>
        <w:t xml:space="preserve">    </w:t>
      </w:r>
      <w:r>
        <w:rPr>
          <w:rFonts w:cs="宋体"/>
          <w:bCs/>
          <w:szCs w:val="21"/>
        </w:rPr>
        <w:t>机：</w:t>
      </w:r>
      <w:r>
        <w:rPr>
          <w:rFonts w:cs="宋体"/>
          <w:bCs/>
          <w:szCs w:val="21"/>
          <w:u w:val="single"/>
        </w:rPr>
        <w:t xml:space="preserve">               </w:t>
      </w:r>
      <w:r>
        <w:rPr>
          <w:rFonts w:hint="eastAsia" w:cs="宋体"/>
          <w:bCs/>
          <w:szCs w:val="21"/>
          <w:u w:val="single"/>
          <w:lang w:val="en-US" w:eastAsia="zh-CN"/>
        </w:rPr>
        <w:t xml:space="preserve">  </w:t>
      </w:r>
      <w:r>
        <w:rPr>
          <w:rFonts w:cs="宋体"/>
          <w:bCs/>
          <w:szCs w:val="21"/>
        </w:rPr>
        <w:t>网</w:t>
      </w:r>
      <w:r>
        <w:rPr>
          <w:rFonts w:hint="eastAsia" w:cs="宋体"/>
          <w:bCs/>
          <w:szCs w:val="21"/>
          <w:lang w:val="en-US" w:eastAsia="zh-CN"/>
        </w:rPr>
        <w:t xml:space="preserve">  </w:t>
      </w:r>
      <w:r>
        <w:rPr>
          <w:rFonts w:cs="宋体"/>
          <w:bCs/>
          <w:szCs w:val="21"/>
        </w:rPr>
        <w:t>址</w:t>
      </w:r>
      <w:r>
        <w:rPr>
          <w:rFonts w:hint="eastAsia" w:cs="宋体"/>
          <w:bCs/>
          <w:szCs w:val="21"/>
          <w:lang w:eastAsia="zh-CN"/>
        </w:rPr>
        <w:t>：</w:t>
      </w:r>
      <w:r>
        <w:rPr>
          <w:rFonts w:cs="宋体"/>
          <w:bCs/>
          <w:szCs w:val="21"/>
          <w:u w:val="single"/>
        </w:rPr>
        <w:t xml:space="preserve">          </w:t>
      </w:r>
      <w:r>
        <w:rPr>
          <w:rFonts w:hint="eastAsia" w:cs="宋体"/>
          <w:bCs/>
          <w:szCs w:val="21"/>
          <w:u w:val="single"/>
          <w:lang w:val="en-US" w:eastAsia="zh-CN"/>
        </w:rPr>
        <w:t xml:space="preserve">              </w:t>
      </w:r>
      <w:r>
        <w:rPr>
          <w:rFonts w:cs="宋体"/>
          <w:bCs/>
          <w:szCs w:val="21"/>
        </w:rPr>
        <w:t>电子信箱</w:t>
      </w:r>
      <w:r>
        <w:rPr>
          <w:rFonts w:hint="eastAsia" w:cs="宋体"/>
          <w:bCs/>
          <w:szCs w:val="21"/>
          <w:lang w:eastAsia="zh-CN"/>
        </w:rPr>
        <w:t>：</w:t>
      </w:r>
      <w:r>
        <w:rPr>
          <w:rFonts w:hint="eastAsia" w:cs="宋体"/>
          <w:bCs/>
          <w:szCs w:val="21"/>
        </w:rPr>
        <w:t>_____________________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rPr>
          <w:rFonts w:hint="eastAsia" w:ascii="Calibri" w:eastAsia="仿宋_GB2312" w:cs="宋体"/>
          <w:bCs/>
          <w:sz w:val="21"/>
          <w:szCs w:val="21"/>
          <w:lang w:val="en-US" w:eastAsia="zh-CN"/>
        </w:rPr>
      </w:pPr>
      <w:r>
        <w:rPr>
          <w:rFonts w:hint="eastAsia" w:ascii="Calibri" w:eastAsia="宋体" w:cs="宋体"/>
          <w:bCs/>
          <w:sz w:val="21"/>
          <w:szCs w:val="21"/>
          <w:lang w:eastAsia="zh-CN"/>
        </w:rPr>
        <w:t>展</w:t>
      </w:r>
      <w:r>
        <w:rPr>
          <w:rFonts w:hint="eastAsia" w:ascii="Calibri" w:eastAsia="宋体" w:cs="宋体"/>
          <w:bCs/>
          <w:sz w:val="21"/>
          <w:szCs w:val="21"/>
          <w:lang w:val="en-US" w:eastAsia="zh-CN"/>
        </w:rPr>
        <w:t xml:space="preserve">    </w:t>
      </w:r>
      <w:r>
        <w:rPr>
          <w:rFonts w:hint="eastAsia" w:ascii="Calibri" w:eastAsia="宋体" w:cs="宋体"/>
          <w:bCs/>
          <w:sz w:val="21"/>
          <w:szCs w:val="21"/>
          <w:lang w:eastAsia="zh-CN"/>
        </w:rPr>
        <w:t>品：</w:t>
      </w:r>
      <w:r>
        <w:rPr>
          <w:rFonts w:cs="宋体"/>
          <w:bCs/>
          <w:szCs w:val="21"/>
          <w:u w:val="single"/>
        </w:rPr>
        <w:t xml:space="preserve">                     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希望见到的行业客户：</w:t>
      </w:r>
      <w:r>
        <w:rPr>
          <w:rFonts w:cs="宋体"/>
          <w:bCs/>
          <w:szCs w:val="21"/>
          <w:u w:val="single"/>
        </w:rPr>
        <w:t xml:space="preserve">                            </w:t>
      </w:r>
      <w:r>
        <w:rPr>
          <w:rFonts w:hint="eastAsia" w:cs="宋体"/>
          <w:bCs/>
          <w:szCs w:val="21"/>
          <w:u w:val="single"/>
          <w:lang w:val="en-US" w:eastAsia="zh-CN"/>
        </w:rPr>
        <w:t xml:space="preserve">  </w:t>
      </w:r>
      <w:r>
        <w:rPr>
          <w:rFonts w:cs="宋体"/>
          <w:bCs/>
          <w:szCs w:val="21"/>
          <w:u w:val="single"/>
        </w:rPr>
        <w:t xml:space="preserve"> </w:t>
      </w:r>
      <w:r>
        <w:rPr>
          <w:rFonts w:hint="eastAsia" w:cs="宋体"/>
          <w:bCs/>
          <w:szCs w:val="21"/>
          <w:u w:val="single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rPr>
          <w:rFonts w:hint="eastAsia" w:ascii="宋体" w:hAnsi="宋体" w:eastAsia="宋体" w:cs="宋体"/>
          <w:bCs/>
          <w:iCs/>
          <w:sz w:val="21"/>
          <w:szCs w:val="21"/>
        </w:rPr>
      </w:pPr>
      <w:r>
        <w:rPr>
          <w:rFonts w:hint="eastAsia" w:ascii="宋体" w:hAnsi="宋体" w:eastAsia="宋体" w:cs="宋体"/>
          <w:bCs/>
          <w:iCs/>
          <w:sz w:val="21"/>
          <w:szCs w:val="21"/>
        </w:rPr>
        <w:t>注：组委会将根据企业预算和需求提</w:t>
      </w:r>
      <w:r>
        <w:rPr>
          <w:rFonts w:hint="eastAsia" w:ascii="宋体" w:hAnsi="宋体" w:eastAsia="宋体" w:cs="宋体"/>
          <w:b/>
          <w:bCs w:val="0"/>
          <w:iCs/>
          <w:sz w:val="21"/>
          <w:szCs w:val="21"/>
        </w:rPr>
        <w:t>供定制化的参展方案</w:t>
      </w:r>
      <w:r>
        <w:rPr>
          <w:rFonts w:hint="eastAsia" w:ascii="宋体" w:hAnsi="宋体" w:eastAsia="宋体" w:cs="宋体"/>
          <w:bCs/>
          <w:iCs/>
          <w:sz w:val="21"/>
          <w:szCs w:val="21"/>
        </w:rPr>
        <w:t>，打出展+论坛+广告等组合拳，助力企业提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20" w:firstLineChars="200"/>
        <w:textAlignment w:val="auto"/>
        <w:rPr>
          <w:rFonts w:hint="eastAsia" w:ascii="宋体" w:hAnsi="宋体" w:eastAsia="宋体" w:cs="宋体"/>
          <w:bCs/>
          <w:iCs/>
          <w:sz w:val="21"/>
          <w:szCs w:val="21"/>
        </w:rPr>
      </w:pPr>
      <w:r>
        <w:rPr>
          <w:rFonts w:hint="eastAsia" w:ascii="宋体" w:hAnsi="宋体" w:eastAsia="宋体" w:cs="宋体"/>
          <w:bCs/>
          <w:iCs/>
          <w:sz w:val="21"/>
          <w:szCs w:val="21"/>
        </w:rPr>
        <w:t>高参展</w:t>
      </w:r>
      <w:r>
        <w:rPr>
          <w:rFonts w:hint="eastAsia" w:ascii="宋体" w:hAnsi="宋体" w:eastAsia="宋体" w:cs="宋体"/>
          <w:bCs/>
          <w:iCs/>
          <w:sz w:val="21"/>
          <w:szCs w:val="21"/>
          <w:lang w:eastAsia="zh-CN"/>
        </w:rPr>
        <w:t>综合</w:t>
      </w:r>
      <w:r>
        <w:rPr>
          <w:rFonts w:hint="eastAsia" w:ascii="宋体" w:hAnsi="宋体" w:eastAsia="宋体" w:cs="宋体"/>
          <w:bCs/>
          <w:iCs/>
          <w:sz w:val="21"/>
          <w:szCs w:val="21"/>
        </w:rPr>
        <w:t>价值。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ind w:firstLine="420" w:firstLineChars="200"/>
        <w:textAlignment w:val="auto"/>
        <w:rPr>
          <w:rFonts w:hint="eastAsia" w:ascii="宋体" w:hAnsi="宋体" w:eastAsia="宋体" w:cs="宋体"/>
          <w:bCs/>
          <w:iCs/>
          <w:sz w:val="21"/>
          <w:szCs w:val="21"/>
          <w:lang w:eastAsia="zh-CN"/>
        </w:rPr>
      </w:pP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380" w:lineRule="exact"/>
        <w:textAlignment w:val="auto"/>
        <w:rPr>
          <w:rFonts w:hint="eastAsia" w:ascii="宋体" w:hAnsi="宋体" w:eastAsia="宋体" w:cs="宋体"/>
          <w:b/>
          <w:bCs w:val="0"/>
          <w:sz w:val="21"/>
          <w:szCs w:val="21"/>
        </w:rPr>
      </w:pPr>
      <w:r>
        <w:rPr>
          <w:rFonts w:hint="eastAsia" w:ascii="宋体" w:hAnsi="宋体" w:eastAsia="宋体" w:cs="宋体"/>
          <w:b/>
          <w:bCs w:val="0"/>
          <w:sz w:val="21"/>
          <w:szCs w:val="21"/>
        </w:rPr>
        <w:t>参展方式及费用</w:t>
      </w:r>
    </w:p>
    <w:tbl>
      <w:tblPr>
        <w:tblStyle w:val="5"/>
        <w:tblpPr w:leftFromText="180" w:rightFromText="180" w:vertAnchor="text" w:horzAnchor="page" w:tblpX="1390" w:tblpY="113"/>
        <w:tblOverlap w:val="never"/>
        <w:tblW w:w="93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65"/>
        <w:gridCol w:w="1365"/>
        <w:gridCol w:w="1560"/>
        <w:gridCol w:w="1350"/>
        <w:gridCol w:w="30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96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380" w:lineRule="exact"/>
              <w:ind w:firstLine="205" w:firstLineChars="98"/>
              <w:jc w:val="center"/>
              <w:textAlignment w:val="auto"/>
              <w:rPr>
                <w:rFonts w:ascii="宋体" w:hAnsi="宋体" w:cs="Arial"/>
                <w:bCs/>
                <w:szCs w:val="21"/>
              </w:rPr>
            </w:pPr>
            <w:r>
              <w:rPr>
                <w:rFonts w:hint="eastAsia" w:ascii="宋体" w:hAnsi="宋体" w:cs="Arial"/>
                <w:bCs/>
                <w:szCs w:val="21"/>
              </w:rPr>
              <w:t>展位类型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380" w:lineRule="exact"/>
              <w:ind w:firstLine="205" w:firstLineChars="98"/>
              <w:jc w:val="center"/>
              <w:textAlignment w:val="auto"/>
              <w:rPr>
                <w:rFonts w:ascii="宋体" w:hAnsi="宋体" w:cs="Arial"/>
                <w:bCs/>
                <w:szCs w:val="21"/>
              </w:rPr>
            </w:pPr>
            <w:r>
              <w:rPr>
                <w:rFonts w:hint="eastAsia" w:ascii="宋体" w:hAnsi="宋体" w:cs="Arial"/>
                <w:bCs/>
                <w:szCs w:val="21"/>
              </w:rPr>
              <w:t>展位规格</w:t>
            </w:r>
          </w:p>
        </w:tc>
        <w:tc>
          <w:tcPr>
            <w:tcW w:w="156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380" w:lineRule="exact"/>
              <w:ind w:firstLine="205" w:firstLineChars="98"/>
              <w:jc w:val="center"/>
              <w:textAlignment w:val="auto"/>
              <w:rPr>
                <w:rFonts w:ascii="宋体" w:hAnsi="宋体" w:cs="Arial"/>
                <w:bCs/>
                <w:szCs w:val="21"/>
              </w:rPr>
            </w:pPr>
            <w:r>
              <w:rPr>
                <w:rFonts w:hint="eastAsia" w:ascii="宋体" w:hAnsi="宋体" w:cs="Arial"/>
                <w:bCs/>
                <w:szCs w:val="21"/>
              </w:rPr>
              <w:t>国内企业</w:t>
            </w:r>
          </w:p>
        </w:tc>
        <w:tc>
          <w:tcPr>
            <w:tcW w:w="135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380" w:lineRule="exact"/>
              <w:ind w:firstLine="205" w:firstLineChars="98"/>
              <w:jc w:val="center"/>
              <w:textAlignment w:val="auto"/>
              <w:rPr>
                <w:rFonts w:ascii="宋体" w:hAnsi="宋体" w:cs="Arial"/>
                <w:bCs/>
                <w:szCs w:val="21"/>
              </w:rPr>
            </w:pPr>
            <w:r>
              <w:rPr>
                <w:rFonts w:hint="eastAsia" w:ascii="宋体" w:hAnsi="宋体" w:cs="Arial"/>
                <w:bCs/>
                <w:szCs w:val="21"/>
              </w:rPr>
              <w:t>外资企业</w:t>
            </w:r>
          </w:p>
        </w:tc>
        <w:tc>
          <w:tcPr>
            <w:tcW w:w="306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380" w:lineRule="exact"/>
              <w:ind w:firstLine="205" w:firstLineChars="98"/>
              <w:jc w:val="center"/>
              <w:textAlignment w:val="auto"/>
              <w:rPr>
                <w:rFonts w:hint="eastAsia" w:ascii="宋体" w:hAnsi="宋体" w:cs="Arial" w:eastAsiaTheme="minorEastAsia"/>
                <w:bCs/>
                <w:szCs w:val="21"/>
                <w:lang w:eastAsia="zh-CN"/>
              </w:rPr>
            </w:pPr>
            <w:r>
              <w:rPr>
                <w:rFonts w:hint="eastAsia" w:ascii="宋体" w:hAnsi="宋体" w:cs="Arial"/>
                <w:bCs/>
                <w:sz w:val="21"/>
                <w:szCs w:val="21"/>
                <w:lang w:eastAsia="zh-CN"/>
              </w:rPr>
              <w:t>基本配置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965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380" w:lineRule="exact"/>
              <w:jc w:val="both"/>
              <w:textAlignment w:val="auto"/>
              <w:rPr>
                <w:rFonts w:ascii="宋体" w:hAnsi="宋体" w:cs="Arial"/>
                <w:bCs/>
                <w:szCs w:val="21"/>
              </w:rPr>
            </w:pPr>
            <w:r>
              <w:rPr>
                <w:rFonts w:hint="eastAsia" w:ascii="宋体" w:hAnsi="宋体" w:cs="Arial"/>
                <w:bCs/>
                <w:szCs w:val="21"/>
              </w:rPr>
              <w:t>标准展位（单开口）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380" w:lineRule="exact"/>
              <w:jc w:val="center"/>
              <w:textAlignment w:val="auto"/>
              <w:rPr>
                <w:rFonts w:ascii="宋体" w:hAnsi="宋体" w:cs="Arial"/>
                <w:bCs/>
                <w:szCs w:val="21"/>
              </w:rPr>
            </w:pPr>
            <w:r>
              <w:rPr>
                <w:rFonts w:cs="宋体"/>
                <w:bCs/>
                <w:szCs w:val="21"/>
              </w:rPr>
              <w:t>9㎡（3×3）</w:t>
            </w:r>
          </w:p>
        </w:tc>
        <w:tc>
          <w:tcPr>
            <w:tcW w:w="156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380" w:lineRule="exact"/>
              <w:ind w:firstLine="205" w:firstLineChars="98"/>
              <w:jc w:val="center"/>
              <w:textAlignment w:val="auto"/>
              <w:rPr>
                <w:rFonts w:ascii="宋体" w:hAnsi="宋体" w:cs="Arial"/>
                <w:bCs/>
                <w:szCs w:val="21"/>
              </w:rPr>
            </w:pPr>
            <w:r>
              <w:rPr>
                <w:rFonts w:hint="eastAsia" w:ascii="宋体" w:hAnsi="宋体" w:cs="Arial"/>
                <w:bCs/>
                <w:szCs w:val="21"/>
              </w:rPr>
              <w:t>RMB</w:t>
            </w:r>
            <w:r>
              <w:rPr>
                <w:rFonts w:hint="eastAsia" w:ascii="宋体" w:hAnsi="宋体" w:cs="Arial"/>
                <w:bCs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 w:cs="Arial"/>
                <w:bCs/>
                <w:szCs w:val="21"/>
              </w:rPr>
              <w:t>12800</w:t>
            </w:r>
          </w:p>
        </w:tc>
        <w:tc>
          <w:tcPr>
            <w:tcW w:w="135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380" w:lineRule="exact"/>
              <w:ind w:firstLine="205" w:firstLineChars="98"/>
              <w:jc w:val="center"/>
              <w:textAlignment w:val="auto"/>
              <w:rPr>
                <w:rFonts w:ascii="宋体" w:hAnsi="宋体" w:cs="Arial"/>
                <w:bCs/>
                <w:szCs w:val="21"/>
              </w:rPr>
            </w:pPr>
            <w:r>
              <w:rPr>
                <w:rFonts w:hint="eastAsia" w:ascii="宋体" w:hAnsi="宋体" w:cs="Arial"/>
                <w:bCs/>
                <w:szCs w:val="21"/>
              </w:rPr>
              <w:t>USD</w:t>
            </w:r>
            <w:r>
              <w:rPr>
                <w:rFonts w:hint="eastAsia" w:ascii="宋体" w:hAnsi="宋体" w:cs="Arial"/>
                <w:bCs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 w:cs="Arial"/>
                <w:bCs/>
                <w:szCs w:val="21"/>
              </w:rPr>
              <w:t>3800</w:t>
            </w:r>
          </w:p>
        </w:tc>
        <w:tc>
          <w:tcPr>
            <w:tcW w:w="306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bCs/>
                <w:sz w:val="18"/>
                <w:szCs w:val="18"/>
              </w:rPr>
            </w:pPr>
            <w:r>
              <w:rPr>
                <w:rFonts w:cs="宋体"/>
                <w:b/>
                <w:bCs w:val="0"/>
                <w:szCs w:val="21"/>
              </w:rPr>
              <w:t>9㎡</w:t>
            </w:r>
            <w:r>
              <w:rPr>
                <w:rFonts w:hint="eastAsia" w:cs="宋体"/>
                <w:bCs/>
                <w:szCs w:val="21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bCs/>
                <w:sz w:val="18"/>
                <w:szCs w:val="18"/>
              </w:rPr>
              <w:t>中英文楣板、两只射灯、展板、一张咨询台、一张洽谈桌、</w:t>
            </w:r>
            <w:r>
              <w:rPr>
                <w:rFonts w:hint="eastAsia" w:ascii="宋体" w:hAnsi="宋体" w:eastAsia="宋体" w:cs="宋体"/>
                <w:bCs/>
                <w:sz w:val="18"/>
                <w:szCs w:val="18"/>
                <w:lang w:eastAsia="zh-CN"/>
              </w:rPr>
              <w:t>四</w:t>
            </w:r>
            <w:r>
              <w:rPr>
                <w:rFonts w:hint="eastAsia" w:ascii="宋体" w:hAnsi="宋体" w:eastAsia="宋体" w:cs="宋体"/>
                <w:bCs/>
                <w:sz w:val="18"/>
                <w:szCs w:val="18"/>
              </w:rPr>
              <w:t>把椅子、一个5A/220V电源插座、地毯、纸篓、安保服务</w:t>
            </w:r>
            <w:r>
              <w:rPr>
                <w:rFonts w:hint="eastAsia" w:ascii="宋体" w:hAnsi="宋体" w:eastAsia="宋体" w:cs="宋体"/>
                <w:bCs/>
                <w:sz w:val="18"/>
                <w:szCs w:val="18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bCs/>
                <w:sz w:val="18"/>
                <w:szCs w:val="18"/>
              </w:rPr>
              <w:t>公共责任险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bCs/>
                <w:sz w:val="18"/>
                <w:szCs w:val="18"/>
              </w:rPr>
            </w:pPr>
            <w:r>
              <w:rPr>
                <w:rFonts w:cs="宋体"/>
                <w:b/>
                <w:bCs w:val="0"/>
                <w:szCs w:val="21"/>
              </w:rPr>
              <w:t>1</w:t>
            </w:r>
            <w:r>
              <w:rPr>
                <w:rFonts w:hint="eastAsia" w:cs="宋体"/>
                <w:b/>
                <w:bCs w:val="0"/>
                <w:szCs w:val="21"/>
              </w:rPr>
              <w:t>8</w:t>
            </w:r>
            <w:r>
              <w:rPr>
                <w:rFonts w:cs="宋体"/>
                <w:b/>
                <w:bCs w:val="0"/>
                <w:szCs w:val="21"/>
              </w:rPr>
              <w:t>㎡</w:t>
            </w:r>
            <w:r>
              <w:rPr>
                <w:rFonts w:hint="eastAsia" w:cs="宋体"/>
                <w:bCs/>
                <w:szCs w:val="21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bCs/>
                <w:sz w:val="18"/>
                <w:szCs w:val="18"/>
              </w:rPr>
              <w:t>中英文楣板、</w:t>
            </w:r>
            <w:r>
              <w:rPr>
                <w:rFonts w:hint="eastAsia" w:ascii="宋体" w:hAnsi="宋体" w:eastAsia="宋体" w:cs="宋体"/>
                <w:bCs/>
                <w:sz w:val="18"/>
                <w:szCs w:val="18"/>
                <w:lang w:eastAsia="zh-CN"/>
              </w:rPr>
              <w:t>四</w:t>
            </w:r>
            <w:r>
              <w:rPr>
                <w:rFonts w:hint="eastAsia" w:ascii="宋体" w:hAnsi="宋体" w:eastAsia="宋体" w:cs="宋体"/>
                <w:bCs/>
                <w:sz w:val="18"/>
                <w:szCs w:val="18"/>
              </w:rPr>
              <w:t>只射灯、展板、</w:t>
            </w:r>
            <w:r>
              <w:rPr>
                <w:rFonts w:hint="eastAsia" w:ascii="宋体" w:hAnsi="宋体" w:eastAsia="宋体" w:cs="宋体"/>
                <w:bCs/>
                <w:sz w:val="18"/>
                <w:szCs w:val="18"/>
                <w:lang w:eastAsia="zh-CN"/>
              </w:rPr>
              <w:t>两</w:t>
            </w:r>
            <w:r>
              <w:rPr>
                <w:rFonts w:hint="eastAsia" w:ascii="宋体" w:hAnsi="宋体" w:eastAsia="宋体" w:cs="宋体"/>
                <w:bCs/>
                <w:sz w:val="18"/>
                <w:szCs w:val="18"/>
              </w:rPr>
              <w:t>张咨询台、</w:t>
            </w:r>
            <w:r>
              <w:rPr>
                <w:rFonts w:hint="eastAsia" w:ascii="宋体" w:hAnsi="宋体" w:eastAsia="宋体" w:cs="宋体"/>
                <w:bCs/>
                <w:sz w:val="18"/>
                <w:szCs w:val="18"/>
                <w:lang w:eastAsia="zh-CN"/>
              </w:rPr>
              <w:t>一</w:t>
            </w:r>
            <w:r>
              <w:rPr>
                <w:rFonts w:hint="eastAsia" w:ascii="宋体" w:hAnsi="宋体" w:eastAsia="宋体" w:cs="宋体"/>
                <w:bCs/>
                <w:sz w:val="18"/>
                <w:szCs w:val="18"/>
              </w:rPr>
              <w:t>张洽谈桌、</w:t>
            </w:r>
            <w:r>
              <w:rPr>
                <w:rFonts w:hint="eastAsia" w:ascii="宋体" w:hAnsi="宋体" w:eastAsia="宋体" w:cs="宋体"/>
                <w:bCs/>
                <w:sz w:val="18"/>
                <w:szCs w:val="18"/>
                <w:lang w:eastAsia="zh-CN"/>
              </w:rPr>
              <w:t>八</w:t>
            </w:r>
            <w:r>
              <w:rPr>
                <w:rFonts w:hint="eastAsia" w:ascii="宋体" w:hAnsi="宋体" w:eastAsia="宋体" w:cs="宋体"/>
                <w:bCs/>
                <w:sz w:val="18"/>
                <w:szCs w:val="18"/>
              </w:rPr>
              <w:t>把椅子、一个5A/220V电源插座、地毯、纸篓、安保服务</w:t>
            </w:r>
            <w:r>
              <w:rPr>
                <w:rFonts w:hint="eastAsia" w:ascii="宋体" w:hAnsi="宋体" w:eastAsia="宋体" w:cs="宋体"/>
                <w:bCs/>
                <w:sz w:val="18"/>
                <w:szCs w:val="18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bCs/>
                <w:sz w:val="18"/>
                <w:szCs w:val="18"/>
              </w:rPr>
              <w:t>公共责任险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</w:trPr>
        <w:tc>
          <w:tcPr>
            <w:tcW w:w="196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380" w:lineRule="exact"/>
              <w:ind w:firstLine="205" w:firstLineChars="98"/>
              <w:jc w:val="center"/>
              <w:textAlignment w:val="auto"/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380" w:lineRule="exact"/>
              <w:jc w:val="center"/>
              <w:textAlignment w:val="auto"/>
              <w:rPr>
                <w:rFonts w:ascii="宋体" w:hAnsi="宋体" w:cs="Arial"/>
                <w:bCs/>
                <w:szCs w:val="21"/>
              </w:rPr>
            </w:pPr>
            <w:r>
              <w:rPr>
                <w:rFonts w:hint="eastAsia" w:cs="宋体"/>
                <w:bCs/>
                <w:szCs w:val="21"/>
              </w:rPr>
              <w:t>18</w:t>
            </w:r>
            <w:r>
              <w:rPr>
                <w:rFonts w:cs="宋体"/>
                <w:bCs/>
                <w:szCs w:val="21"/>
              </w:rPr>
              <w:t>㎡（3×</w:t>
            </w:r>
            <w:r>
              <w:rPr>
                <w:rFonts w:hint="eastAsia" w:cs="宋体"/>
                <w:bCs/>
                <w:szCs w:val="21"/>
              </w:rPr>
              <w:t>6</w:t>
            </w:r>
            <w:r>
              <w:rPr>
                <w:rFonts w:cs="宋体"/>
                <w:bCs/>
                <w:szCs w:val="21"/>
              </w:rPr>
              <w:t>）</w:t>
            </w:r>
          </w:p>
        </w:tc>
        <w:tc>
          <w:tcPr>
            <w:tcW w:w="156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380" w:lineRule="exact"/>
              <w:ind w:firstLine="205" w:firstLineChars="98"/>
              <w:jc w:val="center"/>
              <w:textAlignment w:val="auto"/>
              <w:rPr>
                <w:rFonts w:ascii="宋体" w:hAnsi="宋体" w:cs="Arial"/>
                <w:bCs/>
                <w:szCs w:val="21"/>
              </w:rPr>
            </w:pPr>
            <w:r>
              <w:rPr>
                <w:rFonts w:hint="eastAsia" w:ascii="宋体" w:hAnsi="宋体" w:cs="Arial"/>
                <w:bCs/>
                <w:szCs w:val="21"/>
              </w:rPr>
              <w:t>RMB</w:t>
            </w:r>
            <w:r>
              <w:rPr>
                <w:rFonts w:hint="eastAsia" w:ascii="宋体" w:hAnsi="宋体" w:cs="Arial"/>
                <w:bCs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 w:cs="Arial"/>
                <w:bCs/>
                <w:szCs w:val="21"/>
              </w:rPr>
              <w:t>25600</w:t>
            </w:r>
          </w:p>
        </w:tc>
        <w:tc>
          <w:tcPr>
            <w:tcW w:w="135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380" w:lineRule="exact"/>
              <w:ind w:firstLine="205" w:firstLineChars="98"/>
              <w:jc w:val="center"/>
              <w:textAlignment w:val="auto"/>
              <w:rPr>
                <w:rFonts w:ascii="宋体" w:hAnsi="宋体" w:cs="Arial"/>
                <w:bCs/>
                <w:szCs w:val="21"/>
              </w:rPr>
            </w:pPr>
            <w:r>
              <w:rPr>
                <w:rFonts w:hint="eastAsia" w:ascii="宋体" w:hAnsi="宋体" w:cs="Arial"/>
                <w:bCs/>
                <w:szCs w:val="21"/>
              </w:rPr>
              <w:t>USD</w:t>
            </w:r>
            <w:r>
              <w:rPr>
                <w:rFonts w:hint="eastAsia" w:ascii="宋体" w:hAnsi="宋体" w:cs="Arial"/>
                <w:bCs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 w:cs="Arial"/>
                <w:bCs/>
                <w:szCs w:val="21"/>
              </w:rPr>
              <w:t>7600</w:t>
            </w:r>
          </w:p>
        </w:tc>
        <w:tc>
          <w:tcPr>
            <w:tcW w:w="306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380" w:lineRule="exact"/>
              <w:ind w:firstLine="205" w:firstLineChars="98"/>
              <w:jc w:val="both"/>
              <w:textAlignment w:val="auto"/>
              <w:rPr>
                <w:rFonts w:ascii="宋体" w:hAnsi="宋体" w:cs="Arial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1965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380" w:lineRule="exact"/>
              <w:jc w:val="both"/>
              <w:textAlignment w:val="auto"/>
              <w:rPr>
                <w:rFonts w:ascii="宋体" w:hAnsi="宋体" w:cs="Arial"/>
                <w:bCs/>
                <w:szCs w:val="21"/>
              </w:rPr>
            </w:pPr>
            <w:r>
              <w:rPr>
                <w:rFonts w:hint="eastAsia" w:ascii="宋体" w:hAnsi="宋体" w:cs="Arial"/>
                <w:bCs/>
                <w:szCs w:val="21"/>
              </w:rPr>
              <w:t>标准展位（双开口）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380" w:lineRule="exact"/>
              <w:jc w:val="center"/>
              <w:textAlignment w:val="auto"/>
              <w:rPr>
                <w:rFonts w:ascii="宋体" w:hAnsi="宋体" w:cs="Arial"/>
                <w:bCs/>
                <w:szCs w:val="21"/>
              </w:rPr>
            </w:pPr>
            <w:r>
              <w:rPr>
                <w:rFonts w:cs="宋体"/>
                <w:bCs/>
                <w:szCs w:val="21"/>
              </w:rPr>
              <w:t>9㎡（3×3）</w:t>
            </w:r>
          </w:p>
        </w:tc>
        <w:tc>
          <w:tcPr>
            <w:tcW w:w="156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380" w:lineRule="exact"/>
              <w:ind w:firstLine="205" w:firstLineChars="98"/>
              <w:jc w:val="center"/>
              <w:textAlignment w:val="auto"/>
              <w:rPr>
                <w:rFonts w:ascii="宋体" w:hAnsi="宋体" w:cs="Arial"/>
                <w:bCs/>
                <w:szCs w:val="21"/>
              </w:rPr>
            </w:pPr>
            <w:r>
              <w:rPr>
                <w:rFonts w:hint="eastAsia" w:ascii="宋体" w:hAnsi="宋体" w:cs="Arial"/>
                <w:bCs/>
                <w:szCs w:val="21"/>
              </w:rPr>
              <w:t>RMB</w:t>
            </w:r>
            <w:r>
              <w:rPr>
                <w:rFonts w:hint="eastAsia" w:ascii="宋体" w:hAnsi="宋体" w:cs="Arial"/>
                <w:bCs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 w:cs="Arial"/>
                <w:bCs/>
                <w:szCs w:val="21"/>
              </w:rPr>
              <w:t>13800</w:t>
            </w:r>
          </w:p>
        </w:tc>
        <w:tc>
          <w:tcPr>
            <w:tcW w:w="135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380" w:lineRule="exact"/>
              <w:ind w:firstLine="205" w:firstLineChars="98"/>
              <w:jc w:val="center"/>
              <w:textAlignment w:val="auto"/>
              <w:rPr>
                <w:rFonts w:ascii="宋体" w:hAnsi="宋体" w:cs="Arial"/>
                <w:bCs/>
                <w:szCs w:val="21"/>
              </w:rPr>
            </w:pPr>
            <w:r>
              <w:rPr>
                <w:rFonts w:hint="eastAsia" w:ascii="宋体" w:hAnsi="宋体" w:cs="Arial"/>
                <w:bCs/>
                <w:szCs w:val="21"/>
              </w:rPr>
              <w:t>USD</w:t>
            </w:r>
            <w:r>
              <w:rPr>
                <w:rFonts w:hint="eastAsia" w:ascii="宋体" w:hAnsi="宋体" w:cs="Arial"/>
                <w:bCs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 w:cs="Arial"/>
                <w:bCs/>
                <w:szCs w:val="21"/>
              </w:rPr>
              <w:t>4000</w:t>
            </w:r>
          </w:p>
        </w:tc>
        <w:tc>
          <w:tcPr>
            <w:tcW w:w="306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ascii="宋体" w:hAnsi="宋体" w:cs="Arial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196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380" w:lineRule="exact"/>
              <w:ind w:firstLine="205" w:firstLineChars="98"/>
              <w:jc w:val="center"/>
              <w:textAlignment w:val="auto"/>
              <w:rPr>
                <w:rFonts w:ascii="宋体" w:hAnsi="宋体" w:cs="Arial"/>
                <w:bCs/>
                <w:szCs w:val="21"/>
              </w:rPr>
            </w:pP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380" w:lineRule="exact"/>
              <w:jc w:val="center"/>
              <w:textAlignment w:val="auto"/>
              <w:rPr>
                <w:rFonts w:ascii="宋体" w:hAnsi="宋体" w:cs="Arial"/>
                <w:bCs/>
                <w:szCs w:val="21"/>
              </w:rPr>
            </w:pPr>
            <w:r>
              <w:rPr>
                <w:rFonts w:cs="宋体"/>
                <w:bCs/>
                <w:szCs w:val="21"/>
              </w:rPr>
              <w:t>1</w:t>
            </w:r>
            <w:r>
              <w:rPr>
                <w:rFonts w:hint="eastAsia" w:cs="宋体"/>
                <w:bCs/>
                <w:szCs w:val="21"/>
              </w:rPr>
              <w:t>8</w:t>
            </w:r>
            <w:r>
              <w:rPr>
                <w:rFonts w:cs="宋体"/>
                <w:bCs/>
                <w:szCs w:val="21"/>
              </w:rPr>
              <w:t>㎡（3×</w:t>
            </w:r>
            <w:r>
              <w:rPr>
                <w:rFonts w:hint="eastAsia" w:cs="宋体"/>
                <w:bCs/>
                <w:szCs w:val="21"/>
              </w:rPr>
              <w:t>6</w:t>
            </w:r>
            <w:r>
              <w:rPr>
                <w:rFonts w:cs="宋体"/>
                <w:bCs/>
                <w:szCs w:val="21"/>
              </w:rPr>
              <w:t>）</w:t>
            </w:r>
          </w:p>
        </w:tc>
        <w:tc>
          <w:tcPr>
            <w:tcW w:w="156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380" w:lineRule="exact"/>
              <w:ind w:firstLine="205" w:firstLineChars="98"/>
              <w:jc w:val="center"/>
              <w:textAlignment w:val="auto"/>
              <w:rPr>
                <w:rFonts w:ascii="宋体" w:hAnsi="宋体" w:cs="Arial"/>
                <w:bCs/>
                <w:szCs w:val="21"/>
              </w:rPr>
            </w:pPr>
            <w:r>
              <w:rPr>
                <w:rFonts w:hint="eastAsia" w:ascii="宋体" w:hAnsi="宋体" w:cs="Arial"/>
                <w:bCs/>
                <w:szCs w:val="21"/>
              </w:rPr>
              <w:t>RMB</w:t>
            </w:r>
            <w:r>
              <w:rPr>
                <w:rFonts w:hint="eastAsia" w:ascii="宋体" w:hAnsi="宋体" w:cs="Arial"/>
                <w:bCs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 w:cs="Arial"/>
                <w:bCs/>
                <w:szCs w:val="21"/>
              </w:rPr>
              <w:t>27600</w:t>
            </w:r>
          </w:p>
        </w:tc>
        <w:tc>
          <w:tcPr>
            <w:tcW w:w="135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380" w:lineRule="exact"/>
              <w:ind w:firstLine="205" w:firstLineChars="98"/>
              <w:jc w:val="center"/>
              <w:textAlignment w:val="auto"/>
              <w:rPr>
                <w:rFonts w:ascii="宋体" w:hAnsi="宋体" w:cs="Arial"/>
                <w:bCs/>
                <w:szCs w:val="21"/>
              </w:rPr>
            </w:pPr>
            <w:r>
              <w:rPr>
                <w:rFonts w:hint="eastAsia" w:ascii="宋体" w:hAnsi="宋体" w:cs="Arial"/>
                <w:bCs/>
                <w:szCs w:val="21"/>
              </w:rPr>
              <w:t>USD</w:t>
            </w:r>
            <w:r>
              <w:rPr>
                <w:rFonts w:hint="eastAsia" w:ascii="宋体" w:hAnsi="宋体" w:cs="Arial"/>
                <w:bCs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 w:cs="Arial"/>
                <w:bCs/>
                <w:szCs w:val="21"/>
              </w:rPr>
              <w:t>8000</w:t>
            </w:r>
          </w:p>
        </w:tc>
        <w:tc>
          <w:tcPr>
            <w:tcW w:w="306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380" w:lineRule="exact"/>
              <w:ind w:firstLine="205" w:firstLineChars="98"/>
              <w:jc w:val="both"/>
              <w:textAlignment w:val="auto"/>
              <w:rPr>
                <w:rFonts w:ascii="宋体" w:hAnsi="宋体" w:cs="Arial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196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380" w:lineRule="exact"/>
              <w:jc w:val="center"/>
              <w:textAlignment w:val="auto"/>
              <w:rPr>
                <w:rFonts w:ascii="宋体" w:hAnsi="宋体" w:cs="Arial"/>
                <w:bCs/>
                <w:szCs w:val="21"/>
              </w:rPr>
            </w:pPr>
            <w:r>
              <w:rPr>
                <w:rFonts w:cs="宋体"/>
                <w:bCs/>
                <w:szCs w:val="21"/>
              </w:rPr>
              <w:t>室内光地/展期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380" w:lineRule="exact"/>
              <w:jc w:val="center"/>
              <w:textAlignment w:val="auto"/>
              <w:rPr>
                <w:rFonts w:ascii="宋体" w:hAnsi="宋体" w:cs="Arial"/>
                <w:bCs/>
                <w:szCs w:val="21"/>
              </w:rPr>
            </w:pPr>
            <w:r>
              <w:rPr>
                <w:rFonts w:cs="宋体"/>
                <w:bCs/>
                <w:szCs w:val="21"/>
              </w:rPr>
              <w:t>36㎡ 起租</w:t>
            </w:r>
          </w:p>
        </w:tc>
        <w:tc>
          <w:tcPr>
            <w:tcW w:w="156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38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</w:rPr>
              <w:t>RMB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</w:rPr>
              <w:t>1200</w:t>
            </w:r>
            <w:r>
              <w:rPr>
                <w:rFonts w:hint="eastAsia" w:ascii="宋体" w:hAnsi="宋体" w:eastAsia="宋体" w:cs="宋体"/>
                <w:bCs/>
                <w:szCs w:val="21"/>
              </w:rPr>
              <w:t>/㎡</w:t>
            </w:r>
          </w:p>
        </w:tc>
        <w:tc>
          <w:tcPr>
            <w:tcW w:w="135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380" w:lineRule="exact"/>
              <w:ind w:firstLine="71" w:firstLineChars="34"/>
              <w:jc w:val="center"/>
              <w:textAlignment w:val="auto"/>
              <w:rPr>
                <w:rFonts w:hint="eastAsia"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szCs w:val="21"/>
              </w:rPr>
              <w:t>USD</w:t>
            </w:r>
            <w:r>
              <w:rPr>
                <w:rFonts w:hint="eastAsia" w:ascii="宋体" w:hAnsi="宋体" w:eastAsia="宋体" w:cs="宋体"/>
                <w:bCs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bCs/>
                <w:szCs w:val="21"/>
              </w:rPr>
              <w:t>380/㎡</w:t>
            </w:r>
          </w:p>
        </w:tc>
        <w:tc>
          <w:tcPr>
            <w:tcW w:w="306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bCs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Cs/>
                <w:sz w:val="18"/>
                <w:szCs w:val="18"/>
              </w:rPr>
              <w:t>安保服务</w:t>
            </w:r>
            <w:r>
              <w:rPr>
                <w:rFonts w:hint="eastAsia" w:ascii="宋体" w:hAnsi="宋体" w:eastAsia="宋体" w:cs="宋体"/>
                <w:bCs/>
                <w:sz w:val="18"/>
                <w:szCs w:val="18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bCs/>
                <w:sz w:val="18"/>
                <w:szCs w:val="18"/>
              </w:rPr>
              <w:t>公共责任险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exact"/>
        <w:textAlignment w:val="auto"/>
        <w:rPr>
          <w:rFonts w:cs="宋体"/>
          <w:bCs/>
          <w:szCs w:val="21"/>
        </w:rPr>
      </w:pPr>
      <w:r>
        <w:rPr>
          <w:rFonts w:hint="eastAsia" w:ascii="宋体" w:hAnsi="宋体" w:cs="Arial"/>
          <w:bCs/>
          <w:szCs w:val="21"/>
        </w:rPr>
        <w:t>选择</w:t>
      </w:r>
      <w:r>
        <w:rPr>
          <w:rFonts w:cs="宋体"/>
          <w:bCs/>
          <w:szCs w:val="21"/>
        </w:rPr>
        <w:t>展位</w:t>
      </w:r>
      <w:r>
        <w:rPr>
          <w:rFonts w:hint="eastAsia" w:cs="宋体"/>
          <w:bCs/>
          <w:szCs w:val="21"/>
        </w:rPr>
        <w:t>（光地）</w:t>
      </w:r>
      <w:r>
        <w:rPr>
          <w:rFonts w:cs="宋体"/>
          <w:bCs/>
          <w:szCs w:val="21"/>
        </w:rPr>
        <w:t>：</w:t>
      </w:r>
      <w:r>
        <w:rPr>
          <w:rFonts w:cs="宋体"/>
          <w:bCs/>
          <w:szCs w:val="21"/>
          <w:u w:val="single"/>
        </w:rPr>
        <w:t xml:space="preserve">     </w:t>
      </w:r>
      <w:r>
        <w:rPr>
          <w:rFonts w:hint="eastAsia" w:cs="宋体"/>
          <w:bCs/>
          <w:szCs w:val="21"/>
          <w:u w:val="single"/>
        </w:rPr>
        <w:t xml:space="preserve"> </w:t>
      </w:r>
      <w:r>
        <w:rPr>
          <w:rFonts w:cs="宋体"/>
          <w:bCs/>
          <w:szCs w:val="21"/>
          <w:u w:val="single"/>
        </w:rPr>
        <w:t xml:space="preserve">    </w:t>
      </w:r>
      <w:r>
        <w:rPr>
          <w:rFonts w:cs="宋体"/>
          <w:bCs/>
          <w:szCs w:val="21"/>
        </w:rPr>
        <w:t xml:space="preserve"> m</w:t>
      </w:r>
      <w:r>
        <w:rPr>
          <w:rFonts w:cs="宋体"/>
          <w:bCs/>
          <w:szCs w:val="21"/>
          <w:vertAlign w:val="superscript"/>
        </w:rPr>
        <w:t>2</w:t>
      </w:r>
      <w:r>
        <w:rPr>
          <w:rFonts w:cs="宋体"/>
          <w:bCs/>
          <w:szCs w:val="21"/>
        </w:rPr>
        <w:t>，展位号：</w:t>
      </w:r>
      <w:r>
        <w:rPr>
          <w:rFonts w:cs="宋体"/>
          <w:bCs/>
          <w:szCs w:val="21"/>
          <w:u w:val="single"/>
        </w:rPr>
        <w:t xml:space="preserve">                 </w:t>
      </w:r>
      <w:r>
        <w:rPr>
          <w:rFonts w:hint="eastAsia" w:cs="宋体"/>
          <w:bCs/>
          <w:szCs w:val="21"/>
          <w:u w:val="single"/>
        </w:rPr>
        <w:t xml:space="preserve"> </w:t>
      </w:r>
      <w:r>
        <w:rPr>
          <w:rFonts w:cs="宋体"/>
          <w:bCs/>
          <w:szCs w:val="21"/>
          <w:u w:val="single"/>
        </w:rPr>
        <w:t xml:space="preserve">   </w:t>
      </w:r>
      <w:r>
        <w:rPr>
          <w:rFonts w:cs="宋体"/>
          <w:bCs/>
          <w:szCs w:val="21"/>
        </w:rPr>
        <w:t xml:space="preserve"> ；费用</w:t>
      </w:r>
      <w:r>
        <w:rPr>
          <w:rFonts w:cs="宋体"/>
          <w:bCs/>
          <w:szCs w:val="21"/>
          <w:u w:val="single"/>
        </w:rPr>
        <w:t xml:space="preserve">                 </w:t>
      </w:r>
      <w:r>
        <w:rPr>
          <w:rFonts w:cs="宋体"/>
          <w:bCs/>
          <w:szCs w:val="21"/>
        </w:rPr>
        <w:t>元；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exact"/>
        <w:ind w:left="-269" w:leftChars="-128" w:firstLine="301" w:firstLineChars="100"/>
        <w:textAlignment w:val="auto"/>
        <w:rPr>
          <w:rFonts w:cs="宋体" w:eastAsiaTheme="minorEastAsia"/>
          <w:bCs/>
          <w:spacing w:val="-11"/>
          <w:sz w:val="21"/>
          <w:szCs w:val="21"/>
        </w:rPr>
      </w:pPr>
      <w:r>
        <w:rPr>
          <w:rFonts w:hint="eastAsia" w:cs="宋体"/>
          <w:b/>
          <w:bCs w:val="0"/>
          <w:sz w:val="30"/>
          <w:szCs w:val="30"/>
          <w:lang w:val="en-US" w:eastAsia="zh-CN"/>
        </w:rPr>
        <w:t>A、</w:t>
      </w:r>
      <w:r>
        <w:rPr>
          <w:rFonts w:cs="宋体"/>
          <w:bCs/>
          <w:szCs w:val="21"/>
        </w:rPr>
        <w:t>会刊广告</w:t>
      </w:r>
      <w:r>
        <w:rPr>
          <w:rFonts w:hint="eastAsia" w:cs="宋体"/>
          <w:bCs/>
          <w:szCs w:val="21"/>
          <w:lang w:eastAsia="zh-CN"/>
        </w:rPr>
        <w:t>：</w:t>
      </w:r>
      <w:r>
        <w:rPr>
          <w:rFonts w:hint="eastAsia" w:hAnsi="宋体" w:cs="宋体" w:eastAsiaTheme="minorEastAsia"/>
          <w:bCs/>
          <w:spacing w:val="-11"/>
          <w:sz w:val="21"/>
          <w:szCs w:val="21"/>
          <w:lang w:eastAsia="zh-CN"/>
        </w:rPr>
        <w:t>□</w:t>
      </w:r>
      <w:r>
        <w:rPr>
          <w:rFonts w:cs="宋体" w:eastAsiaTheme="minorEastAsia"/>
          <w:bCs/>
          <w:spacing w:val="-11"/>
          <w:sz w:val="21"/>
          <w:szCs w:val="21"/>
        </w:rPr>
        <w:t>封面</w:t>
      </w:r>
      <w:bookmarkStart w:id="0" w:name="OLE_LINK1"/>
      <w:r>
        <w:rPr>
          <w:rFonts w:hint="eastAsia" w:cs="宋体"/>
          <w:bCs/>
          <w:spacing w:val="-11"/>
          <w:sz w:val="21"/>
          <w:szCs w:val="21"/>
          <w:lang w:val="en-US" w:eastAsia="zh-CN"/>
        </w:rPr>
        <w:t xml:space="preserve"> </w:t>
      </w:r>
      <w:r>
        <w:rPr>
          <w:rFonts w:cs="宋体" w:eastAsiaTheme="minorEastAsia"/>
          <w:bCs/>
          <w:spacing w:val="-11"/>
          <w:sz w:val="21"/>
          <w:szCs w:val="21"/>
        </w:rPr>
        <w:t>￥</w:t>
      </w:r>
      <w:bookmarkEnd w:id="0"/>
      <w:r>
        <w:rPr>
          <w:rFonts w:cs="宋体" w:eastAsiaTheme="minorEastAsia"/>
          <w:bCs/>
          <w:spacing w:val="-11"/>
          <w:sz w:val="21"/>
          <w:szCs w:val="21"/>
        </w:rPr>
        <w:t xml:space="preserve">20,000元   </w:t>
      </w:r>
      <w:r>
        <w:rPr>
          <w:rFonts w:hint="eastAsia" w:cs="宋体"/>
          <w:bCs/>
          <w:spacing w:val="-11"/>
          <w:sz w:val="21"/>
          <w:szCs w:val="21"/>
          <w:lang w:val="en-US" w:eastAsia="zh-CN"/>
        </w:rPr>
        <w:t xml:space="preserve">  </w:t>
      </w:r>
      <w:r>
        <w:rPr>
          <w:rFonts w:hAnsi="宋体" w:cs="宋体" w:eastAsiaTheme="minorEastAsia"/>
          <w:bCs/>
          <w:spacing w:val="-11"/>
          <w:sz w:val="21"/>
          <w:szCs w:val="21"/>
        </w:rPr>
        <w:t>□</w:t>
      </w:r>
      <w:r>
        <w:rPr>
          <w:rFonts w:cs="宋体" w:eastAsiaTheme="minorEastAsia"/>
          <w:bCs/>
          <w:spacing w:val="-11"/>
          <w:sz w:val="21"/>
          <w:szCs w:val="21"/>
        </w:rPr>
        <w:t xml:space="preserve">封二 ￥10,000元  </w:t>
      </w:r>
      <w:r>
        <w:rPr>
          <w:rFonts w:hint="eastAsia" w:cs="宋体"/>
          <w:bCs/>
          <w:spacing w:val="-11"/>
          <w:sz w:val="21"/>
          <w:szCs w:val="21"/>
          <w:lang w:val="en-US" w:eastAsia="zh-CN"/>
        </w:rPr>
        <w:t xml:space="preserve">   </w:t>
      </w:r>
      <w:r>
        <w:rPr>
          <w:rFonts w:hint="eastAsia" w:hAnsi="宋体" w:cs="宋体"/>
          <w:bCs/>
          <w:spacing w:val="-11"/>
          <w:sz w:val="21"/>
          <w:szCs w:val="21"/>
          <w:lang w:eastAsia="zh-CN"/>
        </w:rPr>
        <w:t>□</w:t>
      </w:r>
      <w:r>
        <w:rPr>
          <w:rFonts w:cs="宋体" w:eastAsiaTheme="minorEastAsia"/>
          <w:bCs/>
          <w:spacing w:val="-11"/>
          <w:sz w:val="21"/>
          <w:szCs w:val="21"/>
        </w:rPr>
        <w:t xml:space="preserve">扉页 ￥8,000元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exact"/>
        <w:ind w:firstLine="1504" w:firstLineChars="800"/>
        <w:textAlignment w:val="auto"/>
        <w:rPr>
          <w:rFonts w:hint="default" w:cs="宋体" w:eastAsiaTheme="minorEastAsia"/>
          <w:bCs/>
          <w:spacing w:val="-11"/>
          <w:sz w:val="21"/>
          <w:szCs w:val="21"/>
          <w:lang w:val="en-US" w:eastAsia="zh-CN"/>
        </w:rPr>
      </w:pPr>
      <w:r>
        <w:rPr>
          <w:rFonts w:hAnsi="宋体" w:cs="宋体" w:eastAsiaTheme="minorEastAsia"/>
          <w:bCs/>
          <w:spacing w:val="-11"/>
          <w:sz w:val="21"/>
          <w:szCs w:val="21"/>
        </w:rPr>
        <w:t>□</w:t>
      </w:r>
      <w:r>
        <w:rPr>
          <w:rFonts w:cs="宋体" w:eastAsiaTheme="minorEastAsia"/>
          <w:bCs/>
          <w:spacing w:val="-11"/>
          <w:sz w:val="21"/>
          <w:szCs w:val="21"/>
        </w:rPr>
        <w:t>封底</w:t>
      </w:r>
      <w:r>
        <w:rPr>
          <w:rFonts w:hint="eastAsia" w:cs="宋体"/>
          <w:bCs/>
          <w:spacing w:val="-11"/>
          <w:sz w:val="21"/>
          <w:szCs w:val="21"/>
          <w:lang w:val="en-US" w:eastAsia="zh-CN"/>
        </w:rPr>
        <w:t xml:space="preserve"> </w:t>
      </w:r>
      <w:r>
        <w:rPr>
          <w:rFonts w:cs="宋体" w:eastAsiaTheme="minorEastAsia"/>
          <w:bCs/>
          <w:spacing w:val="-11"/>
          <w:sz w:val="21"/>
          <w:szCs w:val="21"/>
        </w:rPr>
        <w:t xml:space="preserve">￥15,000元 </w:t>
      </w:r>
      <w:r>
        <w:rPr>
          <w:rFonts w:hint="eastAsia" w:cs="宋体" w:eastAsiaTheme="minorEastAsia"/>
          <w:bCs/>
          <w:spacing w:val="-11"/>
          <w:sz w:val="21"/>
          <w:szCs w:val="21"/>
          <w:lang w:val="en-US" w:eastAsia="zh-CN"/>
        </w:rPr>
        <w:t xml:space="preserve">  </w:t>
      </w:r>
      <w:r>
        <w:rPr>
          <w:rFonts w:hint="eastAsia" w:cs="宋体"/>
          <w:bCs/>
          <w:spacing w:val="-11"/>
          <w:sz w:val="21"/>
          <w:szCs w:val="21"/>
          <w:lang w:val="en-US" w:eastAsia="zh-CN"/>
        </w:rPr>
        <w:t xml:space="preserve"> </w:t>
      </w:r>
      <w:r>
        <w:rPr>
          <w:rFonts w:hint="eastAsia" w:cs="宋体" w:eastAsiaTheme="minorEastAsia"/>
          <w:bCs/>
          <w:spacing w:val="-11"/>
          <w:sz w:val="21"/>
          <w:szCs w:val="21"/>
          <w:lang w:val="en-US" w:eastAsia="zh-CN"/>
        </w:rPr>
        <w:t xml:space="preserve"> </w:t>
      </w:r>
      <w:r>
        <w:rPr>
          <w:rFonts w:hAnsi="宋体" w:cs="宋体" w:eastAsiaTheme="minorEastAsia"/>
          <w:bCs/>
          <w:spacing w:val="-11"/>
          <w:sz w:val="21"/>
          <w:szCs w:val="21"/>
        </w:rPr>
        <w:t>□</w:t>
      </w:r>
      <w:r>
        <w:rPr>
          <w:rFonts w:cs="宋体" w:eastAsiaTheme="minorEastAsia"/>
          <w:bCs/>
          <w:spacing w:val="-11"/>
          <w:sz w:val="21"/>
          <w:szCs w:val="21"/>
        </w:rPr>
        <w:t xml:space="preserve">跨彩 ￥10,000元  </w:t>
      </w:r>
      <w:r>
        <w:rPr>
          <w:rFonts w:hint="eastAsia" w:cs="宋体" w:eastAsiaTheme="minorEastAsia"/>
          <w:bCs/>
          <w:spacing w:val="-11"/>
          <w:sz w:val="21"/>
          <w:szCs w:val="21"/>
          <w:lang w:val="en-US" w:eastAsia="zh-CN"/>
        </w:rPr>
        <w:t xml:space="preserve"> </w:t>
      </w:r>
      <w:r>
        <w:rPr>
          <w:rFonts w:hint="eastAsia" w:cs="宋体"/>
          <w:bCs/>
          <w:spacing w:val="-11"/>
          <w:sz w:val="21"/>
          <w:szCs w:val="21"/>
          <w:lang w:val="en-US" w:eastAsia="zh-CN"/>
        </w:rPr>
        <w:t xml:space="preserve"> </w:t>
      </w:r>
      <w:r>
        <w:rPr>
          <w:rFonts w:hint="eastAsia" w:cs="宋体" w:eastAsiaTheme="minorEastAsia"/>
          <w:bCs/>
          <w:spacing w:val="-11"/>
          <w:sz w:val="21"/>
          <w:szCs w:val="21"/>
          <w:lang w:val="en-US" w:eastAsia="zh-CN"/>
        </w:rPr>
        <w:t xml:space="preserve"> </w:t>
      </w:r>
      <w:r>
        <w:rPr>
          <w:rFonts w:hint="eastAsia" w:hAnsi="宋体" w:cs="宋体" w:eastAsiaTheme="minorEastAsia"/>
          <w:bCs/>
          <w:spacing w:val="-11"/>
          <w:sz w:val="21"/>
          <w:szCs w:val="21"/>
          <w:lang w:eastAsia="zh-CN"/>
        </w:rPr>
        <w:t>□</w:t>
      </w:r>
      <w:r>
        <w:rPr>
          <w:rFonts w:cs="宋体" w:eastAsiaTheme="minorEastAsia"/>
          <w:bCs/>
          <w:spacing w:val="-11"/>
          <w:sz w:val="21"/>
          <w:szCs w:val="21"/>
        </w:rPr>
        <w:t>封三 ￥8,000元</w:t>
      </w:r>
      <w:r>
        <w:rPr>
          <w:rFonts w:hint="eastAsia" w:cs="宋体" w:eastAsiaTheme="minorEastAsia"/>
          <w:bCs/>
          <w:spacing w:val="-11"/>
          <w:sz w:val="21"/>
          <w:szCs w:val="21"/>
          <w:lang w:val="en-US" w:eastAsia="zh-CN"/>
        </w:rPr>
        <w:t xml:space="preserve">    </w:t>
      </w:r>
      <w:r>
        <w:rPr>
          <w:rFonts w:hint="eastAsia" w:hAnsi="宋体" w:cs="宋体" w:eastAsiaTheme="minorEastAsia"/>
          <w:bCs/>
          <w:spacing w:val="-11"/>
          <w:sz w:val="21"/>
          <w:szCs w:val="21"/>
          <w:lang w:eastAsia="zh-CN"/>
        </w:rPr>
        <w:t>□</w:t>
      </w:r>
      <w:r>
        <w:rPr>
          <w:rFonts w:cs="宋体" w:eastAsiaTheme="minorEastAsia"/>
          <w:bCs/>
          <w:spacing w:val="-11"/>
          <w:sz w:val="21"/>
          <w:szCs w:val="21"/>
        </w:rPr>
        <w:t>彩色内页 ￥5,000元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exact"/>
        <w:textAlignment w:val="auto"/>
        <w:rPr>
          <w:rFonts w:cs="宋体" w:eastAsiaTheme="minorEastAsia"/>
          <w:bCs/>
          <w:spacing w:val="-11"/>
          <w:sz w:val="21"/>
          <w:szCs w:val="21"/>
        </w:rPr>
      </w:pPr>
      <w:r>
        <w:rPr>
          <w:rFonts w:hint="eastAsia" w:cs="宋体"/>
          <w:b/>
          <w:bCs w:val="0"/>
          <w:sz w:val="28"/>
          <w:szCs w:val="28"/>
          <w:lang w:val="en-US" w:eastAsia="zh-CN"/>
        </w:rPr>
        <w:t>B、</w:t>
      </w:r>
      <w:r>
        <w:rPr>
          <w:rFonts w:cs="宋体"/>
          <w:bCs/>
          <w:szCs w:val="21"/>
        </w:rPr>
        <w:t>其它广告：</w:t>
      </w:r>
      <w:r>
        <w:rPr>
          <w:rFonts w:hAnsi="宋体" w:cs="宋体" w:eastAsiaTheme="minorEastAsia"/>
          <w:bCs/>
          <w:spacing w:val="-11"/>
          <w:sz w:val="21"/>
          <w:szCs w:val="21"/>
        </w:rPr>
        <w:t>□</w:t>
      </w:r>
      <w:r>
        <w:rPr>
          <w:rFonts w:cs="宋体" w:eastAsiaTheme="minorEastAsia"/>
          <w:bCs/>
          <w:spacing w:val="-11"/>
          <w:sz w:val="21"/>
          <w:szCs w:val="21"/>
        </w:rPr>
        <w:t>参观券 ￥</w:t>
      </w:r>
      <w:r>
        <w:rPr>
          <w:rFonts w:hint="eastAsia" w:cs="宋体" w:eastAsiaTheme="minorEastAsia"/>
          <w:bCs/>
          <w:spacing w:val="-11"/>
          <w:sz w:val="21"/>
          <w:szCs w:val="21"/>
        </w:rPr>
        <w:t>20</w:t>
      </w:r>
      <w:r>
        <w:rPr>
          <w:rFonts w:cs="宋体" w:eastAsiaTheme="minorEastAsia"/>
          <w:bCs/>
          <w:spacing w:val="-11"/>
          <w:sz w:val="21"/>
          <w:szCs w:val="21"/>
        </w:rPr>
        <w:t xml:space="preserve">,000元/展期   </w:t>
      </w:r>
      <w:r>
        <w:rPr>
          <w:rFonts w:hint="eastAsia" w:cs="宋体"/>
          <w:bCs/>
          <w:spacing w:val="-11"/>
          <w:sz w:val="21"/>
          <w:szCs w:val="21"/>
          <w:lang w:val="en-US" w:eastAsia="zh-CN"/>
        </w:rPr>
        <w:t xml:space="preserve">     </w:t>
      </w:r>
      <w:r>
        <w:rPr>
          <w:rFonts w:hAnsi="宋体" w:cs="宋体" w:eastAsiaTheme="minorEastAsia"/>
          <w:bCs/>
          <w:spacing w:val="-11"/>
          <w:sz w:val="21"/>
          <w:szCs w:val="21"/>
        </w:rPr>
        <w:t>□</w:t>
      </w:r>
      <w:r>
        <w:rPr>
          <w:rFonts w:hint="eastAsia" w:cs="宋体" w:eastAsiaTheme="minorEastAsia"/>
          <w:bCs/>
          <w:spacing w:val="-11"/>
          <w:sz w:val="21"/>
          <w:szCs w:val="21"/>
          <w:lang w:eastAsia="zh-CN"/>
        </w:rPr>
        <w:t>胸</w:t>
      </w:r>
      <w:r>
        <w:rPr>
          <w:rFonts w:hint="eastAsia" w:cs="宋体" w:eastAsiaTheme="minorEastAsia"/>
          <w:bCs/>
          <w:spacing w:val="-11"/>
          <w:sz w:val="21"/>
          <w:szCs w:val="21"/>
          <w:lang w:val="en-US" w:eastAsia="zh-CN"/>
        </w:rPr>
        <w:t xml:space="preserve"> </w:t>
      </w:r>
      <w:r>
        <w:rPr>
          <w:rFonts w:hint="eastAsia" w:cs="宋体" w:eastAsiaTheme="minorEastAsia"/>
          <w:bCs/>
          <w:spacing w:val="-11"/>
          <w:sz w:val="21"/>
          <w:szCs w:val="21"/>
          <w:lang w:eastAsia="zh-CN"/>
        </w:rPr>
        <w:t>牌</w:t>
      </w:r>
      <w:r>
        <w:rPr>
          <w:rFonts w:cs="宋体" w:eastAsiaTheme="minorEastAsia"/>
          <w:bCs/>
          <w:spacing w:val="-11"/>
          <w:sz w:val="21"/>
          <w:szCs w:val="21"/>
        </w:rPr>
        <w:t xml:space="preserve"> ￥</w:t>
      </w:r>
      <w:r>
        <w:rPr>
          <w:rFonts w:hint="eastAsia" w:cs="宋体" w:eastAsiaTheme="minorEastAsia"/>
          <w:bCs/>
          <w:spacing w:val="-11"/>
          <w:sz w:val="21"/>
          <w:szCs w:val="21"/>
        </w:rPr>
        <w:t>3</w:t>
      </w:r>
      <w:r>
        <w:rPr>
          <w:rFonts w:cs="宋体" w:eastAsiaTheme="minorEastAsia"/>
          <w:bCs/>
          <w:spacing w:val="-11"/>
          <w:sz w:val="21"/>
          <w:szCs w:val="21"/>
        </w:rPr>
        <w:t xml:space="preserve">0,000元/展期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exact"/>
        <w:ind w:firstLine="1504" w:firstLineChars="800"/>
        <w:textAlignment w:val="auto"/>
        <w:rPr>
          <w:rFonts w:hint="default" w:cs="宋体" w:eastAsiaTheme="minorEastAsia"/>
          <w:bCs/>
          <w:spacing w:val="-11"/>
          <w:sz w:val="21"/>
          <w:szCs w:val="21"/>
          <w:lang w:val="en-US" w:eastAsia="zh-CN"/>
        </w:rPr>
      </w:pPr>
      <w:r>
        <w:rPr>
          <w:rFonts w:hAnsi="宋体" w:cs="宋体" w:eastAsiaTheme="minorEastAsia"/>
          <w:bCs/>
          <w:spacing w:val="-11"/>
          <w:sz w:val="21"/>
          <w:szCs w:val="21"/>
        </w:rPr>
        <w:t>□</w:t>
      </w:r>
      <w:r>
        <w:rPr>
          <w:rFonts w:cs="宋体" w:eastAsiaTheme="minorEastAsia"/>
          <w:bCs/>
          <w:spacing w:val="-11"/>
          <w:sz w:val="21"/>
          <w:szCs w:val="21"/>
        </w:rPr>
        <w:t xml:space="preserve">手提袋 ￥30,000元/展期    </w:t>
      </w:r>
      <w:r>
        <w:rPr>
          <w:rFonts w:hint="eastAsia" w:cs="宋体"/>
          <w:bCs/>
          <w:spacing w:val="-11"/>
          <w:sz w:val="21"/>
          <w:szCs w:val="21"/>
          <w:lang w:val="en-US" w:eastAsia="zh-CN"/>
        </w:rPr>
        <w:t xml:space="preserve"> </w:t>
      </w:r>
      <w:r>
        <w:rPr>
          <w:rFonts w:hint="eastAsia" w:cs="宋体" w:eastAsiaTheme="minorEastAsia"/>
          <w:bCs/>
          <w:spacing w:val="-11"/>
          <w:sz w:val="21"/>
          <w:szCs w:val="21"/>
        </w:rPr>
        <w:t xml:space="preserve"> </w:t>
      </w:r>
      <w:r>
        <w:rPr>
          <w:rFonts w:hint="eastAsia" w:cs="宋体"/>
          <w:bCs/>
          <w:spacing w:val="-11"/>
          <w:sz w:val="21"/>
          <w:szCs w:val="21"/>
          <w:lang w:val="en-US" w:eastAsia="zh-CN"/>
        </w:rPr>
        <w:t xml:space="preserve">  </w:t>
      </w:r>
      <w:r>
        <w:rPr>
          <w:rFonts w:hint="eastAsia" w:hAnsi="宋体" w:cs="宋体"/>
          <w:bCs/>
          <w:spacing w:val="-11"/>
          <w:sz w:val="21"/>
          <w:szCs w:val="21"/>
          <w:lang w:eastAsia="zh-CN"/>
        </w:rPr>
        <w:t>□</w:t>
      </w:r>
      <w:r>
        <w:rPr>
          <w:rFonts w:cs="宋体" w:eastAsiaTheme="minorEastAsia"/>
          <w:bCs/>
          <w:spacing w:val="-11"/>
          <w:sz w:val="21"/>
          <w:szCs w:val="21"/>
        </w:rPr>
        <w:t>挂 绳 ￥20,000</w:t>
      </w:r>
      <w:r>
        <w:rPr>
          <w:rFonts w:hint="eastAsia" w:cs="宋体" w:eastAsiaTheme="minorEastAsia"/>
          <w:bCs/>
          <w:spacing w:val="-11"/>
          <w:sz w:val="21"/>
          <w:szCs w:val="21"/>
          <w:lang w:eastAsia="zh-CN"/>
        </w:rPr>
        <w:t>元</w:t>
      </w:r>
      <w:r>
        <w:rPr>
          <w:rFonts w:cs="宋体" w:eastAsiaTheme="minorEastAsia"/>
          <w:bCs/>
          <w:spacing w:val="-11"/>
          <w:sz w:val="21"/>
          <w:szCs w:val="21"/>
        </w:rPr>
        <w:t>/展期</w:t>
      </w:r>
      <w:r>
        <w:rPr>
          <w:rFonts w:hint="eastAsia" w:cs="宋体" w:eastAsiaTheme="minorEastAsia"/>
          <w:bCs/>
          <w:spacing w:val="-11"/>
          <w:sz w:val="21"/>
          <w:szCs w:val="21"/>
          <w:lang w:val="en-US" w:eastAsia="zh-CN"/>
        </w:rPr>
        <w:t xml:space="preserve">  </w:t>
      </w:r>
      <w:r>
        <w:rPr>
          <w:rFonts w:hint="eastAsia" w:cs="宋体"/>
          <w:bCs/>
          <w:spacing w:val="-11"/>
          <w:sz w:val="21"/>
          <w:szCs w:val="21"/>
          <w:lang w:val="en-US" w:eastAsia="zh-CN"/>
        </w:rPr>
        <w:t xml:space="preserve">    </w:t>
      </w:r>
      <w:r>
        <w:rPr>
          <w:rFonts w:cs="宋体" w:eastAsiaTheme="minorEastAsia"/>
          <w:bCs/>
          <w:spacing w:val="-11"/>
          <w:sz w:val="21"/>
          <w:szCs w:val="21"/>
        </w:rPr>
        <w:t xml:space="preserve"> </w:t>
      </w:r>
      <w:r>
        <w:rPr>
          <w:rFonts w:hAnsi="宋体" w:cs="宋体" w:eastAsiaTheme="minorEastAsia"/>
          <w:bCs/>
          <w:spacing w:val="-11"/>
          <w:sz w:val="21"/>
          <w:szCs w:val="21"/>
        </w:rPr>
        <w:t>□</w:t>
      </w:r>
      <w:r>
        <w:rPr>
          <w:rFonts w:cs="宋体" w:eastAsiaTheme="minorEastAsia"/>
          <w:bCs/>
          <w:spacing w:val="-11"/>
          <w:sz w:val="21"/>
          <w:szCs w:val="21"/>
        </w:rPr>
        <w:t>请</w:t>
      </w:r>
      <w:r>
        <w:rPr>
          <w:rFonts w:hint="eastAsia" w:cs="宋体" w:eastAsiaTheme="minorEastAsia"/>
          <w:bCs/>
          <w:spacing w:val="-11"/>
          <w:sz w:val="21"/>
          <w:szCs w:val="21"/>
          <w:lang w:val="en-US" w:eastAsia="zh-CN"/>
        </w:rPr>
        <w:t xml:space="preserve"> </w:t>
      </w:r>
      <w:r>
        <w:rPr>
          <w:rFonts w:cs="宋体" w:eastAsiaTheme="minorEastAsia"/>
          <w:bCs/>
          <w:spacing w:val="-11"/>
          <w:sz w:val="21"/>
          <w:szCs w:val="21"/>
        </w:rPr>
        <w:t>柬 ￥</w:t>
      </w:r>
      <w:r>
        <w:rPr>
          <w:rFonts w:hint="eastAsia" w:cs="宋体" w:eastAsiaTheme="minorEastAsia"/>
          <w:bCs/>
          <w:spacing w:val="-11"/>
          <w:sz w:val="21"/>
          <w:szCs w:val="21"/>
        </w:rPr>
        <w:t>2</w:t>
      </w:r>
      <w:r>
        <w:rPr>
          <w:rFonts w:cs="宋体" w:eastAsiaTheme="minorEastAsia"/>
          <w:bCs/>
          <w:spacing w:val="-11"/>
          <w:sz w:val="21"/>
          <w:szCs w:val="21"/>
        </w:rPr>
        <w:t>0,000</w:t>
      </w:r>
      <w:r>
        <w:rPr>
          <w:rFonts w:hint="eastAsia" w:cs="宋体" w:eastAsiaTheme="minorEastAsia"/>
          <w:bCs/>
          <w:spacing w:val="-11"/>
          <w:sz w:val="21"/>
          <w:szCs w:val="21"/>
          <w:lang w:eastAsia="zh-CN"/>
        </w:rPr>
        <w:t>元</w:t>
      </w:r>
      <w:r>
        <w:rPr>
          <w:rFonts w:cs="宋体" w:eastAsiaTheme="minorEastAsia"/>
          <w:bCs/>
          <w:spacing w:val="-11"/>
          <w:sz w:val="21"/>
          <w:szCs w:val="21"/>
        </w:rPr>
        <w:t xml:space="preserve">/万张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exact"/>
        <w:textAlignment w:val="auto"/>
        <w:rPr>
          <w:rFonts w:ascii="宋体" w:hAnsi="宋体" w:cs="Arial"/>
          <w:bCs/>
          <w:szCs w:val="21"/>
        </w:rPr>
      </w:pPr>
      <w:r>
        <w:rPr>
          <w:rFonts w:hint="eastAsia" w:ascii="宋体" w:hAnsi="宋体" w:cs="Arial"/>
          <w:b/>
          <w:bCs w:val="0"/>
          <w:spacing w:val="0"/>
          <w:sz w:val="28"/>
          <w:szCs w:val="28"/>
          <w:lang w:val="en-US" w:eastAsia="zh-CN"/>
        </w:rPr>
        <w:t>C、</w:t>
      </w:r>
      <w:r>
        <w:rPr>
          <w:rFonts w:hint="eastAsia" w:ascii="宋体" w:hAnsi="宋体" w:cs="Arial" w:eastAsiaTheme="minorEastAsia"/>
          <w:bCs/>
          <w:spacing w:val="0"/>
          <w:sz w:val="21"/>
          <w:szCs w:val="21"/>
        </w:rPr>
        <w:t>技术论坛：</w:t>
      </w:r>
      <w:r>
        <w:rPr>
          <w:rFonts w:hint="eastAsia" w:ascii="宋体" w:hAnsi="宋体" w:cs="Arial"/>
          <w:bCs/>
          <w:szCs w:val="21"/>
        </w:rPr>
        <w:t>国内企业：</w:t>
      </w:r>
      <w:r>
        <w:rPr>
          <w:rFonts w:hint="eastAsia" w:ascii="黑体" w:eastAsia="黑体"/>
          <w:bCs/>
          <w:szCs w:val="21"/>
        </w:rPr>
        <w:t>RMB30000</w:t>
      </w:r>
      <w:r>
        <w:rPr>
          <w:rFonts w:hint="eastAsia" w:ascii="宋体" w:hAnsi="宋体" w:cs="Arial"/>
          <w:bCs/>
          <w:szCs w:val="21"/>
        </w:rPr>
        <w:t>/场/20分钟，选择</w:t>
      </w:r>
      <w:r>
        <w:rPr>
          <w:rFonts w:hint="eastAsia" w:ascii="宋体" w:hAnsi="宋体" w:cs="Arial"/>
          <w:bCs/>
          <w:szCs w:val="21"/>
          <w:u w:val="single"/>
        </w:rPr>
        <w:t xml:space="preserve">   </w:t>
      </w:r>
      <w:r>
        <w:rPr>
          <w:rFonts w:hint="eastAsia" w:ascii="宋体" w:hAnsi="宋体" w:cs="Arial"/>
          <w:bCs/>
          <w:szCs w:val="21"/>
        </w:rPr>
        <w:t>场，主讲人及职务</w:t>
      </w:r>
      <w:r>
        <w:rPr>
          <w:rFonts w:hint="eastAsia" w:ascii="宋体" w:hAnsi="宋体" w:cs="Arial"/>
          <w:bCs/>
          <w:szCs w:val="21"/>
          <w:u w:val="single"/>
        </w:rPr>
        <w:t xml:space="preserve">   </w:t>
      </w:r>
      <w:r>
        <w:rPr>
          <w:rFonts w:hint="eastAsia" w:ascii="宋体" w:hAnsi="宋体" w:cs="Arial"/>
          <w:bCs/>
          <w:szCs w:val="21"/>
          <w:u w:val="single"/>
          <w:lang w:val="en-US" w:eastAsia="zh-CN"/>
        </w:rPr>
        <w:t xml:space="preserve">   </w:t>
      </w:r>
      <w:r>
        <w:rPr>
          <w:rFonts w:hint="eastAsia" w:ascii="宋体" w:hAnsi="宋体" w:cs="Arial"/>
          <w:bCs/>
          <w:szCs w:val="21"/>
          <w:u w:val="single"/>
        </w:rPr>
        <w:t xml:space="preserve">     </w:t>
      </w:r>
      <w:r>
        <w:rPr>
          <w:rFonts w:hint="eastAsia" w:ascii="宋体" w:hAnsi="宋体" w:cs="Arial"/>
          <w:bCs/>
          <w:szCs w:val="21"/>
        </w:rPr>
        <w:t>，费用</w:t>
      </w:r>
      <w:r>
        <w:rPr>
          <w:rFonts w:hint="eastAsia" w:ascii="宋体" w:hAnsi="宋体" w:cs="Arial"/>
          <w:bCs/>
          <w:szCs w:val="21"/>
          <w:u w:val="single"/>
        </w:rPr>
        <w:t xml:space="preserve">      </w:t>
      </w:r>
      <w:r>
        <w:rPr>
          <w:rFonts w:hint="eastAsia" w:ascii="宋体" w:hAnsi="宋体" w:cs="Arial"/>
          <w:bCs/>
          <w:szCs w:val="21"/>
        </w:rPr>
        <w:t>元；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exact"/>
        <w:ind w:firstLine="1386" w:firstLineChars="700"/>
        <w:textAlignment w:val="auto"/>
        <w:rPr>
          <w:rFonts w:cs="宋体"/>
          <w:bCs/>
          <w:spacing w:val="-6"/>
          <w:sz w:val="28"/>
          <w:szCs w:val="28"/>
        </w:rPr>
      </w:pPr>
      <w:r>
        <w:rPr>
          <w:rFonts w:hint="eastAsia" w:ascii="宋体" w:hAnsi="宋体" w:cs="Arial"/>
          <w:bCs/>
          <w:spacing w:val="-6"/>
          <w:szCs w:val="21"/>
        </w:rPr>
        <w:t>国外企业：</w:t>
      </w:r>
      <w:r>
        <w:rPr>
          <w:rFonts w:hint="eastAsia" w:ascii="黑体" w:eastAsia="黑体"/>
          <w:bCs/>
          <w:spacing w:val="-6"/>
          <w:szCs w:val="21"/>
        </w:rPr>
        <w:t>USD8000</w:t>
      </w:r>
      <w:r>
        <w:rPr>
          <w:rFonts w:hint="eastAsia" w:ascii="宋体" w:hAnsi="宋体" w:cs="Arial"/>
          <w:bCs/>
          <w:spacing w:val="-6"/>
          <w:szCs w:val="21"/>
        </w:rPr>
        <w:t>/场/20分钟，选择</w:t>
      </w:r>
      <w:r>
        <w:rPr>
          <w:rFonts w:hint="eastAsia" w:ascii="宋体" w:hAnsi="宋体" w:cs="Arial"/>
          <w:bCs/>
          <w:spacing w:val="-6"/>
          <w:szCs w:val="21"/>
          <w:u w:val="single"/>
        </w:rPr>
        <w:t xml:space="preserve">    </w:t>
      </w:r>
      <w:r>
        <w:rPr>
          <w:rFonts w:hint="eastAsia" w:ascii="宋体" w:hAnsi="宋体" w:cs="Arial"/>
          <w:bCs/>
          <w:spacing w:val="-6"/>
          <w:szCs w:val="21"/>
        </w:rPr>
        <w:t>场，主讲人及职务</w:t>
      </w:r>
      <w:r>
        <w:rPr>
          <w:rFonts w:hint="eastAsia" w:ascii="宋体" w:hAnsi="宋体" w:cs="Arial"/>
          <w:bCs/>
          <w:spacing w:val="-6"/>
          <w:szCs w:val="21"/>
          <w:u w:val="single"/>
        </w:rPr>
        <w:t xml:space="preserve">  </w:t>
      </w:r>
      <w:r>
        <w:rPr>
          <w:rFonts w:hint="eastAsia" w:ascii="宋体" w:hAnsi="宋体" w:cs="Arial"/>
          <w:bCs/>
          <w:spacing w:val="-6"/>
          <w:szCs w:val="21"/>
          <w:u w:val="single"/>
          <w:lang w:val="en-US" w:eastAsia="zh-CN"/>
        </w:rPr>
        <w:t xml:space="preserve"> </w:t>
      </w:r>
      <w:r>
        <w:rPr>
          <w:rFonts w:hint="eastAsia" w:ascii="宋体" w:hAnsi="宋体" w:cs="Arial"/>
          <w:bCs/>
          <w:spacing w:val="-6"/>
          <w:szCs w:val="21"/>
          <w:u w:val="single"/>
        </w:rPr>
        <w:t xml:space="preserve">  </w:t>
      </w:r>
      <w:r>
        <w:rPr>
          <w:rFonts w:hint="eastAsia" w:ascii="宋体" w:hAnsi="宋体" w:cs="Arial"/>
          <w:bCs/>
          <w:spacing w:val="-6"/>
          <w:szCs w:val="21"/>
          <w:u w:val="single"/>
          <w:lang w:val="en-US" w:eastAsia="zh-CN"/>
        </w:rPr>
        <w:t xml:space="preserve">  </w:t>
      </w:r>
      <w:r>
        <w:rPr>
          <w:rFonts w:hint="eastAsia" w:ascii="宋体" w:hAnsi="宋体" w:cs="Arial"/>
          <w:bCs/>
          <w:spacing w:val="-6"/>
          <w:szCs w:val="21"/>
          <w:u w:val="single"/>
        </w:rPr>
        <w:t xml:space="preserve">   </w:t>
      </w:r>
      <w:r>
        <w:rPr>
          <w:rFonts w:hint="eastAsia" w:ascii="宋体" w:hAnsi="宋体" w:cs="Arial"/>
          <w:bCs/>
          <w:spacing w:val="-6"/>
          <w:szCs w:val="21"/>
          <w:u w:val="single"/>
          <w:lang w:val="en-US" w:eastAsia="zh-CN"/>
        </w:rPr>
        <w:t xml:space="preserve"> </w:t>
      </w:r>
      <w:r>
        <w:rPr>
          <w:rFonts w:hint="eastAsia" w:ascii="宋体" w:hAnsi="宋体" w:cs="Arial"/>
          <w:bCs/>
          <w:spacing w:val="-6"/>
          <w:szCs w:val="21"/>
          <w:u w:val="single"/>
        </w:rPr>
        <w:t xml:space="preserve"> </w:t>
      </w:r>
      <w:r>
        <w:rPr>
          <w:rFonts w:hint="eastAsia" w:ascii="宋体" w:hAnsi="宋体" w:cs="Arial"/>
          <w:bCs/>
          <w:spacing w:val="-6"/>
          <w:szCs w:val="21"/>
        </w:rPr>
        <w:t>，费用</w:t>
      </w:r>
      <w:r>
        <w:rPr>
          <w:rFonts w:hint="eastAsia" w:ascii="宋体" w:hAnsi="宋体" w:cs="Arial"/>
          <w:bCs/>
          <w:spacing w:val="-6"/>
          <w:szCs w:val="21"/>
          <w:u w:val="single"/>
        </w:rPr>
        <w:t xml:space="preserve">  </w:t>
      </w:r>
      <w:r>
        <w:rPr>
          <w:rFonts w:hint="eastAsia" w:ascii="宋体" w:hAnsi="宋体" w:cs="Arial"/>
          <w:bCs/>
          <w:spacing w:val="-6"/>
          <w:szCs w:val="21"/>
          <w:u w:val="single"/>
          <w:lang w:val="en-US" w:eastAsia="zh-CN"/>
        </w:rPr>
        <w:t xml:space="preserve"> </w:t>
      </w:r>
      <w:r>
        <w:rPr>
          <w:rFonts w:hint="eastAsia" w:ascii="宋体" w:hAnsi="宋体" w:cs="Arial"/>
          <w:bCs/>
          <w:spacing w:val="-6"/>
          <w:szCs w:val="21"/>
          <w:u w:val="single"/>
        </w:rPr>
        <w:t xml:space="preserve">    </w:t>
      </w:r>
      <w:r>
        <w:rPr>
          <w:rFonts w:hint="eastAsia" w:ascii="宋体" w:hAnsi="宋体" w:cs="Arial"/>
          <w:bCs/>
          <w:spacing w:val="-6"/>
          <w:szCs w:val="21"/>
        </w:rPr>
        <w:t>元；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exact"/>
        <w:textAlignment w:val="auto"/>
        <w:rPr>
          <w:rFonts w:cs="宋体"/>
          <w:bCs/>
          <w:szCs w:val="21"/>
        </w:rPr>
      </w:pPr>
      <w:r>
        <w:rPr>
          <w:rFonts w:hint="eastAsia" w:cs="宋体"/>
          <w:bCs/>
          <w:szCs w:val="21"/>
        </w:rPr>
        <w:t>以上参展费用总计（大写）：</w:t>
      </w:r>
      <w:r>
        <w:rPr>
          <w:rFonts w:hint="eastAsia" w:cs="宋体"/>
          <w:b/>
          <w:szCs w:val="21"/>
          <w:u w:val="single"/>
        </w:rPr>
        <w:t xml:space="preserve">                   </w:t>
      </w:r>
      <w:r>
        <w:rPr>
          <w:rFonts w:hint="eastAsia" w:cs="宋体"/>
          <w:bCs/>
          <w:szCs w:val="21"/>
        </w:rPr>
        <w:t xml:space="preserve">； </w:t>
      </w:r>
      <w:r>
        <w:rPr>
          <w:rFonts w:hint="eastAsia" w:cs="宋体"/>
          <w:bCs/>
          <w:szCs w:val="21"/>
          <w:lang w:val="en-US" w:eastAsia="zh-CN"/>
        </w:rPr>
        <w:t xml:space="preserve">            </w:t>
      </w:r>
      <w:r>
        <w:rPr>
          <w:rFonts w:hint="eastAsia" w:cs="宋体"/>
          <w:bCs/>
          <w:szCs w:val="21"/>
        </w:rPr>
        <w:t>付款日期：</w:t>
      </w:r>
      <w:r>
        <w:rPr>
          <w:rFonts w:hint="eastAsia" w:cs="宋体"/>
          <w:bCs/>
          <w:szCs w:val="21"/>
          <w:u w:val="single"/>
        </w:rPr>
        <w:t xml:space="preserve">      </w:t>
      </w:r>
      <w:r>
        <w:rPr>
          <w:rFonts w:hint="eastAsia" w:cs="宋体"/>
          <w:bCs/>
          <w:szCs w:val="21"/>
        </w:rPr>
        <w:t>年</w:t>
      </w:r>
      <w:r>
        <w:rPr>
          <w:rFonts w:hint="eastAsia" w:cs="宋体"/>
          <w:bCs/>
          <w:szCs w:val="21"/>
          <w:u w:val="single"/>
        </w:rPr>
        <w:t xml:space="preserve">    </w:t>
      </w:r>
      <w:r>
        <w:rPr>
          <w:rFonts w:hint="eastAsia" w:cs="宋体"/>
          <w:bCs/>
          <w:szCs w:val="21"/>
        </w:rPr>
        <w:t>月</w:t>
      </w:r>
      <w:r>
        <w:rPr>
          <w:rFonts w:hint="eastAsia" w:cs="宋体"/>
          <w:bCs/>
          <w:szCs w:val="21"/>
          <w:u w:val="single"/>
        </w:rPr>
        <w:t xml:space="preserve">   </w:t>
      </w:r>
      <w:r>
        <w:rPr>
          <w:rFonts w:hint="eastAsia" w:cs="宋体"/>
          <w:bCs/>
          <w:szCs w:val="21"/>
        </w:rPr>
        <w:t xml:space="preserve"> 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textAlignment w:val="auto"/>
        <w:rPr>
          <w:rFonts w:hint="eastAsia" w:cs="宋体"/>
          <w:b/>
          <w:bCs w:val="0"/>
          <w:sz w:val="21"/>
          <w:szCs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exact"/>
        <w:textAlignment w:val="auto"/>
        <w:rPr>
          <w:rFonts w:hint="eastAsia" w:cs="宋体"/>
          <w:b/>
          <w:bCs w:val="0"/>
          <w:sz w:val="21"/>
          <w:szCs w:val="21"/>
        </w:rPr>
      </w:pPr>
      <w:r>
        <w:rPr>
          <w:rFonts w:hint="eastAsia" w:cs="宋体"/>
          <w:b/>
          <w:bCs w:val="0"/>
          <w:sz w:val="21"/>
          <w:szCs w:val="21"/>
        </w:rPr>
        <w:t>收款单位：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exact"/>
        <w:textAlignment w:val="auto"/>
        <w:rPr>
          <w:rFonts w:cs="宋体"/>
          <w:bCs/>
          <w:szCs w:val="21"/>
        </w:rPr>
      </w:pPr>
      <w:r>
        <w:rPr>
          <w:rFonts w:hint="eastAsia" w:cs="宋体"/>
          <w:b w:val="0"/>
          <w:bCs/>
          <w:i w:val="0"/>
          <w:iCs w:val="0"/>
          <w:szCs w:val="21"/>
        </w:rPr>
        <w:t xml:space="preserve">北京海闻展览有限公司  </w:t>
      </w:r>
      <w:r>
        <w:rPr>
          <w:rFonts w:hint="eastAsia" w:cs="宋体"/>
          <w:b w:val="0"/>
          <w:bCs/>
          <w:i w:val="0"/>
          <w:iCs w:val="0"/>
          <w:szCs w:val="21"/>
          <w:lang w:val="en-US" w:eastAsia="zh-CN"/>
        </w:rPr>
        <w:t xml:space="preserve"> </w:t>
      </w:r>
      <w:r>
        <w:rPr>
          <w:rFonts w:hint="eastAsia" w:cs="宋体"/>
          <w:b w:val="0"/>
          <w:bCs/>
          <w:i w:val="0"/>
          <w:iCs w:val="0"/>
          <w:szCs w:val="21"/>
        </w:rPr>
        <w:t>开户行：中国工商银行北京黄楼支行</w:t>
      </w:r>
      <w:r>
        <w:rPr>
          <w:rFonts w:hint="eastAsia" w:cs="宋体"/>
          <w:b w:val="0"/>
          <w:bCs/>
          <w:i w:val="0"/>
          <w:iCs w:val="0"/>
          <w:szCs w:val="21"/>
          <w:lang w:val="en-US" w:eastAsia="zh-CN"/>
        </w:rPr>
        <w:t xml:space="preserve">  </w:t>
      </w:r>
      <w:r>
        <w:rPr>
          <w:rFonts w:hint="eastAsia" w:cs="宋体"/>
          <w:b w:val="0"/>
          <w:bCs/>
          <w:i w:val="0"/>
          <w:iCs w:val="0"/>
          <w:szCs w:val="21"/>
        </w:rPr>
        <w:t>收款账号：0200 0420 0902 4515 636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exact"/>
        <w:textAlignment w:val="auto"/>
        <w:rPr>
          <w:rFonts w:hint="eastAsia" w:cs="宋体"/>
          <w:bCs/>
          <w:szCs w:val="21"/>
        </w:rPr>
      </w:pPr>
      <w:r>
        <w:rPr>
          <w:rFonts w:hint="eastAsia" w:cs="宋体"/>
          <w:bCs/>
          <w:szCs w:val="21"/>
        </w:rPr>
        <w:t>特别提示：报名申请展位成功后，组委会将复函给予确认，七个工作日内将参展费用（全款或50%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exact"/>
        <w:ind w:firstLine="1050" w:firstLineChars="500"/>
        <w:textAlignment w:val="auto"/>
        <w:rPr>
          <w:rFonts w:cs="宋体"/>
          <w:bCs/>
          <w:szCs w:val="21"/>
        </w:rPr>
      </w:pPr>
      <w:r>
        <w:rPr>
          <w:rFonts w:hint="eastAsia" w:cs="宋体"/>
          <w:bCs/>
          <w:szCs w:val="21"/>
        </w:rPr>
        <w:t>预付款）汇至组委会；组委会收到参展费用后即出具等额发票并邮寄给展商。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textAlignment w:val="auto"/>
        <w:rPr>
          <w:rFonts w:hint="eastAsia" w:ascii="Calibri" w:hAnsi="Calibri" w:cs="宋体"/>
          <w:b/>
          <w:bCs w:val="0"/>
          <w:szCs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exact"/>
        <w:textAlignment w:val="auto"/>
        <w:rPr>
          <w:rFonts w:hint="eastAsia" w:ascii="Calibri" w:hAnsi="Calibri" w:cs="宋体"/>
          <w:b w:val="0"/>
          <w:bCs/>
          <w:szCs w:val="21"/>
        </w:rPr>
      </w:pPr>
      <w:r>
        <w:rPr>
          <w:rFonts w:hint="eastAsia" w:ascii="Calibri" w:hAnsi="Calibri" w:cs="宋体"/>
          <w:b/>
          <w:bCs w:val="0"/>
          <w:szCs w:val="21"/>
        </w:rPr>
        <w:t>大会组委会秘书处</w:t>
      </w:r>
      <w:r>
        <w:rPr>
          <w:rFonts w:hint="eastAsia" w:ascii="Calibri" w:hAnsi="Calibri" w:cs="宋体"/>
          <w:b w:val="0"/>
          <w:bCs/>
          <w:szCs w:val="21"/>
          <w:lang w:eastAsia="zh-CN"/>
        </w:rPr>
        <w:t>（</w:t>
      </w:r>
      <w:r>
        <w:rPr>
          <w:rFonts w:hint="eastAsia" w:ascii="Calibri" w:hAnsi="Calibri" w:cs="宋体"/>
          <w:b w:val="0"/>
          <w:bCs/>
          <w:szCs w:val="21"/>
          <w:lang w:val="en-US" w:eastAsia="zh-CN"/>
        </w:rPr>
        <w:t>盖章）</w:t>
      </w:r>
      <w:r>
        <w:rPr>
          <w:rFonts w:hint="eastAsia" w:ascii="Calibri" w:hAnsi="Calibri" w:cs="宋体"/>
          <w:b w:val="0"/>
          <w:bCs/>
          <w:szCs w:val="21"/>
        </w:rPr>
        <w:t xml:space="preserve">            </w:t>
      </w:r>
      <w:r>
        <w:rPr>
          <w:rFonts w:hint="eastAsia" w:ascii="Calibri" w:hAnsi="Calibri" w:cs="宋体"/>
          <w:b w:val="0"/>
          <w:bCs/>
          <w:szCs w:val="21"/>
          <w:lang w:val="en-US" w:eastAsia="zh-CN"/>
        </w:rPr>
        <w:t xml:space="preserve">                        </w:t>
      </w:r>
      <w:r>
        <w:rPr>
          <w:rFonts w:hint="eastAsia" w:ascii="Calibri" w:hAnsi="Calibri" w:cs="宋体"/>
          <w:b/>
          <w:bCs w:val="0"/>
          <w:szCs w:val="21"/>
        </w:rPr>
        <w:t>参展单位盖章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exact"/>
        <w:textAlignment w:val="auto"/>
        <w:rPr>
          <w:rFonts w:ascii="Calibri" w:hAnsi="Calibri" w:cs="宋体"/>
          <w:b w:val="0"/>
          <w:bCs w:val="0"/>
          <w:sz w:val="24"/>
          <w:u w:val="single"/>
        </w:rPr>
      </w:pPr>
      <w:r>
        <w:rPr>
          <w:rFonts w:hint="eastAsia" w:ascii="Calibri" w:hAnsi="Calibri" w:cs="宋体"/>
          <w:b w:val="0"/>
          <w:bCs/>
          <w:szCs w:val="21"/>
          <w:lang w:val="en-US" w:eastAsia="zh-CN"/>
        </w:rPr>
        <w:t>联系人：</w:t>
      </w:r>
      <w:r>
        <w:rPr>
          <w:rFonts w:hint="eastAsia" w:cs="宋体"/>
          <w:b w:val="0"/>
          <w:bCs/>
          <w:szCs w:val="21"/>
          <w:lang w:val="en-US" w:eastAsia="zh-CN"/>
        </w:rPr>
        <w:t>李爽</w:t>
      </w:r>
      <w:r>
        <w:rPr>
          <w:rFonts w:hint="eastAsia" w:ascii="Calibri" w:hAnsi="Calibri" w:cs="宋体"/>
          <w:b w:val="0"/>
          <w:bCs/>
          <w:szCs w:val="21"/>
          <w:lang w:val="en-US" w:eastAsia="zh-CN"/>
        </w:rPr>
        <w:t xml:space="preserve">  </w:t>
      </w:r>
      <w:r>
        <w:rPr>
          <w:rFonts w:hint="eastAsia" w:ascii="Calibri" w:hAnsi="Calibri" w:cs="宋体"/>
          <w:b w:val="0"/>
          <w:bCs/>
          <w:szCs w:val="21"/>
        </w:rPr>
        <w:t>电 话：010-686</w:t>
      </w:r>
      <w:r>
        <w:rPr>
          <w:rFonts w:hint="eastAsia" w:ascii="Calibri" w:hAnsi="Calibri" w:cs="宋体"/>
          <w:b w:val="0"/>
          <w:bCs/>
          <w:szCs w:val="21"/>
          <w:lang w:val="en-US" w:eastAsia="zh-CN"/>
        </w:rPr>
        <w:t>5</w:t>
      </w:r>
      <w:r>
        <w:rPr>
          <w:rFonts w:hint="eastAsia" w:cs="宋体"/>
          <w:b w:val="0"/>
          <w:bCs/>
          <w:szCs w:val="21"/>
          <w:lang w:val="en-US" w:eastAsia="zh-CN"/>
        </w:rPr>
        <w:t xml:space="preserve"> 9234</w:t>
      </w:r>
      <w:r>
        <w:rPr>
          <w:rFonts w:hint="eastAsia" w:ascii="Calibri" w:hAnsi="Calibri" w:cs="宋体"/>
          <w:b w:val="0"/>
          <w:bCs/>
          <w:szCs w:val="21"/>
        </w:rPr>
        <w:t xml:space="preserve">  传 真：010-8868 0811    </w:t>
      </w:r>
      <w:r>
        <w:rPr>
          <w:rFonts w:hint="eastAsia" w:ascii="Calibri" w:hAnsi="Calibri" w:cs="宋体"/>
          <w:b/>
          <w:bCs w:val="0"/>
          <w:szCs w:val="21"/>
        </w:rPr>
        <w:t>负责人签名：</w:t>
      </w:r>
      <w:r>
        <w:rPr>
          <w:rFonts w:ascii="Calibri" w:hAnsi="Calibri" w:cs="宋体"/>
          <w:b w:val="0"/>
          <w:bCs w:val="0"/>
          <w:sz w:val="24"/>
          <w:u w:val="single"/>
        </w:rPr>
        <w:t xml:space="preserve">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exact"/>
        <w:textAlignment w:val="auto"/>
        <w:rPr>
          <w:rFonts w:hint="eastAsia" w:ascii="Calibri" w:hAnsi="Calibri" w:cs="宋体"/>
          <w:b w:val="0"/>
          <w:bCs/>
          <w:szCs w:val="21"/>
        </w:rPr>
      </w:pPr>
      <w:r>
        <w:rPr>
          <w:rFonts w:hint="eastAsia" w:ascii="Calibri" w:hAnsi="Calibri" w:cs="宋体"/>
          <w:b w:val="0"/>
          <w:bCs/>
          <w:szCs w:val="21"/>
          <w:lang w:val="en-US" w:eastAsia="zh-CN"/>
        </w:rPr>
        <w:t>邮  箱：</w:t>
      </w:r>
      <w:r>
        <w:rPr>
          <w:rFonts w:hint="eastAsia" w:cs="宋体"/>
          <w:b w:val="0"/>
          <w:bCs/>
          <w:szCs w:val="21"/>
          <w:lang w:val="en-US" w:eastAsia="zh-CN"/>
        </w:rPr>
        <w:t>836909663@qq.com</w:t>
      </w:r>
      <w:r>
        <w:rPr>
          <w:rFonts w:hint="eastAsia" w:ascii="Calibri" w:hAnsi="Calibri" w:cs="宋体"/>
          <w:b w:val="0"/>
          <w:bCs/>
          <w:szCs w:val="21"/>
        </w:rPr>
        <w:t xml:space="preserve"> </w:t>
      </w:r>
      <w:r>
        <w:rPr>
          <w:rFonts w:hint="eastAsia" w:ascii="Calibri" w:hAnsi="Calibri" w:cs="宋体"/>
          <w:b w:val="0"/>
          <w:bCs/>
          <w:szCs w:val="21"/>
          <w:lang w:val="en-US" w:eastAsia="zh-CN"/>
        </w:rPr>
        <w:t xml:space="preserve">   </w:t>
      </w:r>
      <w:r>
        <w:rPr>
          <w:rFonts w:hint="eastAsia" w:cs="宋体"/>
          <w:b w:val="0"/>
          <w:bCs/>
          <w:szCs w:val="21"/>
          <w:lang w:val="en-US" w:eastAsia="zh-CN"/>
        </w:rPr>
        <w:t xml:space="preserve">   </w:t>
      </w:r>
      <w:r>
        <w:rPr>
          <w:rFonts w:hint="eastAsia" w:ascii="Calibri" w:hAnsi="Calibri" w:cs="宋体"/>
          <w:b w:val="0"/>
          <w:bCs/>
          <w:szCs w:val="21"/>
        </w:rPr>
        <w:t xml:space="preserve">官  网：www.ciaexpo.com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exact"/>
        <w:textAlignment w:val="auto"/>
        <w:rPr>
          <w:rFonts w:hint="eastAsia" w:ascii="宋体" w:hAnsi="宋体" w:eastAsia="宋体" w:cs="宋体"/>
          <w:color w:val="000000"/>
          <w:spacing w:val="-11"/>
          <w:sz w:val="21"/>
          <w:szCs w:val="21"/>
        </w:rPr>
      </w:pPr>
      <w:r>
        <w:rPr>
          <w:rFonts w:hint="eastAsia" w:ascii="Calibri" w:hAnsi="Calibri" w:cs="宋体"/>
          <w:b w:val="0"/>
          <w:bCs/>
          <w:szCs w:val="21"/>
        </w:rPr>
        <w:t xml:space="preserve">地 </w:t>
      </w:r>
      <w:r>
        <w:rPr>
          <w:rFonts w:hint="eastAsia" w:ascii="Calibri" w:hAnsi="Calibri" w:cs="宋体"/>
          <w:b w:val="0"/>
          <w:bCs/>
          <w:szCs w:val="21"/>
          <w:lang w:val="en-US" w:eastAsia="zh-CN"/>
        </w:rPr>
        <w:t xml:space="preserve"> </w:t>
      </w:r>
      <w:r>
        <w:rPr>
          <w:rFonts w:hint="eastAsia" w:ascii="Calibri" w:hAnsi="Calibri" w:cs="宋体"/>
          <w:b w:val="0"/>
          <w:bCs/>
          <w:szCs w:val="21"/>
        </w:rPr>
        <w:t xml:space="preserve">址：北京市石景山区石景山路乙18号院万达广场C座1709     </w:t>
      </w:r>
      <w:r>
        <w:rPr>
          <w:rFonts w:hint="eastAsia" w:ascii="Calibri" w:hAnsi="Calibri" w:cs="宋体"/>
          <w:b w:val="0"/>
          <w:bCs/>
          <w:szCs w:val="21"/>
          <w:lang w:val="en-US" w:eastAsia="zh-CN"/>
        </w:rPr>
        <w:t xml:space="preserve"> </w:t>
      </w:r>
      <w:r>
        <w:rPr>
          <w:rFonts w:hint="eastAsia" w:ascii="Calibri" w:hAnsi="Calibri" w:cs="宋体"/>
          <w:b w:val="0"/>
          <w:bCs/>
          <w:szCs w:val="21"/>
        </w:rPr>
        <w:t>日</w:t>
      </w:r>
      <w:r>
        <w:rPr>
          <w:rFonts w:hint="eastAsia" w:ascii="Calibri" w:hAnsi="Calibri" w:cs="宋体"/>
          <w:b w:val="0"/>
          <w:bCs/>
          <w:szCs w:val="21"/>
          <w:lang w:val="en-US" w:eastAsia="zh-CN"/>
        </w:rPr>
        <w:t xml:space="preserve"> </w:t>
      </w:r>
      <w:r>
        <w:rPr>
          <w:rFonts w:hint="eastAsia" w:ascii="Calibri" w:hAnsi="Calibri" w:cs="宋体"/>
          <w:b w:val="0"/>
          <w:bCs/>
          <w:szCs w:val="21"/>
        </w:rPr>
        <w:t>期：     年     月     日</w:t>
      </w:r>
    </w:p>
    <w:sectPr>
      <w:headerReference r:id="rId4" w:type="default"/>
      <w:type w:val="continuous"/>
      <w:pgSz w:w="11906" w:h="16838"/>
      <w:pgMar w:top="1440" w:right="1236" w:bottom="1440" w:left="1236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1"/>
      </w:pBdr>
      <w:rPr>
        <w:rFonts w:hint="eastAsia" w:eastAsia="宋体"/>
        <w:lang w:eastAsia="zh-CN"/>
      </w:rPr>
    </w:pPr>
    <w:r>
      <w:rPr>
        <w:rFonts w:hint="eastAsia" w:eastAsia="宋体"/>
        <w:lang w:eastAsia="zh-CN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-733425</wp:posOffset>
          </wp:positionH>
          <wp:positionV relativeFrom="paragraph">
            <wp:posOffset>-370840</wp:posOffset>
          </wp:positionV>
          <wp:extent cx="7374890" cy="885190"/>
          <wp:effectExtent l="0" t="0" r="16510" b="10160"/>
          <wp:wrapNone/>
          <wp:docPr id="2" name="图片 2" descr="C:\Users\Administrator\Desktop\传真版页眉.jpg传真版页眉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 descr="C:\Users\Administrator\Desktop\传真版页眉.jpg传真版页眉"/>
                  <pic:cNvPicPr>
                    <a:picLocks noChangeAspect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374890" cy="8851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1"/>
      </w:pBdr>
      <w:rPr>
        <w:rFonts w:hint="eastAsia" w:eastAsia="宋体"/>
        <w:lang w:eastAsia="zh-C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A5E98DF"/>
    <w:multiLevelType w:val="singleLevel"/>
    <w:tmpl w:val="4A5E98DF"/>
    <w:lvl w:ilvl="0" w:tentative="0">
      <w:start w:val="1"/>
      <w:numFmt w:val="bullet"/>
      <w:lvlText w:val=""/>
      <w:lvlJc w:val="left"/>
      <w:pPr>
        <w:ind w:left="42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C9E36D1"/>
    <w:rsid w:val="123F34C1"/>
    <w:rsid w:val="233C526B"/>
    <w:rsid w:val="25A504F6"/>
    <w:rsid w:val="27C94BBB"/>
    <w:rsid w:val="313D3366"/>
    <w:rsid w:val="3C9E36D1"/>
    <w:rsid w:val="408F10F4"/>
    <w:rsid w:val="5E2C7D6C"/>
    <w:rsid w:val="640A184E"/>
    <w:rsid w:val="6A66207C"/>
    <w:rsid w:val="742239E3"/>
    <w:rsid w:val="7C6D3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iPriority="99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unhideWhenUsed/>
    <w:qFormat/>
    <w:uiPriority w:val="99"/>
    <w:rPr>
      <w:rFonts w:hint="eastAsia" w:ascii="仿宋_GB2312" w:eastAsia="仿宋_GB2312"/>
      <w:sz w:val="24"/>
      <w:szCs w:val="20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</TotalTime>
  <ScaleCrop>false</ScaleCrop>
  <LinksUpToDate>false</LinksUpToDate>
  <CharactersWithSpaces>0</CharactersWithSpaces>
  <Application>WPS Office_11.1.0.10667_F1E327BC-269C-435d-A152-05C5408002CA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2021-07-20T06:40:00Z</dcterms:created>
  <dc:creator>半暖时光</dc:creator>
  <cp:lastModifiedBy>金陈杰</cp:lastModifiedBy>
  <dcterms:modified xsi:type="dcterms:W3CDTF">2021-08-10T09:01:37Z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9C4BE61EF75B49BFA0E345C90DCC2CC1</vt:lpwstr>
  </property>
</Properties>
</file>