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微软雅黑" w:hAnsi="微软雅黑" w:eastAsia="微软雅黑" w:cs="微软雅黑"/>
          <w:b/>
          <w:bCs/>
          <w:sz w:val="56"/>
          <w:szCs w:val="56"/>
        </w:rPr>
      </w:pPr>
      <w:r>
        <w:rPr>
          <w:rFonts w:hint="eastAsia" w:ascii="微软雅黑" w:hAnsi="微软雅黑" w:eastAsia="微软雅黑" w:cs="微软雅黑"/>
          <w:b/>
          <w:bCs/>
          <w:sz w:val="56"/>
          <w:szCs w:val="56"/>
        </w:rPr>
        <w:t>202</w:t>
      </w:r>
      <w:r>
        <w:rPr>
          <w:rFonts w:ascii="微软雅黑" w:hAnsi="微软雅黑" w:eastAsia="微软雅黑" w:cs="微软雅黑"/>
          <w:b/>
          <w:bCs/>
          <w:sz w:val="56"/>
          <w:szCs w:val="56"/>
        </w:rPr>
        <w:t>2</w:t>
      </w:r>
      <w:r>
        <w:rPr>
          <w:rFonts w:hint="eastAsia" w:ascii="微软雅黑" w:hAnsi="微软雅黑" w:eastAsia="微软雅黑" w:cs="微软雅黑"/>
          <w:b/>
          <w:bCs/>
          <w:sz w:val="56"/>
          <w:szCs w:val="56"/>
        </w:rPr>
        <w:t>中国(</w:t>
      </w:r>
      <w:r>
        <w:rPr>
          <w:rFonts w:hint="eastAsia" w:ascii="微软雅黑" w:hAnsi="微软雅黑" w:eastAsia="微软雅黑" w:cs="微软雅黑"/>
          <w:b/>
          <w:bCs/>
          <w:sz w:val="56"/>
          <w:szCs w:val="56"/>
          <w:lang w:val="en-US" w:eastAsia="zh-CN"/>
        </w:rPr>
        <w:t>上海</w:t>
      </w:r>
      <w:r>
        <w:rPr>
          <w:rFonts w:hint="eastAsia" w:ascii="微软雅黑" w:hAnsi="微软雅黑" w:eastAsia="微软雅黑" w:cs="微软雅黑"/>
          <w:b/>
          <w:bCs/>
          <w:sz w:val="56"/>
          <w:szCs w:val="56"/>
        </w:rPr>
        <w:t>)国际工业内窥镜展览会</w:t>
      </w:r>
    </w:p>
    <w:p>
      <w:pPr>
        <w:pStyle w:val="3"/>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rPr>
        <w:t>时间：202</w:t>
      </w:r>
      <w:r>
        <w:rPr>
          <w:rFonts w:ascii="微软雅黑" w:hAnsi="微软雅黑" w:eastAsia="微软雅黑" w:cs="微软雅黑"/>
          <w:b/>
          <w:bCs/>
          <w:sz w:val="24"/>
          <w:szCs w:val="24"/>
        </w:rPr>
        <w:t>2</w:t>
      </w:r>
      <w:r>
        <w:rPr>
          <w:rFonts w:hint="eastAsia" w:ascii="微软雅黑" w:hAnsi="微软雅黑" w:eastAsia="微软雅黑" w:cs="微软雅黑"/>
          <w:b/>
          <w:bCs/>
          <w:sz w:val="24"/>
          <w:szCs w:val="24"/>
        </w:rPr>
        <w:t>年</w:t>
      </w:r>
      <w:r>
        <w:rPr>
          <w:rFonts w:hint="eastAsia" w:ascii="微软雅黑" w:hAnsi="微软雅黑" w:eastAsia="微软雅黑" w:cs="微软雅黑"/>
          <w:b/>
          <w:bCs/>
          <w:sz w:val="24"/>
          <w:szCs w:val="24"/>
          <w:lang w:val="en-US" w:eastAsia="zh-CN"/>
        </w:rPr>
        <w:t>7</w:t>
      </w:r>
      <w:r>
        <w:rPr>
          <w:rFonts w:hint="eastAsia" w:ascii="微软雅黑" w:hAnsi="微软雅黑" w:eastAsia="微软雅黑" w:cs="微软雅黑"/>
          <w:b/>
          <w:bCs/>
          <w:sz w:val="24"/>
          <w:szCs w:val="24"/>
        </w:rPr>
        <w:t>月</w:t>
      </w:r>
      <w:r>
        <w:rPr>
          <w:rFonts w:hint="eastAsia" w:ascii="微软雅黑" w:hAnsi="微软雅黑" w:eastAsia="微软雅黑" w:cs="微软雅黑"/>
          <w:b/>
          <w:bCs/>
          <w:sz w:val="24"/>
          <w:szCs w:val="24"/>
          <w:lang w:val="en-US" w:eastAsia="zh-CN"/>
        </w:rPr>
        <w:t>13</w:t>
      </w:r>
      <w:r>
        <w:rPr>
          <w:rFonts w:hint="eastAsia" w:ascii="微软雅黑" w:hAnsi="微软雅黑" w:eastAsia="微软雅黑" w:cs="微软雅黑"/>
          <w:b/>
          <w:bCs/>
          <w:sz w:val="24"/>
          <w:szCs w:val="24"/>
        </w:rPr>
        <w:t>-</w:t>
      </w:r>
      <w:r>
        <w:rPr>
          <w:rFonts w:hint="eastAsia" w:ascii="微软雅黑" w:hAnsi="微软雅黑" w:eastAsia="微软雅黑" w:cs="微软雅黑"/>
          <w:b/>
          <w:bCs/>
          <w:sz w:val="24"/>
          <w:szCs w:val="24"/>
          <w:lang w:val="en-US" w:eastAsia="zh-CN"/>
        </w:rPr>
        <w:t>15日</w:t>
      </w:r>
      <w:bookmarkStart w:id="0" w:name="_GoBack"/>
      <w:bookmarkEnd w:id="0"/>
      <w:r>
        <w:rPr>
          <w:rFonts w:hint="eastAsia" w:ascii="微软雅黑" w:hAnsi="微软雅黑" w:eastAsia="微软雅黑" w:cs="微软雅黑"/>
          <w:b/>
          <w:bCs/>
          <w:sz w:val="24"/>
          <w:szCs w:val="24"/>
        </w:rPr>
        <w:t xml:space="preserve">                 地点：</w:t>
      </w:r>
      <w:r>
        <w:rPr>
          <w:rFonts w:hint="eastAsia" w:ascii="微软雅黑" w:hAnsi="微软雅黑" w:eastAsia="微软雅黑" w:cs="微软雅黑"/>
          <w:b/>
          <w:bCs/>
          <w:sz w:val="24"/>
          <w:szCs w:val="24"/>
          <w:lang w:val="en-US" w:eastAsia="zh-CN"/>
        </w:rPr>
        <w:t>上海新国际展览中心</w:t>
      </w:r>
    </w:p>
    <w:p>
      <w:pPr>
        <w:pStyle w:val="3"/>
        <w:spacing w:line="320" w:lineRule="exact"/>
        <w:rPr>
          <w:rFonts w:ascii="微软雅黑" w:hAnsi="微软雅黑" w:eastAsia="微软雅黑" w:cs="微软雅黑"/>
          <w:b/>
          <w:bCs/>
          <w:sz w:val="20"/>
          <w:szCs w:val="20"/>
        </w:rPr>
      </w:pPr>
      <w:r>
        <w:rPr>
          <w:rFonts w:hint="eastAsia" w:ascii="微软雅黑" w:hAnsi="微软雅黑" w:eastAsia="微软雅黑" w:cs="微软雅黑"/>
          <w:b/>
          <w:bCs/>
          <w:sz w:val="20"/>
          <w:szCs w:val="20"/>
        </w:rPr>
        <w:t>【</w:t>
      </w:r>
      <w:r>
        <w:rPr>
          <w:rFonts w:hint="eastAsia" w:ascii="微软雅黑" w:hAnsi="微软雅黑" w:eastAsia="微软雅黑" w:cs="微软雅黑"/>
          <w:b/>
          <w:bCs/>
          <w:sz w:val="20"/>
          <w:szCs w:val="20"/>
          <w:lang w:val="en-US" w:eastAsia="zh-CN"/>
        </w:rPr>
        <w:t>鸣谢</w:t>
      </w:r>
      <w:r>
        <w:rPr>
          <w:rFonts w:hint="eastAsia" w:ascii="微软雅黑" w:hAnsi="微软雅黑" w:eastAsia="微软雅黑" w:cs="微软雅黑"/>
          <w:b/>
          <w:bCs/>
          <w:sz w:val="20"/>
          <w:szCs w:val="20"/>
        </w:rPr>
        <w:t>单位】</w:t>
      </w:r>
    </w:p>
    <w:p>
      <w:pPr>
        <w:pStyle w:val="3"/>
        <w:spacing w:line="320" w:lineRule="exact"/>
        <w:rPr>
          <w:rFonts w:ascii="微软雅黑" w:hAnsi="微软雅黑" w:eastAsia="微软雅黑" w:cs="微软雅黑"/>
          <w:sz w:val="20"/>
          <w:szCs w:val="20"/>
        </w:rPr>
      </w:pPr>
      <w:r>
        <w:rPr>
          <w:rFonts w:hint="eastAsia" w:ascii="微软雅黑" w:hAnsi="微软雅黑" w:eastAsia="微软雅黑" w:cs="微软雅黑"/>
          <w:sz w:val="20"/>
          <w:szCs w:val="20"/>
        </w:rPr>
        <w:t>中国机械工业联合会</w:t>
      </w:r>
    </w:p>
    <w:p>
      <w:pPr>
        <w:pStyle w:val="3"/>
        <w:spacing w:line="320" w:lineRule="exact"/>
        <w:rPr>
          <w:rFonts w:ascii="微软雅黑" w:hAnsi="微软雅黑" w:eastAsia="微软雅黑" w:cs="微软雅黑"/>
          <w:sz w:val="20"/>
          <w:szCs w:val="20"/>
        </w:rPr>
      </w:pPr>
      <w:r>
        <w:rPr>
          <w:rFonts w:hint="eastAsia" w:ascii="微软雅黑" w:hAnsi="微软雅黑" w:eastAsia="微软雅黑" w:cs="微软雅黑"/>
          <w:sz w:val="20"/>
          <w:szCs w:val="20"/>
        </w:rPr>
        <w:t>中国国际贸易促进委员会</w:t>
      </w:r>
    </w:p>
    <w:p>
      <w:pPr>
        <w:pStyle w:val="3"/>
        <w:spacing w:line="320" w:lineRule="exact"/>
        <w:rPr>
          <w:rFonts w:ascii="微软雅黑" w:hAnsi="微软雅黑" w:eastAsia="微软雅黑" w:cs="微软雅黑"/>
          <w:sz w:val="20"/>
          <w:szCs w:val="20"/>
        </w:rPr>
      </w:pPr>
      <w:r>
        <w:rPr>
          <w:rFonts w:hint="eastAsia" w:ascii="微软雅黑" w:hAnsi="微软雅黑" w:eastAsia="微软雅黑" w:cs="微软雅黑"/>
          <w:sz w:val="20"/>
          <w:szCs w:val="20"/>
        </w:rPr>
        <w:t>全国工商联合科技装备业商会</w:t>
      </w:r>
    </w:p>
    <w:p>
      <w:pPr>
        <w:pStyle w:val="3"/>
        <w:spacing w:line="320" w:lineRule="exact"/>
        <w:rPr>
          <w:rFonts w:ascii="微软雅黑" w:hAnsi="微软雅黑" w:eastAsia="微软雅黑" w:cs="微软雅黑"/>
          <w:b/>
          <w:bCs/>
          <w:sz w:val="22"/>
        </w:rPr>
      </w:pPr>
      <w:r>
        <w:rPr>
          <w:rFonts w:hint="eastAsia" w:ascii="微软雅黑" w:hAnsi="微软雅黑" w:eastAsia="微软雅黑" w:cs="微软雅黑"/>
          <w:b/>
          <w:bCs/>
          <w:sz w:val="22"/>
        </w:rPr>
        <w:t>【展会概述】</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随着社会不断发展，工业内窥镜已成为当下质量管理体系中核心的检测技术之一。工业内窥镜作为无损检测设备，在对机械设别进行检测时，在不伤害机械设别零部件的情况下进行检测，是一种新型的检测工具，其可以检测出机械设备内部或表面存在的缺陷。</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目前工业内窥镜在国内已经小有成就，国内设计研发并生产的工业内窥镜与国外相比，其技术已经相当接近。工业内窥镜大致可分为三大部分：主机、管线、前端探头。主机的作用主要是控制前端探头的转动及摄像头的照相与录像，将探头所看到的景象通过管线传回到显示屏上，工作人员可通过显示屏观察图像是否存在磨损、裂痕、腐蚀及松动等缺陷。工业内窥镜主机上的遥杆可控制前端探头全方位的转动，这样就无需改变工业内窥镜的位置，检测起来更加方便轻松。另外，利用工业内窥镜探头具有录像的功能，把检测的过程录制下来并储存在SD卡中，有需要可以把录制的视频导出来，或进行数据的统计分析，是一款非常实用的检测工具。任何缺陷都逃不过内窥镜的法眼。</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随着技术的发展与进步，工业内窥镜的种类在不断增多，在加工制造、成品检测、维修保养等方面起着重要的作用。同时，工业内窥镜的应用面越来越广，对检测要求越来越高，各行各业以及更多的领域需要应用到工业内窥镜，给工业内窥镜带来了巨大的市场需求。  </w:t>
      </w:r>
    </w:p>
    <w:p>
      <w:pPr>
        <w:spacing w:line="360" w:lineRule="exact"/>
        <w:rPr>
          <w:rFonts w:ascii="微软雅黑" w:hAnsi="微软雅黑" w:eastAsia="微软雅黑" w:cs="微软雅黑"/>
          <w:b/>
          <w:bCs/>
          <w:sz w:val="22"/>
          <w:szCs w:val="22"/>
        </w:rPr>
      </w:pPr>
      <w:r>
        <w:rPr>
          <w:rFonts w:hint="eastAsia" w:ascii="微软雅黑" w:hAnsi="微软雅黑" w:eastAsia="微软雅黑" w:cs="微软雅黑"/>
          <w:b/>
          <w:bCs/>
          <w:sz w:val="22"/>
          <w:szCs w:val="22"/>
        </w:rPr>
        <w:t>【行业盛会】</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  各有关工业内窥镜企业：202</w:t>
      </w:r>
      <w:r>
        <w:rPr>
          <w:rFonts w:ascii="微软雅黑" w:hAnsi="微软雅黑" w:eastAsia="微软雅黑" w:cs="微软雅黑"/>
          <w:sz w:val="22"/>
          <w:szCs w:val="22"/>
        </w:rPr>
        <w:t>2</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lang w:val="en-US" w:eastAsia="zh-CN"/>
        </w:rPr>
        <w:t>7</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13</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lang w:val="en-US" w:eastAsia="zh-CN"/>
        </w:rPr>
        <w:t>15</w:t>
      </w:r>
      <w:r>
        <w:rPr>
          <w:rFonts w:hint="eastAsia" w:ascii="微软雅黑" w:hAnsi="微软雅黑" w:eastAsia="微软雅黑" w:cs="微软雅黑"/>
          <w:sz w:val="22"/>
          <w:szCs w:val="22"/>
        </w:rPr>
        <w:t>日，202</w:t>
      </w:r>
      <w:r>
        <w:rPr>
          <w:rFonts w:ascii="微软雅黑" w:hAnsi="微软雅黑" w:eastAsia="微软雅黑" w:cs="微软雅黑"/>
          <w:sz w:val="22"/>
          <w:szCs w:val="22"/>
        </w:rPr>
        <w:t>2</w:t>
      </w:r>
      <w:r>
        <w:rPr>
          <w:rFonts w:hint="eastAsia" w:ascii="微软雅黑" w:hAnsi="微软雅黑" w:eastAsia="微软雅黑" w:cs="微软雅黑"/>
          <w:sz w:val="22"/>
          <w:szCs w:val="22"/>
        </w:rPr>
        <w:t>中国</w:t>
      </w:r>
      <w:r>
        <w:rPr>
          <w:rFonts w:hint="eastAsia" w:ascii="微软雅黑" w:hAnsi="微软雅黑" w:eastAsia="微软雅黑" w:cs="微软雅黑"/>
          <w:sz w:val="22"/>
          <w:szCs w:val="22"/>
          <w:lang w:val="en-US" w:eastAsia="zh-CN"/>
        </w:rPr>
        <w:t>上海</w:t>
      </w:r>
      <w:r>
        <w:rPr>
          <w:rFonts w:hint="eastAsia" w:ascii="微软雅黑" w:hAnsi="微软雅黑" w:eastAsia="微软雅黑" w:cs="微软雅黑"/>
          <w:sz w:val="22"/>
          <w:szCs w:val="22"/>
        </w:rPr>
        <w:t>国际工业内窥镜展览会将亮相上海</w:t>
      </w:r>
      <w:r>
        <w:rPr>
          <w:rFonts w:hint="eastAsia" w:ascii="微软雅黑" w:hAnsi="微软雅黑" w:eastAsia="微软雅黑" w:cs="微软雅黑"/>
          <w:sz w:val="22"/>
          <w:szCs w:val="22"/>
          <w:lang w:val="en-US" w:eastAsia="zh-CN"/>
        </w:rPr>
        <w:t>新国际</w:t>
      </w:r>
      <w:r>
        <w:rPr>
          <w:rFonts w:hint="eastAsia" w:ascii="微软雅黑" w:hAnsi="微软雅黑" w:eastAsia="微软雅黑" w:cs="微软雅黑"/>
          <w:sz w:val="22"/>
          <w:szCs w:val="22"/>
        </w:rPr>
        <w:t>展中心，作为全球专业工业内窥镜展览会，将吸引来自全球超过200家企业参加，期待您的莅临。                                                </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  202</w:t>
      </w:r>
      <w:r>
        <w:rPr>
          <w:rFonts w:ascii="微软雅黑" w:hAnsi="微软雅黑" w:eastAsia="微软雅黑" w:cs="微软雅黑"/>
          <w:sz w:val="22"/>
          <w:szCs w:val="22"/>
        </w:rPr>
        <w:t>2</w:t>
      </w:r>
      <w:r>
        <w:rPr>
          <w:rFonts w:hint="eastAsia" w:ascii="微软雅黑" w:hAnsi="微软雅黑" w:eastAsia="微软雅黑" w:cs="微软雅黑"/>
          <w:sz w:val="22"/>
          <w:szCs w:val="22"/>
        </w:rPr>
        <w:t>中国(</w:t>
      </w:r>
      <w:r>
        <w:rPr>
          <w:rFonts w:hint="eastAsia" w:ascii="微软雅黑" w:hAnsi="微软雅黑" w:eastAsia="微软雅黑" w:cs="微软雅黑"/>
          <w:sz w:val="22"/>
          <w:szCs w:val="22"/>
          <w:lang w:val="en-US" w:eastAsia="zh-CN"/>
        </w:rPr>
        <w:t>上海</w:t>
      </w:r>
      <w:r>
        <w:rPr>
          <w:rFonts w:hint="eastAsia" w:ascii="微软雅黑" w:hAnsi="微软雅黑" w:eastAsia="微软雅黑" w:cs="微软雅黑"/>
          <w:sz w:val="22"/>
          <w:szCs w:val="22"/>
        </w:rPr>
        <w:t>)国际工业内窥镜展览会是智能制造展旗下的项目专题展，将集中展示工业内窥镜行业及应用的产品与技术，为企业树立品牌形象，促进贸易合作、市场开发，引领行业趋势，加强生产、研发、销售互动，深入洞悉国内外工业内窥镜市场未来发展新风向，以发展的眼光挖掘未来工业内窥镜市场的新需求，创新展会内涵，全方位、多层次组织专业观众，为参展企业和参会客商提供了一个技术交流和贸易洽谈的平台。</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  同期将召开“国际工业内窥镜技术研讨会”等多场活动，邀请国内外专家与参会代表前来互动交流，探讨行业发展趋势，分享各自取得的经验成果，届时，热忱欢迎国内外的工业内窥镜企业及其相关行业人士前来参观与交流。   </w:t>
      </w:r>
    </w:p>
    <w:p>
      <w:pPr>
        <w:spacing w:line="360" w:lineRule="exact"/>
        <w:rPr>
          <w:rFonts w:ascii="微软雅黑" w:hAnsi="微软雅黑" w:eastAsia="微软雅黑" w:cs="微软雅黑"/>
          <w:b/>
          <w:bCs/>
          <w:sz w:val="22"/>
          <w:szCs w:val="22"/>
        </w:rPr>
      </w:pPr>
      <w:r>
        <w:rPr>
          <w:rFonts w:hint="eastAsia" w:ascii="微软雅黑" w:hAnsi="微软雅黑" w:eastAsia="微软雅黑" w:cs="微软雅黑"/>
          <w:b/>
          <w:bCs/>
          <w:sz w:val="22"/>
          <w:szCs w:val="22"/>
        </w:rPr>
        <w:t>【参展理由】</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 规模优势，结识新经销商和买家：为参展商实际展出效果提供有力保障。本届展会预计到会观众将超过20000人次，采取强势的全球招商宣传模式，将整合历届展会的数据库，重点邀约工业内窥镜行业用户到会参观洽谈。</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 无缝对接，邀请国内外客商：在展馆内、地铁站、酒店均有广告指示牌，并安排1000多名外语专职人员，将涉及到此次展会领域的专业采购商直接引进我展会现场洽谈采购。</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 开拓市场，巩固已有的市场份额：一次参展全年享受线上、线下综合宣传，宣传范围涉及网站、杂志、报纸、手机报、微博、微信等新媒体方式，一次参展多重惊喜。紧跟市场发展动态，分享互动，特设一对一贸易配对会，诚邀来自线上线下的工业内窥镜行业采购负责人，安排一对一的见面洽谈，提高您产品销售的绝佳途径。</w:t>
      </w:r>
    </w:p>
    <w:p>
      <w:pPr>
        <w:spacing w:line="360" w:lineRule="exact"/>
        <w:rPr>
          <w:rFonts w:ascii="微软雅黑" w:hAnsi="微软雅黑" w:eastAsia="微软雅黑" w:cs="微软雅黑"/>
          <w:b/>
          <w:bCs/>
          <w:sz w:val="22"/>
          <w:szCs w:val="22"/>
        </w:rPr>
      </w:pPr>
      <w:r>
        <w:rPr>
          <w:rFonts w:hint="eastAsia" w:ascii="微软雅黑" w:hAnsi="微软雅黑" w:eastAsia="微软雅黑" w:cs="微软雅黑"/>
          <w:b/>
          <w:bCs/>
          <w:sz w:val="22"/>
          <w:szCs w:val="22"/>
        </w:rPr>
        <w:t>【展出范围】</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1、工业内窥镜：工业内窥镜、电子内窥镜、管道内窥镜、光学内窥镜、光纤内窥镜、汽车内窥镜、电控内窥镜、视频内窥镜、软管内窥镜、便携式内窥镜、容器内窥镜等；</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2、工业内窥镜配件：物镜、中继系统、目镜、冷光源、图像处理中心、监视器、电子胃肠镜、推车、水气管、水气喷嘴、弯曲部编网、弯曲部橡皮、弯曲蛇骨、钳道管、弹簧管、控制手柄、零件清单、插入管、导光玻璃窗、吸引管、导光管、水瓶、小三通、弹簧管组件等；</w:t>
      </w:r>
    </w:p>
    <w:p>
      <w:pPr>
        <w:spacing w:line="310" w:lineRule="exact"/>
        <w:rPr>
          <w:rFonts w:ascii="微软雅黑" w:hAnsi="微软雅黑" w:eastAsia="微软雅黑" w:cs="微软雅黑"/>
          <w:b/>
          <w:bCs/>
          <w:szCs w:val="21"/>
        </w:rPr>
      </w:pPr>
      <w:r>
        <w:rPr>
          <w:rFonts w:hint="eastAsia" w:ascii="微软雅黑" w:hAnsi="微软雅黑" w:eastAsia="微软雅黑" w:cs="微软雅黑"/>
          <w:b/>
          <w:bCs/>
          <w:szCs w:val="21"/>
        </w:rPr>
        <w:t>【收费标准】</w:t>
      </w:r>
    </w:p>
    <w:tbl>
      <w:tblPr>
        <w:tblStyle w:val="4"/>
        <w:tblW w:w="97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420"/>
        <w:gridCol w:w="2492"/>
        <w:gridCol w:w="2423"/>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1" w:hRule="exact"/>
        </w:trPr>
        <w:tc>
          <w:tcPr>
            <w:tcW w:w="2420"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微软雅黑" w:hAnsi="微软雅黑" w:eastAsia="微软雅黑" w:cs="微软雅黑"/>
                <w:szCs w:val="21"/>
              </w:rPr>
            </w:pPr>
            <w:r>
              <w:rPr>
                <w:rFonts w:hint="eastAsia" w:ascii="微软雅黑" w:hAnsi="微软雅黑" w:eastAsia="微软雅黑" w:cs="微软雅黑"/>
                <w:szCs w:val="21"/>
              </w:rPr>
              <w:t>展位类别</w:t>
            </w:r>
          </w:p>
        </w:tc>
        <w:tc>
          <w:tcPr>
            <w:tcW w:w="249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微软雅黑" w:hAnsi="微软雅黑" w:eastAsia="微软雅黑" w:cs="微软雅黑"/>
                <w:szCs w:val="21"/>
              </w:rPr>
            </w:pPr>
            <w:r>
              <w:rPr>
                <w:rFonts w:hint="eastAsia" w:ascii="微软雅黑" w:hAnsi="微软雅黑" w:eastAsia="微软雅黑" w:cs="微软雅黑"/>
                <w:szCs w:val="21"/>
              </w:rPr>
              <w:t>标准展位</w:t>
            </w:r>
          </w:p>
        </w:tc>
        <w:tc>
          <w:tcPr>
            <w:tcW w:w="242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微软雅黑" w:hAnsi="微软雅黑" w:eastAsia="微软雅黑" w:cs="微软雅黑"/>
                <w:szCs w:val="21"/>
              </w:rPr>
            </w:pPr>
            <w:r>
              <w:rPr>
                <w:rFonts w:hint="eastAsia" w:ascii="微软雅黑" w:hAnsi="微软雅黑" w:eastAsia="微软雅黑" w:cs="微软雅黑"/>
                <w:szCs w:val="21"/>
              </w:rPr>
              <w:t>豪华展位</w:t>
            </w:r>
          </w:p>
        </w:tc>
        <w:tc>
          <w:tcPr>
            <w:tcW w:w="242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微软雅黑" w:hAnsi="微软雅黑" w:eastAsia="微软雅黑" w:cs="微软雅黑"/>
                <w:szCs w:val="21"/>
              </w:rPr>
            </w:pPr>
            <w:r>
              <w:rPr>
                <w:rFonts w:hint="eastAsia" w:ascii="微软雅黑" w:hAnsi="微软雅黑" w:eastAsia="微软雅黑" w:cs="微软雅黑"/>
                <w:szCs w:val="21"/>
              </w:rPr>
              <w:t>特装展位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5" w:hRule="exact"/>
        </w:trPr>
        <w:tc>
          <w:tcPr>
            <w:tcW w:w="2420"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微软雅黑" w:hAnsi="微软雅黑" w:eastAsia="微软雅黑" w:cs="微软雅黑"/>
                <w:szCs w:val="21"/>
              </w:rPr>
            </w:pPr>
            <w:r>
              <w:rPr>
                <w:rFonts w:hint="eastAsia" w:ascii="微软雅黑" w:hAnsi="微软雅黑" w:eastAsia="微软雅黑" w:cs="微软雅黑"/>
                <w:szCs w:val="21"/>
              </w:rPr>
              <w:t>国内企业</w:t>
            </w:r>
          </w:p>
        </w:tc>
        <w:tc>
          <w:tcPr>
            <w:tcW w:w="249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微软雅黑" w:hAnsi="微软雅黑" w:eastAsia="微软雅黑" w:cs="微软雅黑"/>
                <w:szCs w:val="21"/>
              </w:rPr>
            </w:pPr>
            <w:r>
              <w:rPr>
                <w:rFonts w:hint="eastAsia" w:ascii="微软雅黑" w:hAnsi="微软雅黑" w:eastAsia="微软雅黑" w:cs="微软雅黑"/>
                <w:szCs w:val="21"/>
              </w:rPr>
              <w:t>1</w:t>
            </w: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rPr>
              <w:t>800￥/9㎡</w:t>
            </w:r>
          </w:p>
        </w:tc>
        <w:tc>
          <w:tcPr>
            <w:tcW w:w="242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微软雅黑" w:hAnsi="微软雅黑" w:eastAsia="微软雅黑" w:cs="微软雅黑"/>
                <w:szCs w:val="21"/>
              </w:rPr>
            </w:pPr>
            <w:r>
              <w:rPr>
                <w:rFonts w:hint="eastAsia" w:ascii="微软雅黑" w:hAnsi="微软雅黑" w:eastAsia="微软雅黑" w:cs="微软雅黑"/>
                <w:szCs w:val="21"/>
              </w:rPr>
              <w:t>1</w:t>
            </w:r>
            <w:r>
              <w:rPr>
                <w:rFonts w:hint="eastAsia" w:ascii="微软雅黑" w:hAnsi="微软雅黑" w:eastAsia="微软雅黑" w:cs="微软雅黑"/>
                <w:szCs w:val="21"/>
                <w:lang w:val="en-US" w:eastAsia="zh-CN"/>
              </w:rPr>
              <w:t>7</w:t>
            </w:r>
            <w:r>
              <w:rPr>
                <w:rFonts w:hint="eastAsia" w:ascii="微软雅黑" w:hAnsi="微软雅黑" w:eastAsia="微软雅黑" w:cs="微软雅黑"/>
                <w:szCs w:val="21"/>
              </w:rPr>
              <w:t>800￥/9㎡</w:t>
            </w:r>
          </w:p>
        </w:tc>
        <w:tc>
          <w:tcPr>
            <w:tcW w:w="242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微软雅黑" w:hAnsi="微软雅黑" w:eastAsia="微软雅黑" w:cs="微软雅黑"/>
                <w:szCs w:val="21"/>
              </w:rPr>
            </w:pPr>
            <w:r>
              <w:rPr>
                <w:rFonts w:hint="eastAsia" w:ascii="微软雅黑" w:hAnsi="微软雅黑" w:eastAsia="微软雅黑" w:cs="微软雅黑"/>
                <w:szCs w:val="21"/>
              </w:rPr>
              <w:t>1</w:t>
            </w:r>
            <w:r>
              <w:rPr>
                <w:rFonts w:hint="eastAsia" w:ascii="微软雅黑" w:hAnsi="微软雅黑" w:eastAsia="微软雅黑" w:cs="微软雅黑"/>
                <w:szCs w:val="21"/>
                <w:lang w:val="en-US" w:eastAsia="zh-CN"/>
              </w:rPr>
              <w:t>6</w:t>
            </w:r>
            <w:r>
              <w:rPr>
                <w:rFonts w:hint="eastAsia" w:ascii="微软雅黑" w:hAnsi="微软雅黑" w:eastAsia="微软雅黑" w:cs="微软雅黑"/>
                <w:szCs w:val="21"/>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6" w:hRule="exact"/>
        </w:trPr>
        <w:tc>
          <w:tcPr>
            <w:tcW w:w="2420"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微软雅黑" w:hAnsi="微软雅黑" w:eastAsia="微软雅黑" w:cs="微软雅黑"/>
                <w:szCs w:val="21"/>
              </w:rPr>
            </w:pPr>
            <w:r>
              <w:rPr>
                <w:rFonts w:hint="eastAsia" w:ascii="微软雅黑" w:hAnsi="微软雅黑" w:eastAsia="微软雅黑" w:cs="微软雅黑"/>
                <w:szCs w:val="21"/>
              </w:rPr>
              <w:t>国外企业</w:t>
            </w:r>
          </w:p>
        </w:tc>
        <w:tc>
          <w:tcPr>
            <w:tcW w:w="2492"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微软雅黑" w:hAnsi="微软雅黑" w:eastAsia="微软雅黑" w:cs="微软雅黑"/>
                <w:szCs w:val="21"/>
              </w:rPr>
            </w:pPr>
            <w:r>
              <w:rPr>
                <w:rFonts w:hint="eastAsia" w:ascii="微软雅黑" w:hAnsi="微软雅黑" w:eastAsia="微软雅黑" w:cs="微软雅黑"/>
                <w:szCs w:val="21"/>
              </w:rPr>
              <w:t>4000$/9㎡</w:t>
            </w:r>
          </w:p>
        </w:tc>
        <w:tc>
          <w:tcPr>
            <w:tcW w:w="242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微软雅黑" w:hAnsi="微软雅黑" w:eastAsia="微软雅黑" w:cs="微软雅黑"/>
                <w:szCs w:val="21"/>
              </w:rPr>
            </w:pPr>
            <w:r>
              <w:rPr>
                <w:rFonts w:hint="eastAsia" w:ascii="微软雅黑" w:hAnsi="微软雅黑" w:eastAsia="微软雅黑" w:cs="微软雅黑"/>
                <w:szCs w:val="21"/>
              </w:rPr>
              <w:t>4500$/9㎡</w:t>
            </w:r>
          </w:p>
        </w:tc>
        <w:tc>
          <w:tcPr>
            <w:tcW w:w="2423" w:type="dxa"/>
            <w:tcBorders>
              <w:top w:val="single" w:color="auto" w:sz="4" w:space="0"/>
              <w:left w:val="single" w:color="auto" w:sz="4" w:space="0"/>
              <w:bottom w:val="single" w:color="auto" w:sz="4" w:space="0"/>
              <w:right w:val="single" w:color="auto" w:sz="4" w:space="0"/>
            </w:tcBorders>
            <w:vAlign w:val="center"/>
          </w:tcPr>
          <w:p>
            <w:pPr>
              <w:spacing w:line="310" w:lineRule="exact"/>
              <w:rPr>
                <w:rFonts w:ascii="微软雅黑" w:hAnsi="微软雅黑" w:eastAsia="微软雅黑" w:cs="微软雅黑"/>
                <w:szCs w:val="21"/>
              </w:rPr>
            </w:pPr>
            <w:r>
              <w:rPr>
                <w:rFonts w:hint="eastAsia" w:ascii="微软雅黑" w:hAnsi="微软雅黑" w:eastAsia="微软雅黑" w:cs="微软雅黑"/>
                <w:szCs w:val="21"/>
              </w:rPr>
              <w:t>400$/m²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0" w:hRule="exact"/>
        </w:trPr>
        <w:tc>
          <w:tcPr>
            <w:tcW w:w="9758" w:type="dxa"/>
            <w:gridSpan w:val="4"/>
            <w:tcBorders>
              <w:top w:val="single" w:color="auto" w:sz="4" w:space="0"/>
              <w:left w:val="single" w:color="auto" w:sz="4" w:space="0"/>
              <w:bottom w:val="single" w:color="auto" w:sz="4" w:space="0"/>
              <w:right w:val="single" w:color="auto" w:sz="4" w:space="0"/>
            </w:tcBorders>
            <w:vAlign w:val="center"/>
          </w:tcPr>
          <w:p>
            <w:pPr>
              <w:spacing w:line="310" w:lineRule="exact"/>
              <w:rPr>
                <w:rFonts w:ascii="微软雅黑" w:hAnsi="微软雅黑" w:eastAsia="微软雅黑" w:cs="微软雅黑"/>
                <w:szCs w:val="21"/>
              </w:rPr>
            </w:pPr>
            <w:r>
              <w:rPr>
                <w:rFonts w:hint="eastAsia" w:ascii="微软雅黑" w:hAnsi="微软雅黑" w:eastAsia="微软雅黑" w:cs="微软雅黑"/>
                <w:szCs w:val="21"/>
              </w:rPr>
              <w:t>备注：双面开口标准展位需加收1000元角位费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61" w:hRule="exact"/>
        </w:trPr>
        <w:tc>
          <w:tcPr>
            <w:tcW w:w="9758" w:type="dxa"/>
            <w:gridSpan w:val="4"/>
            <w:tcBorders>
              <w:top w:val="single" w:color="auto" w:sz="4" w:space="0"/>
              <w:left w:val="single" w:color="auto" w:sz="4" w:space="0"/>
              <w:bottom w:val="single" w:color="auto" w:sz="4" w:space="0"/>
              <w:right w:val="single" w:color="auto" w:sz="4" w:space="0"/>
            </w:tcBorders>
            <w:vAlign w:val="center"/>
          </w:tcPr>
          <w:p>
            <w:pPr>
              <w:numPr>
                <w:ilvl w:val="0"/>
                <w:numId w:val="1"/>
              </w:numPr>
              <w:spacing w:line="310" w:lineRule="exact"/>
              <w:rPr>
                <w:rFonts w:ascii="微软雅黑" w:hAnsi="微软雅黑" w:eastAsia="微软雅黑" w:cs="微软雅黑"/>
                <w:szCs w:val="21"/>
              </w:rPr>
            </w:pPr>
            <w:r>
              <w:rPr>
                <w:rFonts w:hint="eastAsia" w:ascii="微软雅黑" w:hAnsi="微软雅黑" w:eastAsia="微软雅黑" w:cs="微软雅黑"/>
                <w:szCs w:val="21"/>
              </w:rPr>
              <w:t>标准展位9m²(3m×3m);配置：三面展板（高2.5m）、一块中英文楣板、一张咨询桌、二把椅子、地毯、220V电源插座一个、二支射灯。</w:t>
            </w:r>
          </w:p>
          <w:p>
            <w:pPr>
              <w:numPr>
                <w:ilvl w:val="0"/>
                <w:numId w:val="1"/>
              </w:numPr>
              <w:spacing w:line="310" w:lineRule="exact"/>
              <w:rPr>
                <w:rFonts w:ascii="微软雅黑" w:hAnsi="微软雅黑" w:eastAsia="微软雅黑" w:cs="微软雅黑"/>
                <w:szCs w:val="21"/>
              </w:rPr>
            </w:pPr>
            <w:r>
              <w:rPr>
                <w:rFonts w:hint="eastAsia" w:ascii="微软雅黑" w:hAnsi="微软雅黑" w:eastAsia="微软雅黑" w:cs="微软雅黑"/>
                <w:szCs w:val="21"/>
              </w:rPr>
              <w:t>豪华展位9m²(3m×3m);配置：三面展板（高4.0m）、一块中英文楣板、一张咨询桌、一套玻璃圆桌、二株盆景、二把椅子、地毯、220V电源插座一个、二支射灯。</w:t>
            </w:r>
          </w:p>
          <w:p>
            <w:pPr>
              <w:spacing w:line="310" w:lineRule="exact"/>
              <w:rPr>
                <w:rFonts w:ascii="微软雅黑" w:hAnsi="微软雅黑" w:eastAsia="微软雅黑" w:cs="微软雅黑"/>
                <w:szCs w:val="21"/>
              </w:rPr>
            </w:pPr>
            <w:r>
              <w:rPr>
                <w:rFonts w:hint="eastAsia" w:ascii="微软雅黑" w:hAnsi="微软雅黑" w:eastAsia="微软雅黑" w:cs="微软雅黑"/>
                <w:szCs w:val="21"/>
              </w:rPr>
              <w:t>3、光地（不低于36m²起租）；配置：展出场地、保安服务、公共责任保险、无任何设施。</w:t>
            </w:r>
          </w:p>
        </w:tc>
      </w:tr>
    </w:tbl>
    <w:p>
      <w:pPr>
        <w:spacing w:line="312" w:lineRule="exact"/>
        <w:rPr>
          <w:rFonts w:ascii="微软雅黑" w:hAnsi="微软雅黑" w:eastAsia="微软雅黑" w:cs="微软雅黑"/>
          <w:b/>
          <w:bCs/>
          <w:szCs w:val="21"/>
        </w:rPr>
      </w:pPr>
      <w:r>
        <w:rPr>
          <w:rFonts w:hint="eastAsia" w:ascii="微软雅黑" w:hAnsi="微软雅黑" w:eastAsia="微软雅黑" w:cs="微软雅黑"/>
          <w:b/>
          <w:bCs/>
          <w:szCs w:val="21"/>
        </w:rPr>
        <w:t>【大会会刊及广告】</w:t>
      </w:r>
    </w:p>
    <w:tbl>
      <w:tblPr>
        <w:tblStyle w:val="4"/>
        <w:tblW w:w="97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317"/>
        <w:gridCol w:w="1400"/>
        <w:gridCol w:w="1313"/>
        <w:gridCol w:w="1400"/>
        <w:gridCol w:w="1400"/>
        <w:gridCol w:w="1450"/>
        <w:gridCol w:w="14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1" w:hRule="exact"/>
        </w:trPr>
        <w:tc>
          <w:tcPr>
            <w:tcW w:w="1317" w:type="dxa"/>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封 面</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封 底</w:t>
            </w:r>
          </w:p>
        </w:tc>
        <w:tc>
          <w:tcPr>
            <w:tcW w:w="1313" w:type="dxa"/>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封 二</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封 三</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内彩页</w:t>
            </w:r>
          </w:p>
        </w:tc>
        <w:tc>
          <w:tcPr>
            <w:tcW w:w="1450" w:type="dxa"/>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跨彩页</w:t>
            </w:r>
          </w:p>
        </w:tc>
        <w:tc>
          <w:tcPr>
            <w:tcW w:w="1450" w:type="dxa"/>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黑白内页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5" w:hRule="exact"/>
        </w:trPr>
        <w:tc>
          <w:tcPr>
            <w:tcW w:w="1317" w:type="dxa"/>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28000￥</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22000￥</w:t>
            </w:r>
          </w:p>
        </w:tc>
        <w:tc>
          <w:tcPr>
            <w:tcW w:w="1313" w:type="dxa"/>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18000￥</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15000￥</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10000￥</w:t>
            </w:r>
          </w:p>
        </w:tc>
        <w:tc>
          <w:tcPr>
            <w:tcW w:w="1450" w:type="dxa"/>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10000￥</w:t>
            </w:r>
          </w:p>
        </w:tc>
        <w:tc>
          <w:tcPr>
            <w:tcW w:w="1450" w:type="dxa"/>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6" w:hRule="exact"/>
        </w:trPr>
        <w:tc>
          <w:tcPr>
            <w:tcW w:w="2717" w:type="dxa"/>
            <w:gridSpan w:val="2"/>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参观卷：30000￥/2万张</w:t>
            </w:r>
          </w:p>
        </w:tc>
        <w:tc>
          <w:tcPr>
            <w:tcW w:w="2713" w:type="dxa"/>
            <w:gridSpan w:val="2"/>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胸卡：40000￥/2万个</w:t>
            </w:r>
          </w:p>
        </w:tc>
        <w:tc>
          <w:tcPr>
            <w:tcW w:w="4300" w:type="dxa"/>
            <w:gridSpan w:val="3"/>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手提袋：40000￥/1万个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37" w:hRule="exact"/>
        </w:trPr>
        <w:tc>
          <w:tcPr>
            <w:tcW w:w="2717" w:type="dxa"/>
            <w:gridSpan w:val="2"/>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吊带：35000￥/2万个</w:t>
            </w:r>
          </w:p>
        </w:tc>
        <w:tc>
          <w:tcPr>
            <w:tcW w:w="7013" w:type="dxa"/>
            <w:gridSpan w:val="5"/>
            <w:tcBorders>
              <w:top w:val="single" w:color="auto" w:sz="4" w:space="0"/>
              <w:left w:val="single" w:color="auto" w:sz="4" w:space="0"/>
              <w:bottom w:val="single" w:color="auto" w:sz="4" w:space="0"/>
              <w:right w:val="single" w:color="auto" w:sz="4" w:space="0"/>
            </w:tcBorders>
            <w:vAlign w:val="center"/>
          </w:tcPr>
          <w:p>
            <w:pPr>
              <w:spacing w:line="312" w:lineRule="exact"/>
              <w:rPr>
                <w:rFonts w:ascii="微软雅黑" w:hAnsi="微软雅黑" w:eastAsia="微软雅黑" w:cs="微软雅黑"/>
                <w:szCs w:val="21"/>
              </w:rPr>
            </w:pPr>
            <w:r>
              <w:rPr>
                <w:rFonts w:hint="eastAsia" w:ascii="微软雅黑" w:hAnsi="微软雅黑" w:eastAsia="微软雅黑" w:cs="微软雅黑"/>
                <w:szCs w:val="21"/>
              </w:rPr>
              <w:t>（其它广告备索）</w:t>
            </w:r>
          </w:p>
        </w:tc>
      </w:tr>
    </w:tbl>
    <w:p>
      <w:pPr>
        <w:spacing w:line="360" w:lineRule="exact"/>
        <w:rPr>
          <w:rFonts w:ascii="微软雅黑" w:hAnsi="微软雅黑" w:eastAsia="微软雅黑" w:cs="微软雅黑"/>
          <w:b/>
          <w:bCs/>
          <w:sz w:val="22"/>
          <w:szCs w:val="22"/>
        </w:rPr>
      </w:pPr>
      <w:r>
        <w:rPr>
          <w:rFonts w:hint="eastAsia" w:ascii="微软雅黑" w:hAnsi="微软雅黑" w:eastAsia="微软雅黑" w:cs="微软雅黑"/>
          <w:b/>
          <w:bCs/>
          <w:sz w:val="22"/>
          <w:szCs w:val="22"/>
        </w:rPr>
        <w:t>【参展提示】</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1．索取参展报名表认真填写《参展申请及合约》表并加盖公章传真至组委会。</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2．参展商申请展位后请在3个工作日内将展位费用电汇到大会的帐号，汇款后将汇款底单传真至组委会以便核查；如在规定时间内未能及时付款，组委会将不保留原定展位。</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3．展位顺序分配原则：“先申请，先付款，先安排”。</w:t>
      </w:r>
    </w:p>
    <w:p>
      <w:pPr>
        <w:spacing w:line="360" w:lineRule="exact"/>
        <w:rPr>
          <w:rFonts w:ascii="微软雅黑" w:hAnsi="微软雅黑" w:eastAsia="微软雅黑" w:cs="微软雅黑"/>
          <w:sz w:val="22"/>
          <w:szCs w:val="22"/>
        </w:rPr>
      </w:pPr>
      <w:r>
        <w:rPr>
          <w:rFonts w:hint="eastAsia" w:ascii="微软雅黑" w:hAnsi="微软雅黑" w:eastAsia="微软雅黑" w:cs="微软雅黑"/>
          <w:sz w:val="22"/>
          <w:szCs w:val="22"/>
        </w:rPr>
        <w:t>4．为了保证大会整体形象，组委会保留调整部分参展商展位的权力。</w:t>
      </w:r>
    </w:p>
    <w:p>
      <w:pPr>
        <w:spacing w:line="310" w:lineRule="exact"/>
        <w:rPr>
          <w:rFonts w:ascii="微软雅黑" w:hAnsi="微软雅黑" w:eastAsia="微软雅黑" w:cs="微软雅黑"/>
          <w:b/>
          <w:bCs/>
          <w:szCs w:val="21"/>
        </w:rPr>
      </w:pPr>
      <w:r>
        <w:rPr>
          <w:rFonts w:hint="eastAsia" w:ascii="微软雅黑" w:hAnsi="微软雅黑" w:eastAsia="微软雅黑" w:cs="微软雅黑"/>
          <w:b/>
          <w:bCs/>
          <w:szCs w:val="21"/>
        </w:rPr>
        <w:t>【组委会】</w:t>
      </w:r>
    </w:p>
    <w:p>
      <w:pPr>
        <w:spacing w:line="280" w:lineRule="exact"/>
        <w:rPr>
          <w:rFonts w:ascii="微软雅黑" w:hAnsi="微软雅黑" w:eastAsia="微软雅黑" w:cs="微软雅黑"/>
        </w:rPr>
      </w:pPr>
      <w:r>
        <w:rPr>
          <w:rFonts w:hint="eastAsia" w:ascii="微软雅黑" w:hAnsi="微软雅黑" w:eastAsia="微软雅黑" w:cs="微软雅黑"/>
        </w:rPr>
        <w:t>联系人：李先生</w:t>
      </w:r>
    </w:p>
    <w:p>
      <w:pPr>
        <w:spacing w:line="280" w:lineRule="exact"/>
        <w:rPr>
          <w:rFonts w:ascii="微软雅黑" w:hAnsi="微软雅黑" w:eastAsia="微软雅黑" w:cs="微软雅黑"/>
        </w:rPr>
      </w:pPr>
      <w:r>
        <w:rPr>
          <w:rFonts w:hint="eastAsia" w:ascii="微软雅黑" w:hAnsi="微软雅黑" w:eastAsia="微软雅黑" w:cs="微软雅黑"/>
        </w:rPr>
        <w:t>手机：15214342163</w:t>
      </w:r>
    </w:p>
    <w:p>
      <w:pPr>
        <w:spacing w:line="280" w:lineRule="exact"/>
        <w:rPr>
          <w:rFonts w:ascii="微软雅黑" w:hAnsi="微软雅黑" w:eastAsia="微软雅黑" w:cs="微软雅黑"/>
        </w:rPr>
      </w:pPr>
      <w:r>
        <w:rPr>
          <w:rFonts w:hint="eastAsia" w:ascii="微软雅黑" w:hAnsi="微软雅黑" w:eastAsia="微软雅黑" w:cs="微软雅黑"/>
        </w:rPr>
        <w:t>传真：86-21-61550069</w:t>
      </w:r>
    </w:p>
    <w:p>
      <w:pPr>
        <w:spacing w:line="280" w:lineRule="exact"/>
        <w:rPr>
          <w:rFonts w:ascii="微软雅黑" w:hAnsi="微软雅黑" w:eastAsia="微软雅黑" w:cs="微软雅黑"/>
        </w:rPr>
      </w:pPr>
      <w:r>
        <w:rPr>
          <w:rFonts w:hint="eastAsia" w:ascii="微软雅黑" w:hAnsi="微软雅黑" w:eastAsia="微软雅黑" w:cs="微软雅黑"/>
        </w:rPr>
        <w:t>E-mail:15214342163@139.com</w:t>
      </w:r>
    </w:p>
    <w:p>
      <w:pPr>
        <w:spacing w:line="280" w:lineRule="exact"/>
        <w:rPr>
          <w:rFonts w:ascii="微软雅黑" w:hAnsi="微软雅黑" w:eastAsia="微软雅黑" w:cs="微软雅黑"/>
        </w:rPr>
      </w:pPr>
      <w:r>
        <w:rPr>
          <w:rFonts w:hint="eastAsia" w:ascii="微软雅黑" w:hAnsi="微软雅黑" w:eastAsia="微软雅黑" w:cs="微软雅黑"/>
        </w:rPr>
        <w:t>QQ：3255560144</w:t>
      </w:r>
    </w:p>
    <w:p>
      <w:pPr>
        <w:spacing w:line="360" w:lineRule="exact"/>
        <w:ind w:left="-718" w:leftChars="-342" w:firstLine="720" w:firstLineChars="300"/>
        <w:rPr>
          <w:rFonts w:ascii="黑体" w:eastAsia="黑体"/>
          <w:sz w:val="24"/>
        </w:rPr>
      </w:pPr>
      <w:r>
        <w:rPr>
          <w:rFonts w:hint="eastAsia" w:ascii="黑体" w:eastAsia="黑体"/>
          <w:sz w:val="24"/>
        </w:rPr>
        <w:t>官网：</w:t>
      </w:r>
      <w:r>
        <w:rPr>
          <w:rFonts w:ascii="黑体" w:eastAsia="黑体"/>
          <w:sz w:val="24"/>
        </w:rPr>
        <w:t>www.nkjexpo.com</w:t>
      </w:r>
    </w:p>
    <w:p>
      <w:pPr>
        <w:spacing w:line="360" w:lineRule="exact"/>
        <w:rPr>
          <w:rFonts w:ascii="微软雅黑" w:hAnsi="微软雅黑" w:eastAsia="微软雅黑" w:cs="微软雅黑"/>
          <w:sz w:val="22"/>
          <w:szCs w:val="2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E4BFC"/>
    <w:multiLevelType w:val="singleLevel"/>
    <w:tmpl w:val="D86E4B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1D36"/>
    <w:rsid w:val="00040611"/>
    <w:rsid w:val="000C213C"/>
    <w:rsid w:val="000D5751"/>
    <w:rsid w:val="00131D36"/>
    <w:rsid w:val="00152E8A"/>
    <w:rsid w:val="00415F79"/>
    <w:rsid w:val="004C3C58"/>
    <w:rsid w:val="006C57A4"/>
    <w:rsid w:val="008F4EE2"/>
    <w:rsid w:val="009D5633"/>
    <w:rsid w:val="00B74D13"/>
    <w:rsid w:val="00C235A2"/>
    <w:rsid w:val="00F63B76"/>
    <w:rsid w:val="00FF09AE"/>
    <w:rsid w:val="01532E36"/>
    <w:rsid w:val="03060DAC"/>
    <w:rsid w:val="2E485E03"/>
    <w:rsid w:val="33454EB2"/>
    <w:rsid w:val="50F25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szCs w:val="22"/>
    </w:rPr>
  </w:style>
  <w:style w:type="character" w:customStyle="1" w:styleId="6">
    <w:name w:val="页眉 字符"/>
    <w:basedOn w:val="5"/>
    <w:link w:val="3"/>
    <w:uiPriority w:val="99"/>
    <w:rPr>
      <w:rFonts w:ascii="Calibri" w:hAnsi="Calibri"/>
      <w:kern w:val="2"/>
      <w:sz w:val="18"/>
      <w:szCs w:val="22"/>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363</Words>
  <Characters>2072</Characters>
  <Lines>17</Lines>
  <Paragraphs>4</Paragraphs>
  <TotalTime>3</TotalTime>
  <ScaleCrop>false</ScaleCrop>
  <LinksUpToDate>false</LinksUpToDate>
  <CharactersWithSpaces>2431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2020-10-27T02:01:00Z</dcterms:created>
  <dc:creator>97339</dc:creator>
  <cp:lastModifiedBy>金陈杰</cp:lastModifiedBy>
  <dcterms:modified xsi:type="dcterms:W3CDTF">2021-10-28T10:56:52Z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4DC436B928084D59A6C0B0546601BA5E</vt:lpwstr>
  </property>
</Properties>
</file>