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08" w:rsidRDefault="00245C7A">
      <w:pPr>
        <w:spacing w:line="600" w:lineRule="exact"/>
        <w:rPr>
          <w:rFonts w:ascii="微软雅黑" w:eastAsia="微软雅黑" w:hAnsi="微软雅黑" w:cs="微软雅黑"/>
          <w:b/>
          <w:bCs/>
          <w:sz w:val="37"/>
          <w:szCs w:val="37"/>
        </w:rPr>
      </w:pPr>
      <w:r>
        <w:rPr>
          <w:rFonts w:ascii="微软雅黑" w:eastAsia="微软雅黑" w:hAnsi="微软雅黑" w:cs="微软雅黑" w:hint="eastAsia"/>
          <w:b/>
          <w:bCs/>
          <w:sz w:val="37"/>
          <w:szCs w:val="37"/>
        </w:rPr>
        <w:t>202</w:t>
      </w:r>
      <w:r w:rsidR="00DD4623">
        <w:rPr>
          <w:rFonts w:ascii="微软雅黑" w:eastAsia="微软雅黑" w:hAnsi="微软雅黑" w:cs="微软雅黑"/>
          <w:b/>
          <w:bCs/>
          <w:sz w:val="37"/>
          <w:szCs w:val="37"/>
        </w:rPr>
        <w:t>2</w:t>
      </w:r>
      <w:r w:rsidR="003308E7">
        <w:rPr>
          <w:rFonts w:ascii="微软雅黑" w:eastAsia="微软雅黑" w:hAnsi="微软雅黑" w:cs="微软雅黑" w:hint="eastAsia"/>
          <w:b/>
          <w:bCs/>
          <w:sz w:val="37"/>
          <w:szCs w:val="37"/>
        </w:rPr>
        <w:t>上海</w:t>
      </w:r>
      <w:r>
        <w:rPr>
          <w:rFonts w:ascii="微软雅黑" w:eastAsia="微软雅黑" w:hAnsi="微软雅黑" w:cs="微软雅黑" w:hint="eastAsia"/>
          <w:b/>
          <w:bCs/>
          <w:sz w:val="37"/>
          <w:szCs w:val="37"/>
        </w:rPr>
        <w:t>国际设备维护与状态监测、故障诊断及维护技术展览会</w:t>
      </w:r>
    </w:p>
    <w:p w:rsidR="00451008" w:rsidRDefault="00245C7A">
      <w:pPr>
        <w:rPr>
          <w:rFonts w:ascii="Arial" w:hAnsi="Arial" w:cs="Arial"/>
          <w:sz w:val="19"/>
          <w:szCs w:val="19"/>
        </w:rPr>
      </w:pPr>
      <w:r>
        <w:rPr>
          <w:rFonts w:ascii="Arial" w:hAnsi="Arial" w:cs="Arial"/>
          <w:sz w:val="19"/>
          <w:szCs w:val="19"/>
        </w:rPr>
        <w:t>Sh</w:t>
      </w:r>
      <w:r w:rsidR="00A1501A">
        <w:rPr>
          <w:rFonts w:ascii="Arial" w:hAnsi="Arial" w:cs="Arial" w:hint="eastAsia"/>
          <w:sz w:val="19"/>
          <w:szCs w:val="19"/>
        </w:rPr>
        <w:t>anghai</w:t>
      </w:r>
      <w:r>
        <w:rPr>
          <w:rFonts w:ascii="Arial" w:hAnsi="Arial" w:cs="Arial"/>
          <w:sz w:val="19"/>
          <w:szCs w:val="19"/>
        </w:rPr>
        <w:t xml:space="preserve"> International equipment maintenance &amp; condition monitoring, fault diagnosis &amp; Maintenance Technology Exhibition</w:t>
      </w:r>
    </w:p>
    <w:p w:rsidR="00451008" w:rsidRDefault="00694D4F">
      <w:r>
        <w:pict>
          <v:line id="_x0000_s1026" style="position:absolute;left:0;text-align:left;z-index:251658240" from="1.6pt,3.85pt" to="522.1pt,3.85pt" o:gfxdata="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H+pIbU&#10;AAAABgEAAA8AAAAAAAAAAQAgAAAAIgAAAGRycy9kb3ducmV2LnhtbFBLAQIUABQAAAAIAIdO4kAh&#10;/biQ6wEAANEDAAAOAAAAAAAAAAEAIAAAACMBAABkcnMvZTJvRG9jLnhtbFBLBQYAAAAABgAGAFkB&#10;AACABQAAAAA=&#10;" filled="t" fillcolor="red" strokeweight="4.5pt">
            <v:stroke linestyle="thinThick"/>
          </v:line>
        </w:pict>
      </w:r>
    </w:p>
    <w:p w:rsidR="00451008" w:rsidRDefault="00245C7A">
      <w:pPr>
        <w:spacing w:line="320" w:lineRule="exact"/>
        <w:rPr>
          <w:rFonts w:ascii="微软雅黑" w:eastAsia="微软雅黑" w:hAnsi="微软雅黑" w:cs="微软雅黑"/>
          <w:b/>
          <w:bCs/>
        </w:rPr>
      </w:pPr>
      <w:r>
        <w:rPr>
          <w:rFonts w:ascii="微软雅黑" w:eastAsia="微软雅黑" w:hAnsi="微软雅黑" w:cs="微软雅黑" w:hint="eastAsia"/>
          <w:b/>
          <w:bCs/>
          <w:sz w:val="28"/>
          <w:szCs w:val="36"/>
        </w:rPr>
        <w:t>时间：202</w:t>
      </w:r>
      <w:r w:rsidR="00DD4623">
        <w:rPr>
          <w:rFonts w:ascii="微软雅黑" w:eastAsia="微软雅黑" w:hAnsi="微软雅黑" w:cs="微软雅黑"/>
          <w:b/>
          <w:bCs/>
          <w:sz w:val="28"/>
          <w:szCs w:val="36"/>
        </w:rPr>
        <w:t>2</w:t>
      </w:r>
      <w:r>
        <w:rPr>
          <w:rFonts w:ascii="微软雅黑" w:eastAsia="微软雅黑" w:hAnsi="微软雅黑" w:cs="微软雅黑" w:hint="eastAsia"/>
          <w:b/>
          <w:bCs/>
          <w:sz w:val="28"/>
          <w:szCs w:val="36"/>
        </w:rPr>
        <w:t>年</w:t>
      </w:r>
      <w:r w:rsidR="00DD4623">
        <w:rPr>
          <w:rFonts w:ascii="微软雅黑" w:eastAsia="微软雅黑" w:hAnsi="微软雅黑" w:cs="微软雅黑"/>
          <w:b/>
          <w:bCs/>
          <w:sz w:val="28"/>
          <w:szCs w:val="36"/>
        </w:rPr>
        <w:t>7</w:t>
      </w:r>
      <w:r>
        <w:rPr>
          <w:rFonts w:ascii="微软雅黑" w:eastAsia="微软雅黑" w:hAnsi="微软雅黑" w:cs="微软雅黑" w:hint="eastAsia"/>
          <w:b/>
          <w:bCs/>
          <w:sz w:val="28"/>
          <w:szCs w:val="36"/>
        </w:rPr>
        <w:t>月</w:t>
      </w:r>
      <w:r w:rsidR="00DD4623">
        <w:rPr>
          <w:rFonts w:ascii="微软雅黑" w:eastAsia="微软雅黑" w:hAnsi="微软雅黑" w:cs="微软雅黑"/>
          <w:b/>
          <w:bCs/>
          <w:sz w:val="28"/>
          <w:szCs w:val="36"/>
        </w:rPr>
        <w:t>13</w:t>
      </w:r>
      <w:r>
        <w:rPr>
          <w:rFonts w:ascii="微软雅黑" w:eastAsia="微软雅黑" w:hAnsi="微软雅黑" w:cs="微软雅黑" w:hint="eastAsia"/>
          <w:b/>
          <w:bCs/>
          <w:sz w:val="28"/>
          <w:szCs w:val="36"/>
        </w:rPr>
        <w:t>-</w:t>
      </w:r>
      <w:r w:rsidR="00DD4623">
        <w:rPr>
          <w:rFonts w:ascii="微软雅黑" w:eastAsia="微软雅黑" w:hAnsi="微软雅黑" w:cs="微软雅黑"/>
          <w:b/>
          <w:bCs/>
          <w:sz w:val="28"/>
          <w:szCs w:val="36"/>
        </w:rPr>
        <w:t>15</w:t>
      </w:r>
      <w:r>
        <w:rPr>
          <w:rFonts w:ascii="微软雅黑" w:eastAsia="微软雅黑" w:hAnsi="微软雅黑" w:cs="微软雅黑" w:hint="eastAsia"/>
          <w:b/>
          <w:bCs/>
          <w:sz w:val="28"/>
          <w:szCs w:val="36"/>
        </w:rPr>
        <w:t>日                   地点：</w:t>
      </w:r>
      <w:r w:rsidR="00DD4623">
        <w:rPr>
          <w:rFonts w:ascii="微软雅黑" w:eastAsia="微软雅黑" w:hAnsi="微软雅黑" w:cs="微软雅黑" w:hint="eastAsia"/>
          <w:b/>
          <w:bCs/>
          <w:sz w:val="28"/>
          <w:szCs w:val="36"/>
        </w:rPr>
        <w:t>新国际博览中心</w:t>
      </w:r>
      <w:r>
        <w:rPr>
          <w:rFonts w:ascii="微软雅黑" w:eastAsia="微软雅黑" w:hAnsi="微软雅黑" w:cs="微软雅黑" w:hint="eastAsia"/>
          <w:b/>
          <w:bCs/>
          <w:sz w:val="28"/>
          <w:szCs w:val="36"/>
        </w:rPr>
        <w:t>（</w:t>
      </w:r>
      <w:r w:rsidR="00A1501A">
        <w:rPr>
          <w:rFonts w:ascii="微软雅黑" w:eastAsia="微软雅黑" w:hAnsi="微软雅黑" w:cs="微软雅黑" w:hint="eastAsia"/>
          <w:b/>
          <w:bCs/>
          <w:sz w:val="28"/>
          <w:szCs w:val="36"/>
        </w:rPr>
        <w:t>上海</w:t>
      </w:r>
      <w:r>
        <w:rPr>
          <w:rFonts w:ascii="微软雅黑" w:eastAsia="微软雅黑" w:hAnsi="微软雅黑" w:cs="微软雅黑" w:hint="eastAsia"/>
          <w:b/>
          <w:bCs/>
          <w:sz w:val="28"/>
          <w:szCs w:val="36"/>
        </w:rPr>
        <w:t>）</w:t>
      </w:r>
    </w:p>
    <w:p w:rsidR="00451008" w:rsidRDefault="00245C7A">
      <w:pPr>
        <w:spacing w:line="350" w:lineRule="exact"/>
        <w:rPr>
          <w:rFonts w:ascii="微软雅黑" w:eastAsia="微软雅黑" w:hAnsi="微软雅黑" w:cs="微软雅黑"/>
          <w:b/>
          <w:bCs/>
          <w:szCs w:val="21"/>
        </w:rPr>
      </w:pPr>
      <w:r>
        <w:rPr>
          <w:rFonts w:ascii="微软雅黑" w:eastAsia="微软雅黑" w:hAnsi="微软雅黑" w:cs="微软雅黑" w:hint="eastAsia"/>
          <w:szCs w:val="21"/>
        </w:rPr>
        <w:t>►</w:t>
      </w:r>
      <w:r>
        <w:rPr>
          <w:rFonts w:ascii="微软雅黑" w:eastAsia="微软雅黑" w:hAnsi="微软雅黑" w:cs="微软雅黑" w:hint="eastAsia"/>
          <w:b/>
          <w:bCs/>
          <w:szCs w:val="21"/>
        </w:rPr>
        <w:t>主办单位：</w:t>
      </w:r>
    </w:p>
    <w:p w:rsidR="00451008" w:rsidRDefault="00DD4623">
      <w:pPr>
        <w:spacing w:line="350" w:lineRule="exact"/>
        <w:rPr>
          <w:rFonts w:ascii="微软雅黑" w:eastAsia="微软雅黑" w:hAnsi="微软雅黑" w:cs="微软雅黑"/>
          <w:szCs w:val="21"/>
        </w:rPr>
      </w:pPr>
      <w:r>
        <w:rPr>
          <w:rFonts w:ascii="微软雅黑" w:eastAsia="微软雅黑" w:hAnsi="微软雅黑" w:cs="微软雅黑" w:hint="eastAsia"/>
          <w:szCs w:val="21"/>
        </w:rPr>
        <w:t>中国机电产品流通协会 上海市自动化学会</w:t>
      </w:r>
    </w:p>
    <w:p w:rsidR="00451008" w:rsidRDefault="00245C7A">
      <w:pPr>
        <w:spacing w:line="350" w:lineRule="exact"/>
        <w:rPr>
          <w:rFonts w:ascii="微软雅黑" w:eastAsia="微软雅黑" w:hAnsi="微软雅黑" w:cs="微软雅黑"/>
          <w:b/>
          <w:bCs/>
          <w:szCs w:val="21"/>
        </w:rPr>
      </w:pPr>
      <w:r>
        <w:rPr>
          <w:rFonts w:ascii="微软雅黑" w:eastAsia="微软雅黑" w:hAnsi="微软雅黑" w:cs="微软雅黑" w:hint="eastAsia"/>
          <w:szCs w:val="21"/>
        </w:rPr>
        <w:t>►</w:t>
      </w:r>
      <w:r>
        <w:rPr>
          <w:rFonts w:ascii="微软雅黑" w:eastAsia="微软雅黑" w:hAnsi="微软雅黑" w:cs="微软雅黑" w:hint="eastAsia"/>
          <w:b/>
          <w:bCs/>
          <w:szCs w:val="21"/>
        </w:rPr>
        <w:t>鸣谢单位：</w:t>
      </w:r>
    </w:p>
    <w:p w:rsidR="00DD4623" w:rsidRDefault="00DD4623">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中国机械工业联合会 </w:t>
      </w:r>
      <w:r w:rsidRPr="00DD4623">
        <w:rPr>
          <w:rFonts w:ascii="微软雅黑" w:eastAsia="微软雅黑" w:hAnsi="微软雅黑" w:cs="微软雅黑" w:hint="eastAsia"/>
          <w:szCs w:val="21"/>
        </w:rPr>
        <w:t>中国设备管理协会、</w:t>
      </w:r>
      <w:r w:rsidR="00245C7A">
        <w:rPr>
          <w:rFonts w:ascii="微软雅黑" w:eastAsia="微软雅黑" w:hAnsi="微软雅黑" w:cs="微软雅黑" w:hint="eastAsia"/>
          <w:szCs w:val="21"/>
        </w:rPr>
        <w:t>中国石油化工协会、</w:t>
      </w:r>
    </w:p>
    <w:p w:rsidR="00451008" w:rsidRPr="00DD4623" w:rsidRDefault="00245C7A" w:rsidP="00DD4623">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中国轴承工业协会、中国振动工程学会  </w:t>
      </w:r>
      <w:r w:rsidR="00DD4623" w:rsidRPr="00DD4623">
        <w:rPr>
          <w:rFonts w:ascii="微软雅黑" w:eastAsia="微软雅黑" w:hAnsi="微软雅黑" w:cs="微软雅黑" w:hint="eastAsia"/>
          <w:szCs w:val="21"/>
        </w:rPr>
        <w:t>中国建筑材料联合会</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中国电力企业联合会、中国机械工业联合会、中国汽车行业协会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中国汽车工程学会、中国水泥协会、中国机械工程学会</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中国冶金建设协会、中国航空学会、中国仪器仪表协会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p>
    <w:p w:rsidR="009512D0" w:rsidRDefault="00245C7A">
      <w:pPr>
        <w:spacing w:line="350" w:lineRule="exact"/>
        <w:rPr>
          <w:rFonts w:ascii="微软雅黑" w:eastAsia="微软雅黑" w:hAnsi="微软雅黑" w:cs="微软雅黑"/>
          <w:b/>
          <w:bCs/>
          <w:szCs w:val="21"/>
        </w:rPr>
      </w:pPr>
      <w:r>
        <w:rPr>
          <w:rFonts w:ascii="微软雅黑" w:eastAsia="微软雅黑" w:hAnsi="微软雅黑" w:cs="微软雅黑" w:hint="eastAsia"/>
          <w:szCs w:val="21"/>
        </w:rPr>
        <w:t>►</w:t>
      </w:r>
      <w:r>
        <w:rPr>
          <w:rFonts w:ascii="微软雅黑" w:eastAsia="微软雅黑" w:hAnsi="微软雅黑" w:cs="微软雅黑" w:hint="eastAsia"/>
          <w:b/>
          <w:bCs/>
          <w:szCs w:val="21"/>
        </w:rPr>
        <w:t xml:space="preserve">承办单位： </w:t>
      </w:r>
      <w:bookmarkStart w:id="0" w:name="_GoBack"/>
      <w:bookmarkEnd w:id="0"/>
    </w:p>
    <w:p w:rsidR="00451008" w:rsidRPr="009512D0" w:rsidRDefault="009512D0" w:rsidP="009512D0">
      <w:pPr>
        <w:spacing w:line="350" w:lineRule="exact"/>
        <w:rPr>
          <w:rFonts w:ascii="微软雅黑" w:eastAsia="微软雅黑" w:hAnsi="微软雅黑" w:cs="微软雅黑"/>
          <w:b/>
          <w:bCs/>
          <w:szCs w:val="21"/>
          <w:u w:val="single"/>
        </w:rPr>
      </w:pPr>
      <w:r w:rsidRPr="009512D0">
        <w:rPr>
          <w:rFonts w:ascii="微软雅黑" w:eastAsia="微软雅黑" w:hAnsi="微软雅黑" w:cs="微软雅黑"/>
          <w:b/>
          <w:bCs/>
          <w:szCs w:val="21"/>
        </w:rPr>
        <w:t>上海</w:t>
      </w:r>
      <w:proofErr w:type="gramStart"/>
      <w:r w:rsidRPr="009512D0">
        <w:rPr>
          <w:rFonts w:ascii="微软雅黑" w:eastAsia="微软雅黑" w:hAnsi="微软雅黑" w:cs="微软雅黑"/>
          <w:b/>
          <w:bCs/>
          <w:szCs w:val="21"/>
        </w:rPr>
        <w:t>昶</w:t>
      </w:r>
      <w:proofErr w:type="gramEnd"/>
      <w:r w:rsidRPr="009512D0">
        <w:rPr>
          <w:rFonts w:ascii="微软雅黑" w:eastAsia="微软雅黑" w:hAnsi="微软雅黑" w:cs="微软雅黑"/>
          <w:b/>
          <w:bCs/>
          <w:szCs w:val="21"/>
        </w:rPr>
        <w:t>文展览服务有限公司</w:t>
      </w:r>
      <w:r>
        <w:rPr>
          <w:rFonts w:ascii="微软雅黑" w:eastAsia="微软雅黑" w:hAnsi="微软雅黑" w:cs="微软雅黑" w:hint="eastAsia"/>
          <w:b/>
          <w:bCs/>
          <w:szCs w:val="21"/>
        </w:rPr>
        <w:t xml:space="preserve"> </w:t>
      </w:r>
      <w:r w:rsidRPr="009512D0">
        <w:rPr>
          <w:rFonts w:ascii="微软雅黑" w:eastAsia="微软雅黑" w:hAnsi="微软雅黑" w:cs="微软雅黑"/>
          <w:b/>
          <w:bCs/>
          <w:szCs w:val="21"/>
        </w:rPr>
        <w:t xml:space="preserve"> </w:t>
      </w:r>
      <w:proofErr w:type="gramStart"/>
      <w:r w:rsidR="00245C7A" w:rsidRPr="009512D0">
        <w:rPr>
          <w:rFonts w:ascii="微软雅黑" w:eastAsia="微软雅黑" w:hAnsi="微软雅黑" w:cs="微软雅黑" w:hint="eastAsia"/>
          <w:b/>
          <w:szCs w:val="21"/>
        </w:rPr>
        <w:t>特</w:t>
      </w:r>
      <w:proofErr w:type="gramEnd"/>
      <w:r w:rsidR="00245C7A" w:rsidRPr="009512D0">
        <w:rPr>
          <w:rFonts w:ascii="微软雅黑" w:eastAsia="微软雅黑" w:hAnsi="微软雅黑" w:cs="微软雅黑" w:hint="eastAsia"/>
          <w:b/>
          <w:szCs w:val="21"/>
        </w:rPr>
        <w:t>欧展览（上海）有限公司</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b/>
          <w:bCs/>
          <w:szCs w:val="21"/>
        </w:rPr>
        <w:t>展会简介：</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把握机遇，做设备状态监测和故障诊断技术行业的领先强者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设备状态监测和故障诊断技术以及应用设备状态监测与故障诊断技术的经验。随着科学技术的进步，设备管理与维修制度与模式也在不断适应企业生产发展的需要，设备预知维修（或</w:t>
      </w:r>
      <w:proofErr w:type="gramStart"/>
      <w:r>
        <w:rPr>
          <w:rFonts w:ascii="微软雅黑" w:eastAsia="微软雅黑" w:hAnsi="微软雅黑" w:cs="微软雅黑" w:hint="eastAsia"/>
          <w:szCs w:val="21"/>
        </w:rPr>
        <w:t>称状态</w:t>
      </w:r>
      <w:proofErr w:type="gramEnd"/>
      <w:r>
        <w:rPr>
          <w:rFonts w:ascii="微软雅黑" w:eastAsia="微软雅黑" w:hAnsi="微软雅黑" w:cs="微软雅黑" w:hint="eastAsia"/>
          <w:szCs w:val="21"/>
        </w:rPr>
        <w:t>维修）正为国内外企业所采用。设备预知维修就是通过科学的监测手段对设备运行状态进行监测，及时诊断出设备的异常部位和劣化程度以及发展趋势，以便制定有针对性的维修计划或更换必须更换的零部件，修复潜在故障，避免不必要的停机事故，减少损失。设备监测与诊断技术为实现设备预知维修提供了技术手段，并从传统的预防维修上升到预知维修，为从根本上改变传统的设备维修制度创造了条件。202</w:t>
      </w:r>
      <w:r w:rsidR="00D52447">
        <w:rPr>
          <w:rFonts w:ascii="微软雅黑" w:eastAsia="微软雅黑" w:hAnsi="微软雅黑" w:cs="微软雅黑"/>
          <w:szCs w:val="21"/>
        </w:rPr>
        <w:t>2</w:t>
      </w:r>
      <w:r w:rsidR="00A1501A">
        <w:rPr>
          <w:rFonts w:ascii="微软雅黑" w:eastAsia="微软雅黑" w:hAnsi="微软雅黑" w:cs="微软雅黑" w:hint="eastAsia"/>
          <w:szCs w:val="21"/>
        </w:rPr>
        <w:t>上海</w:t>
      </w:r>
      <w:r>
        <w:rPr>
          <w:rFonts w:ascii="微软雅黑" w:eastAsia="微软雅黑" w:hAnsi="微软雅黑" w:cs="微软雅黑" w:hint="eastAsia"/>
          <w:szCs w:val="21"/>
        </w:rPr>
        <w:t>国际设备维护与状态监测、故障诊断及维护技术展览会将于</w:t>
      </w:r>
      <w:r w:rsidR="00D52447">
        <w:rPr>
          <w:rFonts w:ascii="微软雅黑" w:eastAsia="微软雅黑" w:hAnsi="微软雅黑" w:cs="微软雅黑"/>
          <w:szCs w:val="21"/>
        </w:rPr>
        <w:t>7</w:t>
      </w:r>
      <w:r>
        <w:rPr>
          <w:rFonts w:ascii="微软雅黑" w:eastAsia="微软雅黑" w:hAnsi="微软雅黑" w:cs="微软雅黑" w:hint="eastAsia"/>
          <w:szCs w:val="21"/>
        </w:rPr>
        <w:t>月</w:t>
      </w:r>
      <w:r w:rsidR="00D52447">
        <w:rPr>
          <w:rFonts w:ascii="微软雅黑" w:eastAsia="微软雅黑" w:hAnsi="微软雅黑" w:cs="微软雅黑"/>
          <w:szCs w:val="21"/>
        </w:rPr>
        <w:t>13</w:t>
      </w:r>
      <w:r>
        <w:rPr>
          <w:rFonts w:ascii="微软雅黑" w:eastAsia="微软雅黑" w:hAnsi="微软雅黑" w:cs="微软雅黑" w:hint="eastAsia"/>
          <w:szCs w:val="21"/>
        </w:rPr>
        <w:t>日在</w:t>
      </w:r>
      <w:r w:rsidR="00A1501A">
        <w:rPr>
          <w:rFonts w:ascii="微软雅黑" w:eastAsia="微软雅黑" w:hAnsi="微软雅黑" w:cs="微软雅黑" w:hint="eastAsia"/>
          <w:szCs w:val="21"/>
        </w:rPr>
        <w:t>上海</w:t>
      </w:r>
      <w:r>
        <w:rPr>
          <w:rFonts w:ascii="微软雅黑" w:eastAsia="微软雅黑" w:hAnsi="微软雅黑" w:cs="微软雅黑" w:hint="eastAsia"/>
          <w:szCs w:val="21"/>
        </w:rPr>
        <w:t>举办。该会议是我国设备状态监测与故障诊断技术领域内规模最大，学术水平最高，参与人数最多的设备状态监测与故障诊断技术盛会。作为会议主办方，诚挚邀请相关企业加入这个状态监测与故障诊断交流沟通的盛事。</w:t>
      </w:r>
    </w:p>
    <w:p w:rsidR="00451008" w:rsidRDefault="00245C7A">
      <w:pPr>
        <w:spacing w:line="350" w:lineRule="exact"/>
        <w:rPr>
          <w:rFonts w:ascii="微软雅黑" w:eastAsia="微软雅黑" w:hAnsi="微软雅黑" w:cs="微软雅黑"/>
          <w:b/>
          <w:bCs/>
          <w:szCs w:val="21"/>
        </w:rPr>
      </w:pPr>
      <w:r>
        <w:rPr>
          <w:rFonts w:ascii="微软雅黑" w:eastAsia="微软雅黑" w:hAnsi="微软雅黑" w:cs="微软雅黑" w:hint="eastAsia"/>
          <w:szCs w:val="21"/>
        </w:rPr>
        <w:t>►</w:t>
      </w:r>
      <w:r>
        <w:rPr>
          <w:rFonts w:ascii="微软雅黑" w:eastAsia="微软雅黑" w:hAnsi="微软雅黑" w:cs="微软雅黑" w:hint="eastAsia"/>
          <w:b/>
          <w:bCs/>
          <w:szCs w:val="21"/>
        </w:rPr>
        <w:t>目标观众：</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国内外工业设备生产商、经销代理商、贸易商、风险投资商、工程公司。</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国内外电力规划研究院（所）、电厂（站）、电力公司、电力工程公司、机电安装公司。</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国内外国防、石油、化工、轴承、航空、电力、铁路、冶金、煤矿、烟草、纺织、机械、风机  仪器仪表、核电、汽车、机车、家电、建材、城建、建筑、贸易行业及经销代理商、行业协会等。</w:t>
      </w:r>
    </w:p>
    <w:p w:rsidR="00451008" w:rsidRDefault="00245C7A">
      <w:pPr>
        <w:spacing w:line="350" w:lineRule="exact"/>
        <w:rPr>
          <w:rFonts w:ascii="微软雅黑" w:eastAsia="微软雅黑" w:hAnsi="微软雅黑" w:cs="微软雅黑"/>
          <w:b/>
          <w:bCs/>
          <w:szCs w:val="21"/>
        </w:rPr>
      </w:pPr>
      <w:r>
        <w:rPr>
          <w:rFonts w:ascii="微软雅黑" w:eastAsia="微软雅黑" w:hAnsi="微软雅黑" w:cs="微软雅黑" w:hint="eastAsia"/>
          <w:szCs w:val="21"/>
        </w:rPr>
        <w:t>►</w:t>
      </w:r>
      <w:r>
        <w:rPr>
          <w:rFonts w:ascii="微软雅黑" w:eastAsia="微软雅黑" w:hAnsi="微软雅黑" w:cs="微软雅黑" w:hint="eastAsia"/>
          <w:b/>
          <w:bCs/>
          <w:szCs w:val="21"/>
        </w:rPr>
        <w:t>展会特色：</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强大的展商和观众阵容：本展会</w:t>
      </w:r>
      <w:proofErr w:type="gramStart"/>
      <w:r>
        <w:rPr>
          <w:rFonts w:ascii="微软雅黑" w:eastAsia="微软雅黑" w:hAnsi="微软雅黑" w:cs="微软雅黑" w:hint="eastAsia"/>
          <w:szCs w:val="21"/>
        </w:rPr>
        <w:t>集品牌</w:t>
      </w:r>
      <w:proofErr w:type="gramEnd"/>
      <w:r>
        <w:rPr>
          <w:rFonts w:ascii="微软雅黑" w:eastAsia="微软雅黑" w:hAnsi="微软雅黑" w:cs="微软雅黑" w:hint="eastAsia"/>
          <w:szCs w:val="21"/>
        </w:rPr>
        <w:t>展示、技术交流和国际贸易于一体，大会组委会重点组织政府部门及各省市科研单位、协会、能源决策机构、生产商、经销代理商、贸易商、风险投资商、国防、石油、化工、轴承、航空、电力、铁路、冶金、煤矿、烟草、纺织、机械、风机  仪器仪表、核电、汽车、机车、家电、建材、城建、建筑、贸易行业及经销代理商、行业协会等行业众多专业采购用户、经销商、代理商前来交流洽谈，本展会无疑是企业展示综合实力、结交合作伙伴、交流技术经验的最佳时机。</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辐射范围广：中国深圳是最大的经济交流中心，其国际化的辐射能力在国内具有无可替代的地位，我国是设备状态监测和故障诊断技术最发达国家之一。本届设备状态监测和故障诊断技术展览会是一届国际性顶级盛会，届时将有来自美国、德国、英国、法国、日本、韩国、澳大利亚、新加坡、台湾、香港以及中国内地等国家和地区的众多知名企业齐聚中国，共同欢庆这一国际性盛会。组委会将以一流的服务，热忱欢迎世界各地相关单位和客商参展参观。</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b/>
          <w:bCs/>
          <w:szCs w:val="21"/>
        </w:rPr>
        <w:t>►同期活动</w:t>
      </w:r>
      <w:r>
        <w:rPr>
          <w:rFonts w:ascii="微软雅黑" w:eastAsia="微软雅黑" w:hAnsi="微软雅黑" w:cs="微软雅黑" w:hint="eastAsia"/>
          <w:szCs w:val="21"/>
        </w:rPr>
        <w:t>：</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202</w:t>
      </w:r>
      <w:r w:rsidR="00904D19">
        <w:rPr>
          <w:rFonts w:ascii="微软雅黑" w:eastAsia="微软雅黑" w:hAnsi="微软雅黑" w:cs="微软雅黑"/>
          <w:szCs w:val="21"/>
        </w:rPr>
        <w:t>2</w:t>
      </w:r>
      <w:r w:rsidR="00A1501A">
        <w:rPr>
          <w:rFonts w:ascii="微软雅黑" w:eastAsia="微软雅黑" w:hAnsi="微软雅黑" w:cs="微软雅黑" w:hint="eastAsia"/>
          <w:szCs w:val="21"/>
        </w:rPr>
        <w:t>上海</w:t>
      </w:r>
      <w:r>
        <w:rPr>
          <w:rFonts w:ascii="微软雅黑" w:eastAsia="微软雅黑" w:hAnsi="微软雅黑" w:cs="微软雅黑" w:hint="eastAsia"/>
          <w:szCs w:val="21"/>
        </w:rPr>
        <w:t xml:space="preserve">设备状态监测与故障诊断高峰论坛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lastRenderedPageBreak/>
        <w:t>◆状态监测为基础的设备预测维修方法         ◆设备状态监测与故障诊断工业维护中的应用</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◆设备状态维修体系的建立及效益分析         ◆现代企业设备状态监测综合解决方案。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►商业机遇、价值凸显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现场达成交易：展览的时间虽然短，但由于直接与商家进行面对面的会谈，便于达成协议或意向。</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搜索潜在客户：3天的展览，20000多观众，将助您接触到新的潜在客户。</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企业及产品宣传：展览会是一种立体的广告，增进采购商对产品、服务的了解，宜于接受。</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树立企业形象：在同行业和用户领域树立好的企业形象、提升行业地位。</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加深市场了解：在与采购</w:t>
      </w:r>
      <w:proofErr w:type="gramStart"/>
      <w:r>
        <w:rPr>
          <w:rFonts w:ascii="微软雅黑" w:eastAsia="微软雅黑" w:hAnsi="微软雅黑" w:cs="微软雅黑" w:hint="eastAsia"/>
          <w:szCs w:val="21"/>
        </w:rPr>
        <w:t>商交流</w:t>
      </w:r>
      <w:proofErr w:type="gramEnd"/>
      <w:r>
        <w:rPr>
          <w:rFonts w:ascii="微软雅黑" w:eastAsia="微软雅黑" w:hAnsi="微软雅黑" w:cs="微软雅黑" w:hint="eastAsia"/>
          <w:szCs w:val="21"/>
        </w:rPr>
        <w:t>中了解市场的需求和潜力，比日常的市场调研要直观和准确。</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开发市场、建立营销渠道：利用参加展览会开发市场和寻找客户，物色代理商或合资伙伴。</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供需关系互动：会上聚集着您以往客户或供货单位，可方便于您在此进行互动与答谢活动。</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►强势宣传、推广有力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报到布展：202</w:t>
      </w:r>
      <w:r w:rsidR="00904D19">
        <w:rPr>
          <w:rFonts w:ascii="微软雅黑" w:eastAsia="微软雅黑" w:hAnsi="微软雅黑" w:cs="微软雅黑"/>
          <w:szCs w:val="21"/>
        </w:rPr>
        <w:t>2</w:t>
      </w:r>
      <w:r>
        <w:rPr>
          <w:rFonts w:ascii="微软雅黑" w:eastAsia="微软雅黑" w:hAnsi="微软雅黑" w:cs="微软雅黑" w:hint="eastAsia"/>
          <w:szCs w:val="21"/>
        </w:rPr>
        <w:t>年</w:t>
      </w:r>
      <w:r w:rsidR="00904D19">
        <w:rPr>
          <w:rFonts w:ascii="微软雅黑" w:eastAsia="微软雅黑" w:hAnsi="微软雅黑" w:cs="微软雅黑"/>
          <w:szCs w:val="21"/>
        </w:rPr>
        <w:t>7</w:t>
      </w:r>
      <w:r>
        <w:rPr>
          <w:rFonts w:ascii="微软雅黑" w:eastAsia="微软雅黑" w:hAnsi="微软雅黑" w:cs="微软雅黑" w:hint="eastAsia"/>
          <w:szCs w:val="21"/>
        </w:rPr>
        <w:t>月</w:t>
      </w:r>
      <w:r w:rsidR="00904D19">
        <w:rPr>
          <w:rFonts w:ascii="微软雅黑" w:eastAsia="微软雅黑" w:hAnsi="微软雅黑" w:cs="微软雅黑"/>
          <w:szCs w:val="21"/>
        </w:rPr>
        <w:t>11</w:t>
      </w:r>
      <w:r>
        <w:rPr>
          <w:rFonts w:ascii="微软雅黑" w:eastAsia="微软雅黑" w:hAnsi="微软雅黑" w:cs="微软雅黑" w:hint="eastAsia"/>
          <w:szCs w:val="21"/>
        </w:rPr>
        <w:t>日—</w:t>
      </w:r>
      <w:r w:rsidR="00904D19">
        <w:rPr>
          <w:rFonts w:ascii="微软雅黑" w:eastAsia="微软雅黑" w:hAnsi="微软雅黑" w:cs="微软雅黑"/>
          <w:szCs w:val="21"/>
        </w:rPr>
        <w:t>12</w:t>
      </w:r>
      <w:r>
        <w:rPr>
          <w:rFonts w:ascii="微软雅黑" w:eastAsia="微软雅黑" w:hAnsi="微软雅黑" w:cs="微软雅黑" w:hint="eastAsia"/>
          <w:szCs w:val="21"/>
        </w:rPr>
        <w:t>日            开幕式：202</w:t>
      </w:r>
      <w:r w:rsidR="00904D19">
        <w:rPr>
          <w:rFonts w:ascii="微软雅黑" w:eastAsia="微软雅黑" w:hAnsi="微软雅黑" w:cs="微软雅黑"/>
          <w:szCs w:val="21"/>
        </w:rPr>
        <w:t>2</w:t>
      </w:r>
      <w:r>
        <w:rPr>
          <w:rFonts w:ascii="微软雅黑" w:eastAsia="微软雅黑" w:hAnsi="微软雅黑" w:cs="微软雅黑" w:hint="eastAsia"/>
          <w:szCs w:val="21"/>
        </w:rPr>
        <w:t>年</w:t>
      </w:r>
      <w:r w:rsidR="00904D19">
        <w:rPr>
          <w:rFonts w:ascii="微软雅黑" w:eastAsia="微软雅黑" w:hAnsi="微软雅黑" w:cs="微软雅黑"/>
          <w:szCs w:val="21"/>
        </w:rPr>
        <w:t>7</w:t>
      </w:r>
      <w:r>
        <w:rPr>
          <w:rFonts w:ascii="微软雅黑" w:eastAsia="微软雅黑" w:hAnsi="微软雅黑" w:cs="微软雅黑" w:hint="eastAsia"/>
          <w:szCs w:val="21"/>
        </w:rPr>
        <w:t>月</w:t>
      </w:r>
      <w:r w:rsidR="00904D19">
        <w:rPr>
          <w:rFonts w:ascii="微软雅黑" w:eastAsia="微软雅黑" w:hAnsi="微软雅黑" w:cs="微软雅黑"/>
          <w:szCs w:val="21"/>
        </w:rPr>
        <w:t>13</w:t>
      </w:r>
      <w:r>
        <w:rPr>
          <w:rFonts w:ascii="微软雅黑" w:eastAsia="微软雅黑" w:hAnsi="微软雅黑" w:cs="微软雅黑" w:hint="eastAsia"/>
          <w:szCs w:val="21"/>
        </w:rPr>
        <w:t>日（9：00—9：30）</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展    </w:t>
      </w:r>
      <w:proofErr w:type="gramStart"/>
      <w:r>
        <w:rPr>
          <w:rFonts w:ascii="微软雅黑" w:eastAsia="微软雅黑" w:hAnsi="微软雅黑" w:cs="微软雅黑" w:hint="eastAsia"/>
          <w:szCs w:val="21"/>
        </w:rPr>
        <w:t>览</w:t>
      </w:r>
      <w:proofErr w:type="gramEnd"/>
      <w:r>
        <w:rPr>
          <w:rFonts w:ascii="微软雅黑" w:eastAsia="微软雅黑" w:hAnsi="微软雅黑" w:cs="微软雅黑" w:hint="eastAsia"/>
          <w:szCs w:val="21"/>
        </w:rPr>
        <w:t>：202</w:t>
      </w:r>
      <w:r w:rsidR="00904D19">
        <w:rPr>
          <w:rFonts w:ascii="微软雅黑" w:eastAsia="微软雅黑" w:hAnsi="微软雅黑" w:cs="微软雅黑"/>
          <w:szCs w:val="21"/>
        </w:rPr>
        <w:t>2</w:t>
      </w:r>
      <w:r>
        <w:rPr>
          <w:rFonts w:ascii="微软雅黑" w:eastAsia="微软雅黑" w:hAnsi="微软雅黑" w:cs="微软雅黑" w:hint="eastAsia"/>
          <w:szCs w:val="21"/>
        </w:rPr>
        <w:t>年</w:t>
      </w:r>
      <w:r w:rsidR="00904D19">
        <w:rPr>
          <w:rFonts w:ascii="微软雅黑" w:eastAsia="微软雅黑" w:hAnsi="微软雅黑" w:cs="微软雅黑"/>
          <w:szCs w:val="21"/>
        </w:rPr>
        <w:t>7</w:t>
      </w:r>
      <w:r>
        <w:rPr>
          <w:rFonts w:ascii="微软雅黑" w:eastAsia="微软雅黑" w:hAnsi="微软雅黑" w:cs="微软雅黑" w:hint="eastAsia"/>
          <w:szCs w:val="21"/>
        </w:rPr>
        <w:t>月</w:t>
      </w:r>
      <w:r w:rsidR="00904D19">
        <w:rPr>
          <w:rFonts w:ascii="微软雅黑" w:eastAsia="微软雅黑" w:hAnsi="微软雅黑" w:cs="微软雅黑"/>
          <w:szCs w:val="21"/>
        </w:rPr>
        <w:t>13</w:t>
      </w:r>
      <w:r>
        <w:rPr>
          <w:rFonts w:ascii="微软雅黑" w:eastAsia="微软雅黑" w:hAnsi="微软雅黑" w:cs="微软雅黑" w:hint="eastAsia"/>
          <w:szCs w:val="21"/>
        </w:rPr>
        <w:t>日—</w:t>
      </w:r>
      <w:r w:rsidR="00904D19">
        <w:rPr>
          <w:rFonts w:ascii="微软雅黑" w:eastAsia="微软雅黑" w:hAnsi="微软雅黑" w:cs="微软雅黑"/>
          <w:szCs w:val="21"/>
        </w:rPr>
        <w:t>15</w:t>
      </w:r>
      <w:r>
        <w:rPr>
          <w:rFonts w:ascii="微软雅黑" w:eastAsia="微软雅黑" w:hAnsi="微软雅黑" w:cs="微软雅黑" w:hint="eastAsia"/>
          <w:szCs w:val="21"/>
        </w:rPr>
        <w:t>日            撤  展：202</w:t>
      </w:r>
      <w:r w:rsidR="00904D19">
        <w:rPr>
          <w:rFonts w:ascii="微软雅黑" w:eastAsia="微软雅黑" w:hAnsi="微软雅黑" w:cs="微软雅黑"/>
          <w:szCs w:val="21"/>
        </w:rPr>
        <w:t>2</w:t>
      </w:r>
      <w:r>
        <w:rPr>
          <w:rFonts w:ascii="微软雅黑" w:eastAsia="微软雅黑" w:hAnsi="微软雅黑" w:cs="微软雅黑" w:hint="eastAsia"/>
          <w:szCs w:val="21"/>
        </w:rPr>
        <w:t>年</w:t>
      </w:r>
      <w:r w:rsidR="00904D19">
        <w:rPr>
          <w:rFonts w:ascii="微软雅黑" w:eastAsia="微软雅黑" w:hAnsi="微软雅黑" w:cs="微软雅黑"/>
          <w:szCs w:val="21"/>
        </w:rPr>
        <w:t>7</w:t>
      </w:r>
      <w:r>
        <w:rPr>
          <w:rFonts w:ascii="微软雅黑" w:eastAsia="微软雅黑" w:hAnsi="微软雅黑" w:cs="微软雅黑" w:hint="eastAsia"/>
          <w:szCs w:val="21"/>
        </w:rPr>
        <w:t>月</w:t>
      </w:r>
      <w:r w:rsidR="00904D19">
        <w:rPr>
          <w:rFonts w:ascii="微软雅黑" w:eastAsia="微软雅黑" w:hAnsi="微软雅黑" w:cs="微软雅黑"/>
          <w:szCs w:val="21"/>
        </w:rPr>
        <w:t>15</w:t>
      </w:r>
      <w:r>
        <w:rPr>
          <w:rFonts w:ascii="微软雅黑" w:eastAsia="微软雅黑" w:hAnsi="微软雅黑" w:cs="微软雅黑" w:hint="eastAsia"/>
          <w:szCs w:val="21"/>
        </w:rPr>
        <w:t>日下午</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►参展范围</w:t>
      </w:r>
    </w:p>
    <w:p w:rsidR="00451008" w:rsidRDefault="00245C7A">
      <w:pPr>
        <w:spacing w:line="350" w:lineRule="exact"/>
        <w:rPr>
          <w:rFonts w:ascii="微软雅黑" w:eastAsia="微软雅黑" w:hAnsi="微软雅黑" w:cs="微软雅黑"/>
          <w:szCs w:val="21"/>
        </w:rPr>
      </w:pPr>
      <w:proofErr w:type="gramStart"/>
      <w:r>
        <w:rPr>
          <w:rFonts w:ascii="微软雅黑" w:eastAsia="微软雅黑" w:hAnsi="微软雅黑" w:cs="微软雅黑" w:hint="eastAsia"/>
          <w:szCs w:val="21"/>
        </w:rPr>
        <w:t>工设备</w:t>
      </w:r>
      <w:proofErr w:type="gramEnd"/>
      <w:r>
        <w:rPr>
          <w:rFonts w:ascii="微软雅黑" w:eastAsia="微软雅黑" w:hAnsi="微软雅黑" w:cs="微软雅黑" w:hint="eastAsia"/>
          <w:szCs w:val="21"/>
        </w:rPr>
        <w:t>润滑、密封技术及产品：</w:t>
      </w:r>
      <w:proofErr w:type="gramStart"/>
      <w:r>
        <w:rPr>
          <w:rFonts w:ascii="微软雅黑" w:eastAsia="微软雅黑" w:hAnsi="微软雅黑" w:cs="微软雅黑" w:hint="eastAsia"/>
          <w:szCs w:val="21"/>
        </w:rPr>
        <w:t>滤</w:t>
      </w:r>
      <w:proofErr w:type="gramEnd"/>
      <w:r>
        <w:rPr>
          <w:rFonts w:ascii="微软雅黑" w:eastAsia="微软雅黑" w:hAnsi="微软雅黑" w:cs="微软雅黑" w:hint="eastAsia"/>
          <w:szCs w:val="21"/>
        </w:rPr>
        <w:t>油机、净油机、过滤装置、工业设备清洗技术及除锈剂； 工业用润滑油、润滑脂液等产品、不停车带压密封堵漏技术及产品 、先进密封技术及材料等。</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状态监测、故障诊断：测振仪、数据采集器等振动监测设备、噪声监测仪、红外测温仪、热成像仪、温度检测诊断仪等、轴承及齿轮箱故障测试与分析仪，现场油液检测仪、铁谱分析仪、光谱分析仪等油液监测仪器、电机故障检测仪，点检仪、电路在线维修测试仪、电缆故障测试仪、变压器在线监测仪等电气监测仪器、设备诊断专家系统、智能与远程网络监测诊断技术、基于虚拟仪器的监测诊断技术与软件、传感器、工业内窥镜、地下管线泄露探测仪、转速表、测厚仪、现场动平衡仪、激光对中仪、激光干涉仪、球杆仪、几何测量仪、电子测量仪等通用监测仪器、超声、声发射、射线、电磁（涡流）、渗透、磁粉等无损检测仪器、试验机技术及产品等。</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维修改造技术及产品：维修机具：轴承加热器、升降平台、高空作业车、液压扳手、推拔器、千斤顶、拆装工具、电动工器具、气动工器具、手动工器具、金属修补剂、粘接剂、防腐耐磨产品、减磨抗磨产品 、表面维修与特种修理技术，表面复合、焊接维修与修补工艺、高分子粘接、喷涂、喷焊、金属扣合、电刷镀、拉毛修复、机械强化，主轴、导轨功能改造；空压机、机床附件、轴承、液压件、弹簧、密封件等通用机械或备件、工控产品维修技术及产品、数控装备维修与改造技术及产品、维检、改造、机电设备安装等专业服务企业。</w:t>
      </w:r>
    </w:p>
    <w:p w:rsidR="00451008" w:rsidRDefault="00245C7A">
      <w:pPr>
        <w:spacing w:line="350" w:lineRule="exact"/>
        <w:rPr>
          <w:rFonts w:ascii="微软雅黑" w:eastAsia="微软雅黑" w:hAnsi="微软雅黑" w:cs="微软雅黑"/>
          <w:b/>
          <w:bCs/>
          <w:sz w:val="22"/>
          <w:szCs w:val="28"/>
        </w:rPr>
      </w:pPr>
      <w:r>
        <w:rPr>
          <w:rFonts w:ascii="微软雅黑" w:eastAsia="微软雅黑" w:hAnsi="微软雅黑" w:cs="微软雅黑" w:hint="eastAsia"/>
          <w:szCs w:val="21"/>
        </w:rPr>
        <w:t>►收费标准</w:t>
      </w:r>
    </w:p>
    <w:tbl>
      <w:tblPr>
        <w:tblW w:w="986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467"/>
        <w:gridCol w:w="2415"/>
        <w:gridCol w:w="2355"/>
        <w:gridCol w:w="2625"/>
      </w:tblGrid>
      <w:tr w:rsidR="00451008">
        <w:trPr>
          <w:trHeight w:hRule="exact" w:val="391"/>
        </w:trPr>
        <w:tc>
          <w:tcPr>
            <w:tcW w:w="2467"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展位类型</w:t>
            </w:r>
          </w:p>
        </w:tc>
        <w:tc>
          <w:tcPr>
            <w:tcW w:w="2415"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国内单开口</w:t>
            </w:r>
          </w:p>
        </w:tc>
        <w:tc>
          <w:tcPr>
            <w:tcW w:w="2355"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国内双开口</w:t>
            </w:r>
          </w:p>
        </w:tc>
        <w:tc>
          <w:tcPr>
            <w:tcW w:w="2625"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境外企业(包括港台澳)</w:t>
            </w:r>
          </w:p>
        </w:tc>
      </w:tr>
      <w:tr w:rsidR="00451008">
        <w:trPr>
          <w:trHeight w:hRule="exact" w:val="425"/>
        </w:trPr>
        <w:tc>
          <w:tcPr>
            <w:tcW w:w="2467"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标准展位</w:t>
            </w:r>
          </w:p>
        </w:tc>
        <w:tc>
          <w:tcPr>
            <w:tcW w:w="2415" w:type="dxa"/>
            <w:tcBorders>
              <w:top w:val="single" w:sz="4" w:space="0" w:color="auto"/>
              <w:left w:val="single" w:sz="4" w:space="0" w:color="auto"/>
              <w:bottom w:val="single" w:sz="4" w:space="0" w:color="auto"/>
              <w:right w:val="single" w:sz="4" w:space="0" w:color="auto"/>
            </w:tcBorders>
            <w:vAlign w:val="center"/>
          </w:tcPr>
          <w:p w:rsidR="00451008" w:rsidRDefault="00245C7A" w:rsidP="00904D19">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￥1</w:t>
            </w:r>
            <w:r w:rsidR="00904D19">
              <w:rPr>
                <w:rFonts w:ascii="微软雅黑" w:eastAsia="微软雅黑" w:hAnsi="微软雅黑" w:cs="微软雅黑"/>
                <w:sz w:val="22"/>
                <w:szCs w:val="28"/>
              </w:rPr>
              <w:t>6</w:t>
            </w:r>
            <w:r>
              <w:rPr>
                <w:rFonts w:ascii="微软雅黑" w:eastAsia="微软雅黑" w:hAnsi="微软雅黑" w:cs="微软雅黑" w:hint="eastAsia"/>
                <w:sz w:val="22"/>
                <w:szCs w:val="28"/>
              </w:rPr>
              <w:t>800元/9㎡</w:t>
            </w:r>
          </w:p>
        </w:tc>
        <w:tc>
          <w:tcPr>
            <w:tcW w:w="2355" w:type="dxa"/>
            <w:tcBorders>
              <w:top w:val="single" w:sz="4" w:space="0" w:color="auto"/>
              <w:left w:val="single" w:sz="4" w:space="0" w:color="auto"/>
              <w:bottom w:val="single" w:sz="4" w:space="0" w:color="auto"/>
              <w:right w:val="single" w:sz="4" w:space="0" w:color="auto"/>
            </w:tcBorders>
            <w:vAlign w:val="center"/>
          </w:tcPr>
          <w:p w:rsidR="00451008" w:rsidRDefault="00245C7A" w:rsidP="00904D19">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w:t>
            </w:r>
            <w:r w:rsidR="00243F42">
              <w:rPr>
                <w:rFonts w:ascii="微软雅黑" w:eastAsia="微软雅黑" w:hAnsi="微软雅黑" w:cs="微软雅黑" w:hint="eastAsia"/>
                <w:sz w:val="22"/>
                <w:szCs w:val="28"/>
              </w:rPr>
              <w:t>1</w:t>
            </w:r>
            <w:r w:rsidR="00904D19">
              <w:rPr>
                <w:rFonts w:ascii="微软雅黑" w:eastAsia="微软雅黑" w:hAnsi="微软雅黑" w:cs="微软雅黑"/>
                <w:sz w:val="22"/>
                <w:szCs w:val="28"/>
              </w:rPr>
              <w:t>8</w:t>
            </w:r>
            <w:r>
              <w:rPr>
                <w:rFonts w:ascii="微软雅黑" w:eastAsia="微软雅黑" w:hAnsi="微软雅黑" w:cs="微软雅黑" w:hint="eastAsia"/>
                <w:sz w:val="22"/>
                <w:szCs w:val="28"/>
              </w:rPr>
              <w:t>800元/9㎡</w:t>
            </w:r>
          </w:p>
        </w:tc>
        <w:tc>
          <w:tcPr>
            <w:tcW w:w="2625"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＄4</w:t>
            </w:r>
            <w:r w:rsidR="00F83BAA">
              <w:rPr>
                <w:rFonts w:ascii="微软雅黑" w:eastAsia="微软雅黑" w:hAnsi="微软雅黑" w:cs="微软雅黑" w:hint="eastAsia"/>
                <w:sz w:val="22"/>
                <w:szCs w:val="28"/>
              </w:rPr>
              <w:t>8</w:t>
            </w:r>
            <w:r>
              <w:rPr>
                <w:rFonts w:ascii="微软雅黑" w:eastAsia="微软雅黑" w:hAnsi="微软雅黑" w:cs="微软雅黑" w:hint="eastAsia"/>
                <w:sz w:val="22"/>
                <w:szCs w:val="28"/>
              </w:rPr>
              <w:t>00元/9㎡</w:t>
            </w:r>
          </w:p>
        </w:tc>
      </w:tr>
      <w:tr w:rsidR="00451008">
        <w:trPr>
          <w:trHeight w:hRule="exact" w:val="416"/>
        </w:trPr>
        <w:tc>
          <w:tcPr>
            <w:tcW w:w="2467"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光地展位（36m²起租）</w:t>
            </w:r>
          </w:p>
        </w:tc>
        <w:tc>
          <w:tcPr>
            <w:tcW w:w="2415" w:type="dxa"/>
            <w:tcBorders>
              <w:top w:val="single" w:sz="4" w:space="0" w:color="auto"/>
              <w:left w:val="single" w:sz="4" w:space="0" w:color="auto"/>
              <w:bottom w:val="single" w:sz="4" w:space="0" w:color="auto"/>
              <w:right w:val="single" w:sz="4" w:space="0" w:color="auto"/>
            </w:tcBorders>
            <w:vAlign w:val="center"/>
          </w:tcPr>
          <w:p w:rsidR="00451008" w:rsidRDefault="00245C7A" w:rsidP="00904D19">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￥1</w:t>
            </w:r>
            <w:r w:rsidR="00904D19">
              <w:rPr>
                <w:rFonts w:ascii="微软雅黑" w:eastAsia="微软雅黑" w:hAnsi="微软雅黑" w:cs="微软雅黑"/>
                <w:sz w:val="22"/>
                <w:szCs w:val="28"/>
              </w:rPr>
              <w:t>7</w:t>
            </w:r>
            <w:r>
              <w:rPr>
                <w:rFonts w:ascii="微软雅黑" w:eastAsia="微软雅黑" w:hAnsi="微软雅黑" w:cs="微软雅黑" w:hint="eastAsia"/>
                <w:sz w:val="22"/>
                <w:szCs w:val="28"/>
              </w:rPr>
              <w:t>00元/㎡</w:t>
            </w:r>
          </w:p>
        </w:tc>
        <w:tc>
          <w:tcPr>
            <w:tcW w:w="2355" w:type="dxa"/>
            <w:tcBorders>
              <w:top w:val="single" w:sz="4" w:space="0" w:color="auto"/>
              <w:left w:val="single" w:sz="4" w:space="0" w:color="auto"/>
              <w:bottom w:val="single" w:sz="4" w:space="0" w:color="auto"/>
              <w:right w:val="single" w:sz="4" w:space="0" w:color="auto"/>
            </w:tcBorders>
            <w:vAlign w:val="center"/>
          </w:tcPr>
          <w:p w:rsidR="00451008" w:rsidRDefault="00245C7A" w:rsidP="00904D19">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￥1</w:t>
            </w:r>
            <w:r w:rsidR="00904D19">
              <w:rPr>
                <w:rFonts w:ascii="微软雅黑" w:eastAsia="微软雅黑" w:hAnsi="微软雅黑" w:cs="微软雅黑"/>
                <w:sz w:val="22"/>
                <w:szCs w:val="28"/>
              </w:rPr>
              <w:t>7</w:t>
            </w:r>
            <w:r>
              <w:rPr>
                <w:rFonts w:ascii="微软雅黑" w:eastAsia="微软雅黑" w:hAnsi="微软雅黑" w:cs="微软雅黑" w:hint="eastAsia"/>
                <w:sz w:val="22"/>
                <w:szCs w:val="28"/>
              </w:rPr>
              <w:t>00元/㎡</w:t>
            </w:r>
          </w:p>
        </w:tc>
        <w:tc>
          <w:tcPr>
            <w:tcW w:w="2625" w:type="dxa"/>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＄400元/㎡</w:t>
            </w:r>
          </w:p>
        </w:tc>
      </w:tr>
      <w:tr w:rsidR="00451008">
        <w:trPr>
          <w:trHeight w:hRule="exact" w:val="1194"/>
        </w:trPr>
        <w:tc>
          <w:tcPr>
            <w:tcW w:w="9862" w:type="dxa"/>
            <w:gridSpan w:val="4"/>
            <w:tcBorders>
              <w:top w:val="single" w:sz="4" w:space="0" w:color="auto"/>
              <w:left w:val="single" w:sz="4" w:space="0" w:color="auto"/>
              <w:bottom w:val="single" w:sz="4" w:space="0" w:color="auto"/>
              <w:right w:val="single" w:sz="4" w:space="0" w:color="auto"/>
            </w:tcBorders>
            <w:vAlign w:val="center"/>
          </w:tcPr>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1标准展位配置：提供三面围板、洽谈桌一张、椅子两把、中英文楣板,二盏射灯、220V/3A电源插座一个、展位铺满地毯；其他额外开支由展商承担。</w:t>
            </w:r>
          </w:p>
          <w:p w:rsidR="00451008" w:rsidRDefault="00245C7A">
            <w:pPr>
              <w:spacing w:line="350" w:lineRule="exact"/>
              <w:rPr>
                <w:rFonts w:ascii="微软雅黑" w:eastAsia="微软雅黑" w:hAnsi="微软雅黑" w:cs="微软雅黑"/>
                <w:sz w:val="22"/>
                <w:szCs w:val="28"/>
              </w:rPr>
            </w:pPr>
            <w:r>
              <w:rPr>
                <w:rFonts w:ascii="微软雅黑" w:eastAsia="微软雅黑" w:hAnsi="微软雅黑" w:cs="微软雅黑" w:hint="eastAsia"/>
                <w:sz w:val="22"/>
                <w:szCs w:val="28"/>
              </w:rPr>
              <w:t>2空场</w:t>
            </w:r>
            <w:proofErr w:type="gramStart"/>
            <w:r>
              <w:rPr>
                <w:rFonts w:ascii="微软雅黑" w:eastAsia="微软雅黑" w:hAnsi="微软雅黑" w:cs="微软雅黑" w:hint="eastAsia"/>
                <w:sz w:val="22"/>
                <w:szCs w:val="28"/>
              </w:rPr>
              <w:t>地费用</w:t>
            </w:r>
            <w:proofErr w:type="gramEnd"/>
            <w:r>
              <w:rPr>
                <w:rFonts w:ascii="微软雅黑" w:eastAsia="微软雅黑" w:hAnsi="微软雅黑" w:cs="微软雅黑" w:hint="eastAsia"/>
                <w:sz w:val="22"/>
                <w:szCs w:val="28"/>
              </w:rPr>
              <w:t>包括：展出场地、地毯、保安服务、展位清洁服务。</w:t>
            </w:r>
          </w:p>
        </w:tc>
      </w:tr>
    </w:tbl>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►大会组委会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电 话：86-21-60529096</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 xml:space="preserve">传 真：86-21-60529096     </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联系人：李先生 15214342163</w:t>
      </w:r>
    </w:p>
    <w:p w:rsidR="00451008" w:rsidRDefault="00245C7A">
      <w:pPr>
        <w:spacing w:line="350" w:lineRule="exact"/>
        <w:rPr>
          <w:rFonts w:ascii="微软雅黑" w:eastAsia="微软雅黑" w:hAnsi="微软雅黑" w:cs="微软雅黑"/>
          <w:szCs w:val="21"/>
        </w:rPr>
      </w:pPr>
      <w:r>
        <w:rPr>
          <w:rFonts w:ascii="微软雅黑" w:eastAsia="微软雅黑" w:hAnsi="微软雅黑" w:cs="微软雅黑" w:hint="eastAsia"/>
          <w:szCs w:val="21"/>
        </w:rPr>
        <w:t>邮箱：</w:t>
      </w:r>
      <w:hyperlink r:id="rId7" w:history="1">
        <w:r>
          <w:rPr>
            <w:rFonts w:ascii="微软雅黑" w:eastAsia="微软雅黑" w:hAnsi="微软雅黑" w:cs="微软雅黑" w:hint="eastAsia"/>
            <w:szCs w:val="21"/>
          </w:rPr>
          <w:t>15214342163@139.com</w:t>
        </w:r>
      </w:hyperlink>
    </w:p>
    <w:p w:rsidR="00451008" w:rsidRDefault="00245C7A">
      <w:pPr>
        <w:spacing w:line="350" w:lineRule="exact"/>
        <w:rPr>
          <w:rFonts w:ascii="微软雅黑" w:eastAsia="微软雅黑" w:hAnsi="微软雅黑" w:cs="微软雅黑"/>
        </w:rPr>
      </w:pPr>
      <w:r>
        <w:rPr>
          <w:rFonts w:ascii="微软雅黑" w:eastAsia="微软雅黑" w:hAnsi="微软雅黑" w:cs="微软雅黑" w:hint="eastAsia"/>
          <w:szCs w:val="21"/>
        </w:rPr>
        <w:t>网址：</w:t>
      </w:r>
      <w:r w:rsidR="00080498" w:rsidRPr="00080498">
        <w:rPr>
          <w:rFonts w:ascii="微软雅黑" w:eastAsia="微软雅黑" w:hAnsi="微软雅黑" w:cs="微软雅黑"/>
          <w:szCs w:val="21"/>
        </w:rPr>
        <w:t>www.shwhsbexpo.com</w:t>
      </w:r>
    </w:p>
    <w:sectPr w:rsidR="00451008" w:rsidSect="00451008">
      <w:head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4F" w:rsidRDefault="00694D4F" w:rsidP="00451008">
      <w:r>
        <w:separator/>
      </w:r>
    </w:p>
  </w:endnote>
  <w:endnote w:type="continuationSeparator" w:id="0">
    <w:p w:rsidR="00694D4F" w:rsidRDefault="00694D4F" w:rsidP="004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Segoe UI Semi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4F" w:rsidRDefault="00694D4F" w:rsidP="00451008">
      <w:r>
        <w:separator/>
      </w:r>
    </w:p>
  </w:footnote>
  <w:footnote w:type="continuationSeparator" w:id="0">
    <w:p w:rsidR="00694D4F" w:rsidRDefault="00694D4F" w:rsidP="00451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08" w:rsidRDefault="00245C7A">
    <w:pPr>
      <w:jc w:val="center"/>
      <w:rPr>
        <w:sz w:val="24"/>
      </w:rPr>
    </w:pPr>
    <w:r>
      <w:rPr>
        <w:rFonts w:ascii="仿宋" w:eastAsia="仿宋" w:hAnsi="仿宋" w:cs="仿宋" w:hint="eastAsia"/>
        <w:sz w:val="24"/>
      </w:rPr>
      <w:t>★</w:t>
    </w:r>
    <w:r>
      <w:rPr>
        <w:rFonts w:ascii="仿宋" w:eastAsia="仿宋" w:hAnsi="仿宋" w:cs="仿宋" w:hint="eastAsia"/>
        <w:b/>
        <w:sz w:val="24"/>
      </w:rPr>
      <w:t>国际贸易产业基地全球最佳的设备状态监测、故障诊断行业采购商贸平台</w:t>
    </w:r>
    <w:r>
      <w:rPr>
        <w:rFonts w:ascii="仿宋" w:eastAsia="仿宋" w:hAnsi="仿宋" w:cs="仿宋"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1AF643F"/>
    <w:rsid w:val="00080498"/>
    <w:rsid w:val="00243F42"/>
    <w:rsid w:val="00245C7A"/>
    <w:rsid w:val="002B6D82"/>
    <w:rsid w:val="002D2CB0"/>
    <w:rsid w:val="003308E7"/>
    <w:rsid w:val="00451008"/>
    <w:rsid w:val="00517D41"/>
    <w:rsid w:val="005969F6"/>
    <w:rsid w:val="005E3F6B"/>
    <w:rsid w:val="00694D4F"/>
    <w:rsid w:val="008869D0"/>
    <w:rsid w:val="00904D19"/>
    <w:rsid w:val="009512D0"/>
    <w:rsid w:val="00A1501A"/>
    <w:rsid w:val="00AA0D5A"/>
    <w:rsid w:val="00B52AB8"/>
    <w:rsid w:val="00B855D1"/>
    <w:rsid w:val="00D52447"/>
    <w:rsid w:val="00D66F7D"/>
    <w:rsid w:val="00DD4623"/>
    <w:rsid w:val="00F83BAA"/>
    <w:rsid w:val="11AF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51F4E0"/>
  <w15:docId w15:val="{984D3E20-EC83-49FA-8F7D-42200B43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00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1008"/>
    <w:pPr>
      <w:tabs>
        <w:tab w:val="center" w:pos="4153"/>
        <w:tab w:val="right" w:pos="8306"/>
      </w:tabs>
      <w:snapToGrid w:val="0"/>
      <w:jc w:val="left"/>
    </w:pPr>
    <w:rPr>
      <w:sz w:val="18"/>
    </w:rPr>
  </w:style>
  <w:style w:type="paragraph" w:styleId="a4">
    <w:name w:val="header"/>
    <w:basedOn w:val="a"/>
    <w:rsid w:val="004510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qFormat/>
    <w:rsid w:val="00451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5214342163@139.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Ding</dc:creator>
  <cp:lastModifiedBy>lenovo</cp:lastModifiedBy>
  <cp:revision>9</cp:revision>
  <dcterms:created xsi:type="dcterms:W3CDTF">2020-09-25T09:05:00Z</dcterms:created>
  <dcterms:modified xsi:type="dcterms:W3CDTF">2021-08-09T08:40:00Z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