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2022华中（武汉）国际工业自动化及机器人展览会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40" w:lineRule="atLeast"/>
        <w:ind w:left="0" w:right="0" w:firstLine="0"/>
        <w:jc w:val="left"/>
        <w:rPr>
          <w:rFonts w:hint="eastAsia"/>
        </w:rPr>
      </w:pPr>
      <w:r>
        <w:rPr>
          <w:rFonts w:hint="eastAsia"/>
        </w:rPr>
        <w:t>2022 central China (Wuhan) International Industrial Automation and Robotics Exhibition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 xml:space="preserve">时间：2022年4月26-28日    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地点：中国（武汉）文化博览中心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</w:rPr>
        <w:t xml:space="preserve">招商单位：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上海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铸企展览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有限公司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</w:rPr>
        <w:t>展会</w:t>
      </w: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  <w:lang w:val="en-US" w:eastAsia="zh-CN"/>
        </w:rPr>
        <w:t>介绍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随着物联网、大数据和移动应用等新一轮信息技术的发展，全球化工业革命开始提上日程，工业转型开始进入实质阶段。在中国，智能制造、中国制造2025等战略的相继出台，表明国家开始积极行动起来，把握新一轮工发展机遇实现工业化转型。智能工厂作为工业智能化发展的重要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实践模式，已经引发行业的广泛关注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shd w:val="solid" w:color="FFFFFF" w:fill="auto"/>
        <w:kinsoku/>
        <w:overflowPunct/>
        <w:topLinePunct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为此“2022华中（武汉）国际工业自动化及机器人展览会”将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  <w:t>2022年4月26-28日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  <w:t>中国（武汉）文化博览中心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隆重举办。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我们联合众多单位支持，展会将汇集众多实力强大的供应商展示先进设备，提供最新技术与服务。组织方凭借多年丰富的展会经验将开展强大的组织宣传工作，吸引来自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全球自动化领域的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新产品和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新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技术、生产商、经销商、用户沟通平台、行业商家、代理、产品（买家，卖家）商机交流平台等，届时，采购商和供应商将汇聚一堂，在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展会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中和业内同行交流关键技术，参展商将获得拓展业务的绝佳机会。我们专注致力于促进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展商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新技术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新产品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与用户的交流合作，为行业提供交易平台及形象展示、品牌推广、市场营销和交流的强大平台,是供应商和买家不能错过的行业盛会，期待您的参与！</w:t>
      </w:r>
      <w:r>
        <w:rPr>
          <w:rFonts w:hint="eastAsia" w:ascii="微软雅黑" w:hAnsi="微软雅黑" w:eastAsia="微软雅黑" w:cs="微软雅黑"/>
          <w:i w:val="0"/>
          <w:caps w:val="0"/>
          <w:color w:val="262626" w:themeColor="text1" w:themeTint="D9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</w:rPr>
        <w:t>展会影响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展会面积近35,000平方米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展商数目近500家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专业参观人数预计来自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地区近50,000名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全国近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00家行业合作媒体全面推广、全程报道，尊享品牌展会的影响力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1223010</wp:posOffset>
                </wp:positionV>
                <wp:extent cx="255270" cy="191770"/>
                <wp:effectExtent l="13970" t="16510" r="16510" b="20320"/>
                <wp:wrapNone/>
                <wp:docPr id="6" name="燕尾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6335" y="1838960"/>
                          <a:ext cx="255270" cy="191770"/>
                        </a:xfrm>
                        <a:prstGeom prst="notchedRightArrow">
                          <a:avLst>
                            <a:gd name="adj1" fmla="val 50000"/>
                            <a:gd name="adj2" fmla="val 444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76.05pt;margin-top:96.3pt;height:15.1pt;width:20.1pt;z-index:251661312;v-text-anchor:middle;mso-width-relative:page;mso-height-relative:page;" fillcolor="#5B9BD5 [3204]" filled="t" stroked="t" coordsize="21600,21600" o:gfxdata="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3tG0TZAAAA&#10;CwEAAA8AAAAAAAAAAQAgAAAAIgAAAGRycy9kb3ducmV2LnhtbFBLAQIUABQAAAAIAIdO4kBvTKbA&#10;xwIAAIcFAAAOAAAAAAAAAAEAIAAAACgBAABkcnMvZTJvRG9jLnhtbFBLBQYAAAAABgAGAFkBAABh&#10;BgAAAAA=&#10;" adj="1438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C55A11" w:themeColor="accent2" w:themeShade="BF"/>
          <w:sz w:val="30"/>
          <w:szCs w:val="30"/>
        </w:rPr>
        <w:t>观众组织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kern w:val="0"/>
          <w:sz w:val="24"/>
          <w:szCs w:val="24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专业媒体宣传：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同国内知名专业媒体《中国制造网》、《中国机械杂志社》、《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gongkong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》、《中国智能化网》、《航空制造技术》、《机械工人》、《全球工业总览》、《机电21世纪》、《机械与零件》、《数控机床市场》、《机械加工与机床》、《机电工程技术》、《模具工业商情》、《CNC刀具世界》、《现代模具》、《模具机械工业》、《机床工具制造业》、《亚洲模具机床》、《锻造与冲压》 、《中国机器人网》、国际金属加工网、中国机床工具网、中国数控信息网、中国机床销售网、QC检测仪器网、中国机床网、中国模具网、中国刀具商务网、中国设备网、中华轴承网、机床黄页、机床产业网等媒体。结成同盟进行不间断的推广、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kern w:val="0"/>
          <w:sz w:val="24"/>
          <w:szCs w:val="24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行业人士针对性宣传：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针对行业对口专业人士直邮5万封信函、发送200万条手机短信、2万份电子传真、派发30万张参观券，使博览会专业效果得到进一步加强。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</w:rPr>
        <w:t>展示范围：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机器人本体：多自由度机器人、工业机器人、并联机器人、坐标机器人、焊接机器人、喷涂机器人、码垛机器人、搬运机器人，装配机器人、桁架机械手、助力机械手、教育机器人、军工安防机器人、水下作业机器人、家用服务机器人、娱乐机器人、环保清洗机器人、仿生机器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工业机器人开发平台与软件技术：操作系统、开发平台、仿真技术、测试技术与设备、应用软件。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工业机器人本体及核心部件：智能仓储机器人及系统、驱动系统RV减速器、谐波减速器、精密减速器、控制器、传感器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伺服电机、嵌入式系统、步进电机,夹具\抓手、气缸及液压缸、机器视觉系统及组件，直线运动\导轨设备，滚珠花键、滚珠丝杠和连杆球等；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自动小车及有轨小车：AGV、有轨小车、各类AGV小车、自动导航车，激光导航车，AGV自动化物流设备及系统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工业自动化核心智能系统：组装及搬运系统/线性定位系统、工业影像处理系统、控制系统，PLC, SCADA、 工业用电脑通讯、网络和现场总线系统、嵌入式系统、传感器和执行器、工业测量和测试系统、工业自动化数据获取及辨别系统、激光技术，自动化服务、空压技术与设备；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电气及机械零部件：电气系统变压器、电池和不间断电源、伺服电机和变频器、轴承、齿轮、联轴器等传动部件、机械驱动系统、电线及电缆附件/连接器、线束，电气控制系统用电气开关装置和设备、电工及光学部件、电力电工测试和检测设备，各类工厂自动化零部件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工业装配及非标设备定制：电子智能装备、激光自动化设备、机器人集成应用、智能装配与传输设备、供料及连接技术、驱动-控制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Meiryo UI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B050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 w:val="0"/>
          <w:bCs w:val="0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智能制造整体解决方案：工业4.0整体解决方案，面向(汽车装配、汽车零部件生产、焊接、3C、机床、家电、包装、医药、食品、物流等)应用行业的集成解决方案，机器人工作站，机器人智能化生产线等；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rPr>
          <w:rFonts w:hint="eastAsia" w:ascii="微软雅黑" w:hAnsi="微软雅黑" w:eastAsia="微软雅黑" w:cs="Meiryo UI"/>
          <w:b/>
          <w:bCs/>
          <w:color w:val="FF66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Meiryo UI"/>
          <w:b/>
          <w:bCs/>
          <w:color w:val="C55A11" w:themeColor="accent2" w:themeShade="BF"/>
          <w:sz w:val="30"/>
          <w:szCs w:val="30"/>
        </w:rPr>
        <w:t>参展费用：</w:t>
      </w:r>
    </w:p>
    <w:tbl>
      <w:tblPr>
        <w:tblStyle w:val="8"/>
        <w:tblW w:w="935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47"/>
        <w:gridCol w:w="1994"/>
        <w:gridCol w:w="1899"/>
        <w:gridCol w:w="18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参展项目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规格及要求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国内企业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外资企业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合资企业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标准展位（单开）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3m╳ 3m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7800元/个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1500USD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标准展位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双开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3m╳ 3m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8800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元/个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1700USD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/个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13800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室内空地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36m²起订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元/m²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260USD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/m²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0" w:leftChars="0" w:right="0" w:rightChars="0"/>
              <w:textAlignment w:val="auto"/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2180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元/m²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标准展位</w:t>
      </w:r>
      <w:r>
        <w:rPr>
          <w:rFonts w:ascii="微软雅黑" w:hAnsi="微软雅黑" w:eastAsia="微软雅黑"/>
          <w:color w:val="000000"/>
          <w:sz w:val="24"/>
          <w:szCs w:val="24"/>
        </w:rPr>
        <w:t>配置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：</w:t>
      </w:r>
      <w:r>
        <w:rPr>
          <w:rFonts w:ascii="微软雅黑" w:hAnsi="微软雅黑" w:eastAsia="微软雅黑"/>
          <w:color w:val="000000"/>
          <w:sz w:val="24"/>
          <w:szCs w:val="24"/>
        </w:rPr>
        <w:t>提供三面围板、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洽谈</w:t>
      </w:r>
      <w:r>
        <w:rPr>
          <w:rFonts w:ascii="微软雅黑" w:hAnsi="微软雅黑" w:eastAsia="微软雅黑"/>
          <w:color w:val="000000"/>
          <w:sz w:val="24"/>
          <w:szCs w:val="24"/>
        </w:rPr>
        <w:t>桌一张、 椅子两把、中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英</w:t>
      </w:r>
      <w:r>
        <w:rPr>
          <w:rFonts w:ascii="微软雅黑" w:hAnsi="微软雅黑" w:eastAsia="微软雅黑"/>
          <w:color w:val="000000"/>
          <w:sz w:val="24"/>
          <w:szCs w:val="24"/>
        </w:rPr>
        <w:t>文楣板,二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盏</w:t>
      </w:r>
      <w:r>
        <w:rPr>
          <w:rFonts w:ascii="微软雅黑" w:hAnsi="微软雅黑" w:eastAsia="微软雅黑"/>
          <w:color w:val="000000"/>
          <w:sz w:val="24"/>
          <w:szCs w:val="24"/>
        </w:rPr>
        <w:t>射灯、220V/5A电源插座一个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）其他额外开支由展商承担。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/>
        <w:textAlignment w:val="auto"/>
        <w:rPr>
          <w:rFonts w:hint="eastAsia" w:ascii="微软雅黑" w:hAnsi="微软雅黑" w:eastAsia="微软雅黑"/>
          <w:b/>
          <w:bCs/>
          <w:color w:val="C55A11" w:themeColor="accent2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空场地费用包括：展出场地、保安服务、展位清洁服务。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right="0" w:rightChars="0"/>
        <w:jc w:val="left"/>
        <w:textAlignment w:val="auto"/>
        <w:rPr>
          <w:rFonts w:hint="eastAsia" w:ascii="微软雅黑" w:hAnsi="微软雅黑" w:eastAsia="微软雅黑"/>
          <w:b/>
          <w:bCs/>
          <w:color w:val="C55A11" w:themeColor="accent2" w:themeShade="B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C55A11" w:themeColor="accent2" w:themeShade="BF"/>
          <w:sz w:val="30"/>
          <w:szCs w:val="30"/>
          <w:lang w:val="en-US" w:eastAsia="zh-CN"/>
        </w:rPr>
        <w:t>参展程序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、参展企业确定面积及选定展位；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、填妥参展申请回执（合同）并签字盖章，然后将该表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发送</w:t>
      </w:r>
      <w:r>
        <w:rPr>
          <w:rFonts w:hint="eastAsia" w:ascii="微软雅黑" w:hAnsi="微软雅黑" w:eastAsia="微软雅黑"/>
          <w:sz w:val="24"/>
          <w:szCs w:val="24"/>
        </w:rPr>
        <w:t>至承办单位；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、展位选定后企业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个工作日内须将参展费用全款汇入指定帐户，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逾期</w:t>
      </w:r>
      <w:r>
        <w:rPr>
          <w:rFonts w:hint="eastAsia" w:ascii="微软雅黑" w:hAnsi="微软雅黑" w:eastAsia="微软雅黑"/>
          <w:sz w:val="24"/>
          <w:szCs w:val="24"/>
        </w:rPr>
        <w:t>不予保留所选展位；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4、组委会将于展前一个月将参展商手册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发</w:t>
      </w:r>
      <w:r>
        <w:rPr>
          <w:rFonts w:hint="eastAsia" w:ascii="微软雅黑" w:hAnsi="微软雅黑" w:eastAsia="微软雅黑"/>
          <w:sz w:val="24"/>
          <w:szCs w:val="24"/>
        </w:rPr>
        <w:t>给参展单位；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C55A11" w:themeColor="accent2" w:themeShade="BF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5、大会会刊将免费为参展企业刊登企业简介（200字内）。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262626"/>
          <w:spacing w:val="0"/>
          <w:sz w:val="21"/>
          <w:szCs w:val="21"/>
          <w:shd w:val="clear" w:color="auto" w:fill="FFFFFF"/>
        </w:rPr>
        <w:sectPr>
          <w:headerReference r:id="rId3" w:type="default"/>
          <w:type w:val="continuous"/>
          <w:pgSz w:w="11906" w:h="16838"/>
          <w:pgMar w:top="779" w:right="1286" w:bottom="-1126" w:left="1440" w:header="851" w:footer="992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7981315</wp:posOffset>
                </wp:positionV>
                <wp:extent cx="281940" cy="248920"/>
                <wp:effectExtent l="6350" t="15240" r="16510" b="2159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965" y="7157720"/>
                          <a:ext cx="281940" cy="248920"/>
                        </a:xfrm>
                        <a:prstGeom prst="rightArrow">
                          <a:avLst/>
                        </a:prstGeom>
                        <a:solidFill>
                          <a:srgbClr val="A9D18E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6pt;margin-top:628.45pt;height:19.6pt;width:22.2pt;z-index:251660288;v-text-anchor:middle;mso-width-relative:page;mso-height-relative:page;" fillcolor="#CBE3BB" filled="t" stroked="t" coordsize="21600,21600" o:gfxdata="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0+gOrZAAAADQEAAA8AAAAAAAAAAQAgAAAAIgAA&#10;AGRycy9kb3ducmV2LnhtbFBLAQIUABQAAAAIAIdO4kDhBNMNsgIAAFoFAAAOAAAAAAAAAAEAIAAA&#10;ACgBAABkcnMvZTJvRG9jLnhtbFBLBQYAAAAABgAGAFkBAABMBgAAAAA=&#10;" adj="12065,5400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7828915</wp:posOffset>
                </wp:positionV>
                <wp:extent cx="281940" cy="248920"/>
                <wp:effectExtent l="6350" t="15240" r="16510" b="2159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965" y="7157720"/>
                          <a:ext cx="281940" cy="248920"/>
                        </a:xfrm>
                        <a:prstGeom prst="rightArrow">
                          <a:avLst/>
                        </a:prstGeom>
                        <a:solidFill>
                          <a:srgbClr val="A9D18E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pt;margin-top:616.45pt;height:19.6pt;width:22.2pt;z-index:251659264;v-text-anchor:middle;mso-width-relative:page;mso-height-relative:page;" fillcolor="#CBE3BB" filled="t" stroked="t" coordsize="21600,21600" o:gfxdata="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YrWi9gAAAANAQAADwAAAAAAAAABACAAAAAiAAAA&#10;ZHJzL2Rvd25yZXYueG1sUEsBAhQAFAAAAAgAh07iQDet4UKyAgAAWgUAAA4AAAAAAAAAAQAgAAAA&#10;JwEAAGRycy9lMm9Eb2MueG1sUEsFBgAAAAAGAAYAWQEAAEsGAAAAAA==&#10;" adj="12065,5400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color w:val="C55A11" w:themeColor="accent2" w:themeShade="BF"/>
          <w:kern w:val="2"/>
          <w:sz w:val="30"/>
          <w:szCs w:val="30"/>
          <w:lang w:val="en-US" w:eastAsia="zh-CN"/>
        </w:rPr>
        <w:t>参展咨询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参展咨询：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18616806273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（微信）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联 系 人：程先生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邮    箱：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instrText xml:space="preserve"> HYPERLINK "mailto:1018667620@qq.com"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1018667620@qq.com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Q     Q：1018667620</w:t>
      </w:r>
    </w:p>
    <w:sectPr>
      <w:type w:val="continuous"/>
      <w:pgSz w:w="11906" w:h="16838"/>
      <w:pgMar w:top="779" w:right="1286" w:bottom="-1126" w:left="1440" w:header="851" w:footer="992" w:gutter="0"/>
      <w:cols w:equalWidth="0" w:num="2">
        <w:col w:w="4377" w:space="425"/>
        <w:col w:w="43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color w:val="333F50" w:themeColor="text2" w:themeShade="BF"/>
        <w:sz w:val="24"/>
        <w:szCs w:val="24"/>
      </w:rPr>
    </w:pPr>
    <w:r>
      <w:rPr>
        <w:rFonts w:hint="eastAsia"/>
        <w:color w:val="C00000"/>
        <w:sz w:val="24"/>
        <w:szCs w:val="24"/>
        <w:lang w:val="en-US" w:eastAsia="zh-CN"/>
      </w:rPr>
      <w:t xml:space="preserve"> </w:t>
    </w:r>
    <w:r>
      <w:rPr>
        <w:rFonts w:hint="eastAsia"/>
        <w:color w:val="333F50" w:themeColor="text2" w:themeShade="BF"/>
        <w:sz w:val="24"/>
        <w:szCs w:val="24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2915"/>
    <w:rsid w:val="02375C0A"/>
    <w:rsid w:val="031C6C61"/>
    <w:rsid w:val="03622E7A"/>
    <w:rsid w:val="03FB015D"/>
    <w:rsid w:val="06044814"/>
    <w:rsid w:val="06F32095"/>
    <w:rsid w:val="075B2A4A"/>
    <w:rsid w:val="086B2B98"/>
    <w:rsid w:val="0878105A"/>
    <w:rsid w:val="09B617CB"/>
    <w:rsid w:val="09EF6954"/>
    <w:rsid w:val="0A900B7A"/>
    <w:rsid w:val="0B1F7D03"/>
    <w:rsid w:val="0B856416"/>
    <w:rsid w:val="0D247C9B"/>
    <w:rsid w:val="0E432E79"/>
    <w:rsid w:val="0FAC1BD0"/>
    <w:rsid w:val="0FFD2E6A"/>
    <w:rsid w:val="11F23535"/>
    <w:rsid w:val="12102A0D"/>
    <w:rsid w:val="128D7B92"/>
    <w:rsid w:val="13FE128D"/>
    <w:rsid w:val="16114DD2"/>
    <w:rsid w:val="16CA1FFD"/>
    <w:rsid w:val="16DA7F33"/>
    <w:rsid w:val="18007283"/>
    <w:rsid w:val="183F0E4E"/>
    <w:rsid w:val="187B5D1B"/>
    <w:rsid w:val="1884070C"/>
    <w:rsid w:val="1A941B60"/>
    <w:rsid w:val="1B311582"/>
    <w:rsid w:val="1B6B0DD2"/>
    <w:rsid w:val="1B87185B"/>
    <w:rsid w:val="1C496B45"/>
    <w:rsid w:val="1DAF5187"/>
    <w:rsid w:val="1DB01A51"/>
    <w:rsid w:val="1DB22746"/>
    <w:rsid w:val="1DCC04CE"/>
    <w:rsid w:val="1E2E190D"/>
    <w:rsid w:val="1E892E6A"/>
    <w:rsid w:val="1FCD1AE1"/>
    <w:rsid w:val="20C57AD2"/>
    <w:rsid w:val="219322E0"/>
    <w:rsid w:val="22C05A5B"/>
    <w:rsid w:val="22C61082"/>
    <w:rsid w:val="22FE0299"/>
    <w:rsid w:val="23335209"/>
    <w:rsid w:val="237C17A6"/>
    <w:rsid w:val="24A4696E"/>
    <w:rsid w:val="24D054E8"/>
    <w:rsid w:val="25D57BA3"/>
    <w:rsid w:val="26010944"/>
    <w:rsid w:val="28510786"/>
    <w:rsid w:val="2857068A"/>
    <w:rsid w:val="287B4FD7"/>
    <w:rsid w:val="289A4276"/>
    <w:rsid w:val="2A032BEA"/>
    <w:rsid w:val="2A285692"/>
    <w:rsid w:val="2A5F37B0"/>
    <w:rsid w:val="2AAD561A"/>
    <w:rsid w:val="2AE87617"/>
    <w:rsid w:val="2EE40976"/>
    <w:rsid w:val="2FB46D21"/>
    <w:rsid w:val="2FFE6A6A"/>
    <w:rsid w:val="30A02D27"/>
    <w:rsid w:val="30EF70D4"/>
    <w:rsid w:val="31DE2915"/>
    <w:rsid w:val="33287DB6"/>
    <w:rsid w:val="35553639"/>
    <w:rsid w:val="35F6696B"/>
    <w:rsid w:val="3680527A"/>
    <w:rsid w:val="36E04FB6"/>
    <w:rsid w:val="39AA622C"/>
    <w:rsid w:val="3A3F2C2A"/>
    <w:rsid w:val="3AD54F0B"/>
    <w:rsid w:val="3B3C45EE"/>
    <w:rsid w:val="3B48726B"/>
    <w:rsid w:val="3B771A41"/>
    <w:rsid w:val="3D752152"/>
    <w:rsid w:val="3D7D295E"/>
    <w:rsid w:val="3DA7297D"/>
    <w:rsid w:val="3F161196"/>
    <w:rsid w:val="3FE34DCC"/>
    <w:rsid w:val="40F023F7"/>
    <w:rsid w:val="41E77E0C"/>
    <w:rsid w:val="424A3AFD"/>
    <w:rsid w:val="42CF6504"/>
    <w:rsid w:val="43884E34"/>
    <w:rsid w:val="439C03D2"/>
    <w:rsid w:val="43D12B1C"/>
    <w:rsid w:val="44A87662"/>
    <w:rsid w:val="44AE50CF"/>
    <w:rsid w:val="46F3469F"/>
    <w:rsid w:val="498D5A4D"/>
    <w:rsid w:val="4B593F95"/>
    <w:rsid w:val="4C7B26D0"/>
    <w:rsid w:val="4CB16F20"/>
    <w:rsid w:val="4D684AA6"/>
    <w:rsid w:val="4D9B07D2"/>
    <w:rsid w:val="4DE07AC2"/>
    <w:rsid w:val="4E1636A0"/>
    <w:rsid w:val="4F41415D"/>
    <w:rsid w:val="50A404DE"/>
    <w:rsid w:val="512C25F4"/>
    <w:rsid w:val="512E04AB"/>
    <w:rsid w:val="51D979CD"/>
    <w:rsid w:val="529C73A2"/>
    <w:rsid w:val="543C56DD"/>
    <w:rsid w:val="54AB595B"/>
    <w:rsid w:val="55916957"/>
    <w:rsid w:val="55BF0B08"/>
    <w:rsid w:val="567C08CB"/>
    <w:rsid w:val="568D3ACA"/>
    <w:rsid w:val="577328EB"/>
    <w:rsid w:val="57EE330B"/>
    <w:rsid w:val="581778E8"/>
    <w:rsid w:val="588C3FA9"/>
    <w:rsid w:val="58F4332F"/>
    <w:rsid w:val="591C3415"/>
    <w:rsid w:val="59A21E29"/>
    <w:rsid w:val="5A055027"/>
    <w:rsid w:val="5A0677AC"/>
    <w:rsid w:val="5CB32E13"/>
    <w:rsid w:val="5D4900DD"/>
    <w:rsid w:val="5D7F7237"/>
    <w:rsid w:val="5E673C3C"/>
    <w:rsid w:val="5E7F4C1A"/>
    <w:rsid w:val="5F40158A"/>
    <w:rsid w:val="60D331B7"/>
    <w:rsid w:val="61B577EC"/>
    <w:rsid w:val="622B3A84"/>
    <w:rsid w:val="624C3A7E"/>
    <w:rsid w:val="62647AFB"/>
    <w:rsid w:val="63170DB5"/>
    <w:rsid w:val="6415353D"/>
    <w:rsid w:val="64C10AA2"/>
    <w:rsid w:val="64C37F86"/>
    <w:rsid w:val="66C66673"/>
    <w:rsid w:val="66D42E64"/>
    <w:rsid w:val="677112EC"/>
    <w:rsid w:val="67FB239C"/>
    <w:rsid w:val="6852584D"/>
    <w:rsid w:val="68E310FA"/>
    <w:rsid w:val="68EC2E7E"/>
    <w:rsid w:val="695D6E28"/>
    <w:rsid w:val="6A6013DD"/>
    <w:rsid w:val="6A63532C"/>
    <w:rsid w:val="6D3E16B3"/>
    <w:rsid w:val="6E7431D6"/>
    <w:rsid w:val="6E950408"/>
    <w:rsid w:val="6EF46C57"/>
    <w:rsid w:val="6F0C16BA"/>
    <w:rsid w:val="6F4448DE"/>
    <w:rsid w:val="709F3278"/>
    <w:rsid w:val="70C02413"/>
    <w:rsid w:val="7283342B"/>
    <w:rsid w:val="72931734"/>
    <w:rsid w:val="72E8235C"/>
    <w:rsid w:val="737A5FE3"/>
    <w:rsid w:val="739767EB"/>
    <w:rsid w:val="75206711"/>
    <w:rsid w:val="76413BA3"/>
    <w:rsid w:val="76DE03A9"/>
    <w:rsid w:val="778B6530"/>
    <w:rsid w:val="786859B0"/>
    <w:rsid w:val="792E6114"/>
    <w:rsid w:val="797C41BC"/>
    <w:rsid w:val="7A1A158B"/>
    <w:rsid w:val="7A631604"/>
    <w:rsid w:val="7AC26CAF"/>
    <w:rsid w:val="7AC92746"/>
    <w:rsid w:val="7B456DF3"/>
    <w:rsid w:val="7C1A7083"/>
    <w:rsid w:val="7CF5783A"/>
    <w:rsid w:val="7EEC4FDA"/>
    <w:rsid w:val="7FDB2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1497</Words>
  <Characters>1642</Characters>
  <Lines>0</Lines>
  <Paragraphs>0</Paragraphs>
  <TotalTime>18</TotalTime>
  <ScaleCrop>false</ScaleCrop>
  <LinksUpToDate>false</LinksUpToDate>
  <CharactersWithSpaces>1736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2016-09-26T02:28:00Z</dcterms:created>
  <dc:creator>Administrator</dc:creator>
  <cp:lastModifiedBy>凤凰于辉</cp:lastModifiedBy>
  <dcterms:modified xsi:type="dcterms:W3CDTF">2021-11-04T06:25:14Z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299DEF0708C24C68BFF7332FE9460FB3</vt:lpwstr>
  </property>
</Properties>
</file>