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720"/>
        <w:jc w:val="center"/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823B0B" w:themeColor="accent2" w:themeShade="7F"/>
          <w:spacing w:val="0"/>
          <w:sz w:val="44"/>
          <w:szCs w:val="44"/>
          <w:highlight w:val="none"/>
          <w:u w:val="singl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2"/>
        <w:keepNext w:val="0"/>
        <w:keepLines w:val="0"/>
        <w:widowControl/>
        <w:suppressLineNumbers w:val="0"/>
        <w:ind w:left="0" w:firstLine="720"/>
        <w:jc w:val="center"/>
        <w:rPr>
          <w:rFonts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red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823B0B" w:themeColor="accent2" w:themeShade="7F"/>
          <w:spacing w:val="0"/>
          <w:sz w:val="44"/>
          <w:szCs w:val="44"/>
          <w:highlight w:val="none"/>
          <w:u w:val="singl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2022</w:t>
      </w:r>
      <w:r>
        <w:rPr>
          <w:rStyle w:val="9"/>
          <w:rFonts w:ascii="微软雅黑" w:hAnsi="微软雅黑" w:eastAsia="微软雅黑" w:cs="微软雅黑"/>
          <w:b/>
          <w:bCs w:val="0"/>
          <w:i w:val="0"/>
          <w:iCs w:val="0"/>
          <w:caps w:val="0"/>
          <w:color w:val="823B0B" w:themeColor="accent2" w:themeShade="7F"/>
          <w:spacing w:val="0"/>
          <w:sz w:val="44"/>
          <w:szCs w:val="44"/>
          <w:highlight w:val="none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第</w:t>
      </w: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823B0B" w:themeColor="accent2" w:themeShade="7F"/>
          <w:spacing w:val="0"/>
          <w:sz w:val="44"/>
          <w:szCs w:val="44"/>
          <w:highlight w:val="none"/>
          <w:u w:val="sing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18届中国唐山国际珠宝玉石展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展会时间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4月4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日（五天）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展会地点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：唐山国际会展中心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1395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（唐山市繁华地段、百货大楼对面）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主办单位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：青岛华盛鑫会展有限公司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_GB2312" w:hAnsi="sans-serif" w:eastAsia="楷体_GB2312" w:cs="楷体_GB2312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sans-serif" w:eastAsia="楷体_GB2312" w:cs="楷体_GB2312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              </w:t>
      </w:r>
      <w:r>
        <w:rPr>
          <w:rStyle w:val="10"/>
          <w:rFonts w:hint="default" w:ascii="楷体_GB2312" w:hAnsi="sans-serif" w:eastAsia="楷体_GB2312" w:cs="楷体_GB2312"/>
          <w:b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u w:val="single"/>
          <w14:textFill>
            <w14:solidFill>
              <w14:schemeClr w14:val="tx1"/>
            </w14:solidFill>
          </w14:textFill>
        </w:rPr>
        <w:t>巨额广告宣传     打造品牌大展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楷体_GB2312" w:hAnsi="sans-serif" w:eastAsia="楷体_GB2312" w:cs="楷体_GB2312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展会举办地介绍：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    唐山位于河北省东部，北依燕山，南邻渤海，地理位置。唐山地区是中国乃至世.界重要的工业区之一，工业门类，拥有钢铁、石油、化工、陶瓷、机械制造等支柱产业，同时也是重要的港口城市和物流中心，拥有四通八达的高速公路网络和亿吨深水大港曹妃甸港。唐山市的国内生产总值、人均GDP、人均可支配收入等主要经济指标常年位居河北省。一座创造奇迹与梦想的城市，经历过爱的唐山人更懂生活，唐山还保持一个，就是“宝马、奔驰、劳斯莱斯、宾利”等豪车众多的地区之一，也是举办“品展”的省辖地级城市。唐山曾于1990年获联合国人居荣誉奖，并于2016年举办世界园艺博览会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参展范围</w:t>
      </w: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1．钻石宝石：钻石、红宝石、蓝宝石、半宝石、祖母绿、人造宝石、水晶等；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2．珠宝首饰：黄金、铂金、白银、钯金、钻石、南红、珍珠、珊瑚、镶嵌类等；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3．玉器玉石：翡.翠、和田玉、寿山石、田黄石、岫岩玉、青田玉、鸡血石、青金石、巴林石、灵壁玉、珊瑚、蓝田水晶、玛瑙、煤精等；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4．珍珠珊瑚：淡水珍珠、海水珍珠、日本珍珠、南洋珍珠、大溪地珍珠、马白珠、养殖珍珠、人造珍珠、珊瑚珍品、珊瑚配饰；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5．珠宝首饰加工设备：珠宝首饰辅料配件、珠宝首饰加工新技术、珠宝首饰加工新设备、珠宝产业园、珠宝首饰城、珠宝交易中心、特色珠宝经营场所等；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6．工艺品类：传统工艺品、民间工艺品、玉雕、木雕、根雕、铜雕、漆雕、贝雕、竹雕、石雕、骨雕、陶塑、泥塑，佛珠、手串等；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7．古典家具类：红木古典家具、中国各时期古董家具、古旧家具、明清式仿古家具、各种新古典式家具、黄花梨、紫檀、酸枝等名贵硬木家具、古典家具配件、名贵木材等。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8．收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藏品类：古代书画、名人字画、古董、瓷器、纪念章、古银器、古钟表等；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9．艺术品类：书法、国画、油画、水彩画、版画、特意书法、国内外画廊、美术馆、艺术品公司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参展费用</w:t>
      </w: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1、标.准展位(3×3=9㎡)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国内企业：6800元/9㎡ 标.准展位包括：展出场地、三面或两面展板、一张桌子、两把椅子、电源插座（220V 500W）一个、企业楣板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文字制作、角位加收500元。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2、室内空地(36㎡起租)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国内企业：600元/㎡ 室内空地不带展具、电源，参展商自行设计。特装管理费：15元/平方米。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Style w:val="9"/>
          <w:rFonts w:hint="default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展会宣传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1.唐山电视台将作为重点媒体进行展会前、展会中的报道宣传；重点参展企业的专访报道；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2．唐山有线电视用户频道换台广告；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3.唐山晚报、唐山劳动日报进行的报纸宣传；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4.重金投入出租车广告遍及整个唐山市；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5.楼宇广告：小区、商务楼电梯间框架广告，直抵购买人群耳目；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6.交通广播上、下班高峰期进行宣传；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7.八十万份宣传单由派单公司一对一挂每家每户门把手上；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8.繁华地段户外巨幅广告刊登宣传；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9.唐山下属迁安、遵化市出租车、电梯内广告、电视台等重点宣传；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10.银行存款20万元以上用户、10万元以上车主、商场VIP买家等进行短信单一发送邀请参观；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11.招商宣传部负责对唐山市房地产公司总经理、副总经理、大型会.所负责人、企业老总等进行一对一重点邀请；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12.与唐山快递公司合作，快递包裹上粘贴本届展会广告进行宣传；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13.唐山公交车尾部广告、公交车头条幅广告进行宣传。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展览日程：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布展时间：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展览时间：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4月4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撤展时间：202</w:t>
      </w: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日下午16：30点</w:t>
      </w:r>
    </w:p>
    <w:p>
      <w:pPr>
        <w:spacing w:line="440" w:lineRule="exact"/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组委会联系方式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default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项目经理：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王经理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default"/>
          <w:b/>
          <w:bCs w:val="0"/>
          <w:color w:val="000000" w:themeColor="text1"/>
          <w:sz w:val="28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17561650870</w:t>
      </w:r>
    </w:p>
    <w:p>
      <w:pPr>
        <w:rPr>
          <w:rFonts w:hint="default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地址：青岛市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李沧区京口路111号天都锦茶文化城A区3086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楷体 Std R">
    <w:altName w:val="微软雅黑"/>
    <w:panose1 w:val="020204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="Adobe 楷体 Std R"/>
        <w:sz w:val="36"/>
        <w:szCs w:val="36"/>
        <w:lang w:eastAsia="zh-CN"/>
      </w:rPr>
    </w:pPr>
    <w:r>
      <w:drawing>
        <wp:inline distT="0" distB="0" distL="114300" distR="114300">
          <wp:extent cx="683895" cy="594995"/>
          <wp:effectExtent l="0" t="0" r="1905" b="146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" cy="594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46BE8"/>
    <w:rsid w:val="029F480F"/>
    <w:rsid w:val="02A121BD"/>
    <w:rsid w:val="03FF1763"/>
    <w:rsid w:val="04AC4C26"/>
    <w:rsid w:val="05D97279"/>
    <w:rsid w:val="06AC00A3"/>
    <w:rsid w:val="06CC3D1C"/>
    <w:rsid w:val="0725520D"/>
    <w:rsid w:val="07F164E3"/>
    <w:rsid w:val="0881656E"/>
    <w:rsid w:val="0B7202D4"/>
    <w:rsid w:val="0B764C5A"/>
    <w:rsid w:val="0ED81731"/>
    <w:rsid w:val="0FD95BCB"/>
    <w:rsid w:val="118766C1"/>
    <w:rsid w:val="14C5204C"/>
    <w:rsid w:val="1BC60F99"/>
    <w:rsid w:val="1DD02D3C"/>
    <w:rsid w:val="1F0E3574"/>
    <w:rsid w:val="1F336676"/>
    <w:rsid w:val="1FCF56AA"/>
    <w:rsid w:val="21A46BE8"/>
    <w:rsid w:val="25326141"/>
    <w:rsid w:val="270846D2"/>
    <w:rsid w:val="2768045E"/>
    <w:rsid w:val="282C133B"/>
    <w:rsid w:val="2D716A4F"/>
    <w:rsid w:val="2F990533"/>
    <w:rsid w:val="2FA32AD0"/>
    <w:rsid w:val="30664359"/>
    <w:rsid w:val="30E943F9"/>
    <w:rsid w:val="32ED3B2A"/>
    <w:rsid w:val="34D133EF"/>
    <w:rsid w:val="356C3E4A"/>
    <w:rsid w:val="358C297B"/>
    <w:rsid w:val="36D577E8"/>
    <w:rsid w:val="37123D39"/>
    <w:rsid w:val="3E3343DC"/>
    <w:rsid w:val="40426073"/>
    <w:rsid w:val="40E216A6"/>
    <w:rsid w:val="42DD528D"/>
    <w:rsid w:val="43E3044B"/>
    <w:rsid w:val="46737559"/>
    <w:rsid w:val="486F744B"/>
    <w:rsid w:val="496A6617"/>
    <w:rsid w:val="4AFC0456"/>
    <w:rsid w:val="4D49711A"/>
    <w:rsid w:val="4DC87477"/>
    <w:rsid w:val="506E46DF"/>
    <w:rsid w:val="50905ADD"/>
    <w:rsid w:val="50F40B48"/>
    <w:rsid w:val="53224129"/>
    <w:rsid w:val="5584382C"/>
    <w:rsid w:val="57243721"/>
    <w:rsid w:val="581840D6"/>
    <w:rsid w:val="59FC093E"/>
    <w:rsid w:val="5B996519"/>
    <w:rsid w:val="5C8734F8"/>
    <w:rsid w:val="5D39054E"/>
    <w:rsid w:val="5D7C18C6"/>
    <w:rsid w:val="605C6BAC"/>
    <w:rsid w:val="6092649D"/>
    <w:rsid w:val="61330907"/>
    <w:rsid w:val="65AF4321"/>
    <w:rsid w:val="6A6E76A2"/>
    <w:rsid w:val="6ACB045D"/>
    <w:rsid w:val="6B72405C"/>
    <w:rsid w:val="6CC428FB"/>
    <w:rsid w:val="6D080AFF"/>
    <w:rsid w:val="6DBA4D66"/>
    <w:rsid w:val="70647D4D"/>
    <w:rsid w:val="742D42EF"/>
    <w:rsid w:val="76984055"/>
    <w:rsid w:val="79855FB6"/>
    <w:rsid w:val="7A8051A0"/>
    <w:rsid w:val="7A9D08F6"/>
    <w:rsid w:val="7E2E05FC"/>
    <w:rsid w:val="7F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2018-01-11T02:19:00Z</dcterms:created>
  <dc:creator>王晓婷</dc:creator>
  <cp:lastModifiedBy>金陈杰</cp:lastModifiedBy>
  <dcterms:modified xsi:type="dcterms:W3CDTF">2022-02-21T03:39:15Z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082FA3513DA8459DAE73CA2EC9EFEDAD</vt:lpwstr>
  </property>
</Properties>
</file>