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87" w:rsidRPr="00916887" w:rsidRDefault="00916887" w:rsidP="00916887">
      <w:pPr>
        <w:rPr>
          <w:rFonts w:asciiTheme="minorEastAsia" w:eastAsiaTheme="minorEastAsia" w:hAnsiTheme="minorEastAsia"/>
          <w:b/>
          <w:bCs/>
          <w:color w:val="000000"/>
          <w:sz w:val="48"/>
          <w:szCs w:val="48"/>
        </w:rPr>
      </w:pPr>
    </w:p>
    <w:p w:rsidR="000A3A19" w:rsidRPr="003B3599" w:rsidRDefault="00916887" w:rsidP="00063794">
      <w:pPr>
        <w:ind w:firstLineChars="200" w:firstLine="723"/>
        <w:rPr>
          <w:rFonts w:asciiTheme="minorEastAsia" w:eastAsiaTheme="minorEastAsia" w:hAnsiTheme="minorEastAsia"/>
          <w:b/>
          <w:bCs/>
          <w:color w:val="000000"/>
          <w:sz w:val="36"/>
          <w:szCs w:val="36"/>
        </w:rPr>
      </w:pPr>
      <w:r w:rsidRPr="003B3599">
        <w:rPr>
          <w:rFonts w:asciiTheme="minorEastAsia" w:eastAsiaTheme="minorEastAsia" w:hAnsiTheme="minorEastAsia" w:hint="eastAsia"/>
          <w:b/>
          <w:bCs/>
          <w:color w:val="000000"/>
          <w:sz w:val="36"/>
          <w:szCs w:val="36"/>
        </w:rPr>
        <w:t>2022成都海外院校展/</w:t>
      </w:r>
      <w:r w:rsidR="003B3599" w:rsidRPr="003B3599">
        <w:rPr>
          <w:rFonts w:asciiTheme="minorEastAsia" w:eastAsiaTheme="minorEastAsia" w:hAnsiTheme="minorEastAsia" w:hint="eastAsia"/>
          <w:b/>
          <w:bCs/>
          <w:color w:val="000000"/>
          <w:sz w:val="36"/>
          <w:szCs w:val="36"/>
        </w:rPr>
        <w:t>2022</w:t>
      </w:r>
      <w:r w:rsidRPr="003B3599">
        <w:rPr>
          <w:rFonts w:asciiTheme="minorEastAsia" w:eastAsiaTheme="minorEastAsia" w:hAnsiTheme="minorEastAsia" w:hint="eastAsia"/>
          <w:b/>
          <w:bCs/>
          <w:color w:val="000000"/>
          <w:sz w:val="36"/>
          <w:szCs w:val="36"/>
        </w:rPr>
        <w:t>重庆海外院校展</w:t>
      </w:r>
    </w:p>
    <w:p w:rsidR="000A3A19" w:rsidRPr="002A5198" w:rsidRDefault="000A3A19" w:rsidP="000A3A19">
      <w:pPr>
        <w:jc w:val="center"/>
        <w:rPr>
          <w:rFonts w:asciiTheme="minorEastAsia" w:eastAsiaTheme="minorEastAsia" w:hAnsiTheme="minorEastAsia"/>
          <w:color w:val="000000"/>
          <w:sz w:val="24"/>
          <w:szCs w:val="24"/>
        </w:rPr>
      </w:pPr>
      <w:r w:rsidRPr="002A5198">
        <w:rPr>
          <w:rFonts w:asciiTheme="minorEastAsia" w:eastAsiaTheme="minorEastAsia" w:hAnsiTheme="minorEastAsia" w:cs="Arial" w:hint="eastAsia"/>
          <w:color w:val="000000"/>
          <w:sz w:val="24"/>
          <w:szCs w:val="24"/>
        </w:rPr>
        <w:t>邀请函</w:t>
      </w:r>
    </w:p>
    <w:p w:rsidR="00B728CE" w:rsidRPr="002A5198" w:rsidRDefault="000A3A19" w:rsidP="00B728CE">
      <w:pPr>
        <w:spacing w:line="360" w:lineRule="auto"/>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主办单位：</w:t>
      </w:r>
      <w:r w:rsidR="00540777" w:rsidRPr="002A5198">
        <w:rPr>
          <w:rFonts w:asciiTheme="minorEastAsia" w:eastAsiaTheme="minorEastAsia" w:hAnsiTheme="minorEastAsia" w:hint="eastAsia"/>
          <w:bCs/>
          <w:color w:val="000000"/>
          <w:sz w:val="24"/>
          <w:szCs w:val="24"/>
        </w:rPr>
        <w:t>中国西部教育博览会组委会</w:t>
      </w:r>
    </w:p>
    <w:p w:rsidR="000A3A19" w:rsidRPr="002A5198" w:rsidRDefault="000A3A19" w:rsidP="00B728CE">
      <w:pPr>
        <w:spacing w:line="360" w:lineRule="auto"/>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承办单位：重庆港华展览有限公司</w:t>
      </w:r>
    </w:p>
    <w:p w:rsidR="000A3A19" w:rsidRPr="002A5198" w:rsidRDefault="00EC1381" w:rsidP="000A3A19">
      <w:pPr>
        <w:spacing w:line="360" w:lineRule="auto"/>
        <w:ind w:right="-102"/>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拟</w:t>
      </w:r>
      <w:r w:rsidR="000A3A19" w:rsidRPr="002A5198">
        <w:rPr>
          <w:rFonts w:asciiTheme="minorEastAsia" w:eastAsiaTheme="minorEastAsia" w:hAnsiTheme="minorEastAsia" w:hint="eastAsia"/>
          <w:bCs/>
          <w:color w:val="000000"/>
          <w:sz w:val="24"/>
          <w:szCs w:val="24"/>
        </w:rPr>
        <w:t>邀单位：澳大利亚大使馆文化教育处        马来西亚驻华大使馆教育处</w:t>
      </w:r>
    </w:p>
    <w:p w:rsidR="000A3A19" w:rsidRPr="002A5198" w:rsidRDefault="000A3A19" w:rsidP="00890F97">
      <w:pPr>
        <w:spacing w:line="360" w:lineRule="auto"/>
        <w:ind w:right="-102" w:firstLineChars="590" w:firstLine="1416"/>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IDP教育咨询（北京）有限公司    韩国驻成都领事馆</w:t>
      </w:r>
    </w:p>
    <w:p w:rsidR="000A3A19" w:rsidRPr="002A5198" w:rsidRDefault="000A3A19" w:rsidP="00890F97">
      <w:pPr>
        <w:spacing w:line="360" w:lineRule="auto"/>
        <w:ind w:right="-102" w:firstLineChars="590" w:firstLine="1416"/>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巴基斯坦驻成都领事馆            法国驻成都领事馆</w:t>
      </w:r>
    </w:p>
    <w:p w:rsidR="000A3A19" w:rsidRPr="002A5198" w:rsidRDefault="00890F97" w:rsidP="000A3A19">
      <w:pPr>
        <w:spacing w:line="360" w:lineRule="auto"/>
        <w:ind w:right="-102"/>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 xml:space="preserve">           </w:t>
      </w:r>
      <w:r w:rsidR="000A3A19" w:rsidRPr="002A5198">
        <w:rPr>
          <w:rFonts w:asciiTheme="minorEastAsia" w:eastAsiaTheme="minorEastAsia" w:hAnsiTheme="minorEastAsia" w:hint="eastAsia"/>
          <w:bCs/>
          <w:color w:val="000000"/>
          <w:sz w:val="24"/>
          <w:szCs w:val="24"/>
        </w:rPr>
        <w:t>德国驻成都领事馆                斯里兰卡驻成都领事馆</w:t>
      </w:r>
    </w:p>
    <w:p w:rsidR="000A3A19" w:rsidRPr="002A5198" w:rsidRDefault="000A3A19" w:rsidP="00890F97">
      <w:pPr>
        <w:spacing w:line="360" w:lineRule="auto"/>
        <w:ind w:right="-102" w:firstLineChars="590" w:firstLine="1416"/>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新加坡驻成都领事馆               泰国驻成都领事馆</w:t>
      </w:r>
    </w:p>
    <w:p w:rsidR="000A3A19" w:rsidRPr="002A5198" w:rsidRDefault="000A3A19" w:rsidP="00890F97">
      <w:pPr>
        <w:spacing w:line="360" w:lineRule="auto"/>
        <w:ind w:right="-102" w:firstLineChars="588" w:firstLine="1411"/>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加拿大驻华大使馆</w:t>
      </w:r>
      <w:r w:rsidR="0038387E" w:rsidRPr="002A5198">
        <w:rPr>
          <w:rFonts w:asciiTheme="minorEastAsia" w:eastAsiaTheme="minorEastAsia" w:hAnsiTheme="minorEastAsia" w:hint="eastAsia"/>
          <w:bCs/>
          <w:color w:val="000000"/>
          <w:sz w:val="24"/>
          <w:szCs w:val="24"/>
        </w:rPr>
        <w:t>教育处</w:t>
      </w:r>
      <w:r w:rsidRPr="002A5198">
        <w:rPr>
          <w:rFonts w:asciiTheme="minorEastAsia" w:eastAsiaTheme="minorEastAsia" w:hAnsiTheme="minorEastAsia" w:hint="eastAsia"/>
          <w:bCs/>
          <w:color w:val="000000"/>
          <w:sz w:val="24"/>
          <w:szCs w:val="24"/>
        </w:rPr>
        <w:t xml:space="preserve">       美国</w:t>
      </w:r>
      <w:r w:rsidR="0038387E" w:rsidRPr="002A5198">
        <w:rPr>
          <w:rFonts w:asciiTheme="minorEastAsia" w:eastAsiaTheme="minorEastAsia" w:hAnsiTheme="minorEastAsia" w:hint="eastAsia"/>
          <w:bCs/>
          <w:color w:val="000000"/>
          <w:sz w:val="24"/>
          <w:szCs w:val="24"/>
        </w:rPr>
        <w:t>驻华大使馆教育处</w:t>
      </w:r>
    </w:p>
    <w:p w:rsidR="000A3A19" w:rsidRPr="002A5198" w:rsidRDefault="000A3A19" w:rsidP="00890F97">
      <w:pPr>
        <w:spacing w:line="360" w:lineRule="auto"/>
        <w:ind w:right="-102" w:firstLineChars="443" w:firstLine="1063"/>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 xml:space="preserve">   </w:t>
      </w:r>
      <w:r w:rsidR="005933FA" w:rsidRPr="002A5198">
        <w:rPr>
          <w:rFonts w:asciiTheme="minorEastAsia" w:eastAsiaTheme="minorEastAsia" w:hAnsiTheme="minorEastAsia" w:hint="eastAsia"/>
          <w:bCs/>
          <w:color w:val="000000"/>
          <w:sz w:val="24"/>
          <w:szCs w:val="24"/>
        </w:rPr>
        <w:t xml:space="preserve"> </w:t>
      </w:r>
      <w:r w:rsidRPr="002A5198">
        <w:rPr>
          <w:rFonts w:asciiTheme="minorEastAsia" w:eastAsiaTheme="minorEastAsia" w:hAnsiTheme="minorEastAsia" w:hint="eastAsia"/>
          <w:bCs/>
          <w:color w:val="000000"/>
          <w:sz w:val="24"/>
          <w:szCs w:val="24"/>
        </w:rPr>
        <w:t>丹麦驻重庆领事馆                日本驻重庆领事馆</w:t>
      </w:r>
    </w:p>
    <w:p w:rsidR="000A3A19" w:rsidRPr="002A5198" w:rsidRDefault="000A3A19" w:rsidP="00890F97">
      <w:pPr>
        <w:spacing w:line="360" w:lineRule="auto"/>
        <w:ind w:right="-102" w:firstLineChars="588" w:firstLine="1411"/>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匈牙利驻重庆领事馆              加拿大驻重庆领事馆</w:t>
      </w:r>
    </w:p>
    <w:p w:rsidR="000A3A19" w:rsidRPr="002A5198" w:rsidRDefault="000A3A19" w:rsidP="00890F97">
      <w:pPr>
        <w:spacing w:line="360" w:lineRule="auto"/>
        <w:ind w:right="-102" w:firstLineChars="588" w:firstLine="1411"/>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柬埔寨驻重庆领事馆              英国驻重庆领事馆</w:t>
      </w:r>
    </w:p>
    <w:p w:rsidR="000A3A19" w:rsidRPr="002A5198" w:rsidRDefault="000A3A19" w:rsidP="00890F97">
      <w:pPr>
        <w:spacing w:line="360" w:lineRule="auto"/>
        <w:ind w:right="-102" w:firstLineChars="588" w:firstLine="1411"/>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菲律宾驻重庆领事馆              俄罗斯大使馆文化教育处</w:t>
      </w:r>
    </w:p>
    <w:p w:rsidR="000A3A19" w:rsidRPr="002A5198" w:rsidRDefault="000A3A19" w:rsidP="00890F97">
      <w:pPr>
        <w:spacing w:line="360" w:lineRule="auto"/>
        <w:ind w:right="-102" w:firstLineChars="588" w:firstLine="1411"/>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z w:val="24"/>
          <w:szCs w:val="24"/>
        </w:rPr>
        <w:t>意大利教育中心                  乌克兰教育中心</w:t>
      </w:r>
    </w:p>
    <w:p w:rsidR="000A3A19" w:rsidRPr="002A5198" w:rsidRDefault="000A3A19" w:rsidP="000A3A19">
      <w:pPr>
        <w:spacing w:line="400" w:lineRule="exact"/>
        <w:ind w:right="-102"/>
        <w:rPr>
          <w:rStyle w:val="3zw1"/>
          <w:rFonts w:asciiTheme="minorEastAsia" w:eastAsiaTheme="minorEastAsia" w:hAnsiTheme="minorEastAsia"/>
          <w:sz w:val="24"/>
          <w:szCs w:val="24"/>
        </w:rPr>
      </w:pPr>
      <w:r w:rsidRPr="002A5198">
        <w:rPr>
          <w:rFonts w:asciiTheme="minorEastAsia" w:eastAsiaTheme="minorEastAsia" w:hAnsiTheme="minorEastAsia" w:hint="eastAsia"/>
          <w:bCs/>
          <w:color w:val="000000"/>
          <w:sz w:val="24"/>
          <w:szCs w:val="24"/>
        </w:rPr>
        <w:t>展会背景</w:t>
      </w:r>
    </w:p>
    <w:p w:rsidR="000A3A19" w:rsidRPr="002A5198" w:rsidRDefault="000A3A19" w:rsidP="000A3A19">
      <w:pPr>
        <w:spacing w:line="360" w:lineRule="auto"/>
        <w:ind w:firstLineChars="200" w:firstLine="480"/>
        <w:rPr>
          <w:rFonts w:asciiTheme="minorEastAsia" w:eastAsiaTheme="minorEastAsia" w:hAnsiTheme="minorEastAsia"/>
          <w:color w:val="000000"/>
          <w:sz w:val="24"/>
          <w:szCs w:val="24"/>
        </w:rPr>
      </w:pPr>
      <w:r w:rsidRPr="002A5198">
        <w:rPr>
          <w:rFonts w:asciiTheme="minorEastAsia" w:eastAsiaTheme="minorEastAsia" w:hAnsiTheme="minorEastAsia"/>
          <w:sz w:val="24"/>
          <w:szCs w:val="24"/>
        </w:rPr>
        <w:t>四川地处中国西部，是西南、西北和中部地区的重要结合部，是承接华南华中、连接西南西北、沟通中亚南亚东南亚的重要交汇点和交通走廊。辖区面积48.6万平方公里，辖21个市（州），183个县（市、区），是</w:t>
      </w:r>
      <w:r w:rsidRPr="002A5198">
        <w:rPr>
          <w:rFonts w:asciiTheme="minorEastAsia" w:eastAsiaTheme="minorEastAsia" w:hAnsiTheme="minorEastAsia" w:hint="eastAsia"/>
          <w:sz w:val="24"/>
          <w:szCs w:val="24"/>
        </w:rPr>
        <w:t>中国</w:t>
      </w:r>
      <w:r w:rsidRPr="002A5198">
        <w:rPr>
          <w:rFonts w:asciiTheme="minorEastAsia" w:eastAsiaTheme="minorEastAsia" w:hAnsiTheme="minorEastAsia"/>
          <w:sz w:val="24"/>
          <w:szCs w:val="24"/>
        </w:rPr>
        <w:t>的资源大省、人口大省、经济大省</w:t>
      </w:r>
      <w:r w:rsidRPr="002A5198">
        <w:rPr>
          <w:rFonts w:asciiTheme="minorEastAsia" w:eastAsiaTheme="minorEastAsia" w:hAnsiTheme="minorEastAsia" w:hint="eastAsia"/>
          <w:sz w:val="24"/>
          <w:szCs w:val="24"/>
        </w:rPr>
        <w:t>，常驻人口8076万，</w:t>
      </w:r>
      <w:r w:rsidRPr="002A5198">
        <w:rPr>
          <w:rFonts w:asciiTheme="minorEastAsia" w:eastAsiaTheme="minorEastAsia" w:hAnsiTheme="minorEastAsia"/>
          <w:sz w:val="24"/>
          <w:szCs w:val="24"/>
        </w:rPr>
        <w:t>全省共有各级各类学校2.6万所</w:t>
      </w:r>
      <w:r w:rsidRPr="002A5198">
        <w:rPr>
          <w:rFonts w:asciiTheme="minorEastAsia" w:eastAsiaTheme="minorEastAsia" w:hAnsiTheme="minorEastAsia" w:hint="eastAsia"/>
          <w:sz w:val="24"/>
          <w:szCs w:val="24"/>
        </w:rPr>
        <w:t>，</w:t>
      </w:r>
      <w:r w:rsidRPr="002A5198">
        <w:rPr>
          <w:rFonts w:asciiTheme="minorEastAsia" w:eastAsiaTheme="minorEastAsia" w:hAnsiTheme="minorEastAsia"/>
          <w:sz w:val="24"/>
          <w:szCs w:val="24"/>
        </w:rPr>
        <w:t>在校生1579万人，教职工95万人，其中专任教师79万人。</w:t>
      </w:r>
      <w:r w:rsidRPr="002A5198">
        <w:rPr>
          <w:rFonts w:asciiTheme="minorEastAsia" w:eastAsiaTheme="minorEastAsia" w:hAnsiTheme="minorEastAsia"/>
          <w:color w:val="111111"/>
          <w:sz w:val="24"/>
          <w:szCs w:val="24"/>
        </w:rPr>
        <w:t>有</w:t>
      </w:r>
      <w:r w:rsidRPr="002A5198">
        <w:rPr>
          <w:rFonts w:asciiTheme="minorEastAsia" w:eastAsiaTheme="minorEastAsia" w:hAnsiTheme="minorEastAsia" w:hint="eastAsia"/>
          <w:color w:val="111111"/>
          <w:sz w:val="24"/>
          <w:szCs w:val="24"/>
        </w:rPr>
        <w:t>99</w:t>
      </w:r>
      <w:r w:rsidRPr="002A5198">
        <w:rPr>
          <w:rFonts w:asciiTheme="minorEastAsia" w:eastAsiaTheme="minorEastAsia" w:hAnsiTheme="minorEastAsia"/>
          <w:color w:val="111111"/>
          <w:sz w:val="24"/>
          <w:szCs w:val="24"/>
        </w:rPr>
        <w:t>所高等院校，在校大学生</w:t>
      </w:r>
      <w:r w:rsidRPr="002A5198">
        <w:rPr>
          <w:rFonts w:asciiTheme="minorEastAsia" w:eastAsiaTheme="minorEastAsia" w:hAnsiTheme="minorEastAsia" w:hint="eastAsia"/>
          <w:color w:val="111111"/>
          <w:sz w:val="24"/>
          <w:szCs w:val="24"/>
        </w:rPr>
        <w:t>120</w:t>
      </w:r>
      <w:r w:rsidRPr="002A5198">
        <w:rPr>
          <w:rFonts w:asciiTheme="minorEastAsia" w:eastAsiaTheme="minorEastAsia" w:hAnsiTheme="minorEastAsia"/>
          <w:color w:val="111111"/>
          <w:sz w:val="24"/>
          <w:szCs w:val="24"/>
        </w:rPr>
        <w:t>多万人</w:t>
      </w:r>
      <w:r w:rsidRPr="002A5198">
        <w:rPr>
          <w:rFonts w:asciiTheme="minorEastAsia" w:eastAsiaTheme="minorEastAsia" w:hAnsiTheme="minorEastAsia" w:hint="eastAsia"/>
          <w:color w:val="111111"/>
          <w:sz w:val="24"/>
          <w:szCs w:val="24"/>
        </w:rPr>
        <w:t>，</w:t>
      </w:r>
      <w:r w:rsidRPr="002A5198">
        <w:rPr>
          <w:rFonts w:asciiTheme="minorEastAsia" w:eastAsiaTheme="minorEastAsia" w:hAnsiTheme="minorEastAsia" w:hint="eastAsia"/>
          <w:color w:val="000000"/>
          <w:sz w:val="24"/>
          <w:szCs w:val="24"/>
        </w:rPr>
        <w:t>如此数量众多的各类学校，使得成都和重庆一</w:t>
      </w:r>
      <w:r w:rsidRPr="002A5198">
        <w:rPr>
          <w:rFonts w:asciiTheme="minorEastAsia" w:eastAsiaTheme="minorEastAsia" w:hAnsiTheme="minorEastAsia" w:hint="eastAsia"/>
          <w:color w:val="000000"/>
          <w:sz w:val="24"/>
          <w:szCs w:val="24"/>
        </w:rPr>
        <w:lastRenderedPageBreak/>
        <w:t>直成为名副其实的华西教育中心的称号，而且，成都</w:t>
      </w:r>
      <w:r w:rsidR="006C5936" w:rsidRPr="002A5198">
        <w:rPr>
          <w:rFonts w:asciiTheme="minorEastAsia" w:eastAsiaTheme="minorEastAsia" w:hAnsiTheme="minorEastAsia" w:hint="eastAsia"/>
          <w:color w:val="000000"/>
          <w:sz w:val="24"/>
          <w:szCs w:val="24"/>
        </w:rPr>
        <w:t>和重庆</w:t>
      </w:r>
      <w:r w:rsidRPr="002A5198">
        <w:rPr>
          <w:rFonts w:asciiTheme="minorEastAsia" w:eastAsiaTheme="minorEastAsia" w:hAnsiTheme="minorEastAsia" w:hint="eastAsia"/>
          <w:color w:val="000000"/>
          <w:sz w:val="24"/>
          <w:szCs w:val="24"/>
        </w:rPr>
        <w:t>的经济水平也一直处于西部地区领先的地位。因此，四川成都和重庆成为国内外院校每年招生的重点地区。</w:t>
      </w:r>
    </w:p>
    <w:p w:rsidR="000A3A19" w:rsidRPr="002A5198" w:rsidRDefault="000A3A19" w:rsidP="000A3A19">
      <w:pPr>
        <w:pStyle w:val="HTML"/>
        <w:spacing w:line="360" w:lineRule="auto"/>
        <w:ind w:firstLineChars="200" w:firstLine="480"/>
        <w:rPr>
          <w:rFonts w:asciiTheme="minorEastAsia" w:eastAsiaTheme="minorEastAsia" w:hAnsiTheme="minorEastAsia"/>
          <w:color w:val="333333"/>
        </w:rPr>
      </w:pPr>
      <w:r w:rsidRPr="002A5198">
        <w:rPr>
          <w:rFonts w:asciiTheme="minorEastAsia" w:eastAsiaTheme="minorEastAsia" w:hAnsiTheme="minorEastAsia"/>
        </w:rPr>
        <w:t>作为世界公认的留学生主要来源国之一，中国已经成为各大留学目的国院校争相吸引优秀中国留学生的前沿阵地。据教育部统计数据显示，</w:t>
      </w:r>
      <w:r w:rsidR="005C3F50" w:rsidRPr="002A5198">
        <w:rPr>
          <w:rFonts w:asciiTheme="minorEastAsia" w:eastAsiaTheme="minorEastAsia" w:hAnsiTheme="minorEastAsia"/>
        </w:rPr>
        <w:t>20</w:t>
      </w:r>
      <w:r w:rsidR="005C3F50" w:rsidRPr="002A5198">
        <w:rPr>
          <w:rFonts w:asciiTheme="minorEastAsia" w:eastAsiaTheme="minorEastAsia" w:hAnsiTheme="minorEastAsia" w:hint="eastAsia"/>
        </w:rPr>
        <w:t>20</w:t>
      </w:r>
      <w:r w:rsidRPr="002A5198">
        <w:rPr>
          <w:rFonts w:asciiTheme="minorEastAsia" w:eastAsiaTheme="minorEastAsia" w:hAnsiTheme="minorEastAsia"/>
        </w:rPr>
        <w:t>年和201</w:t>
      </w:r>
      <w:r w:rsidR="005C3F50" w:rsidRPr="002A5198">
        <w:rPr>
          <w:rFonts w:asciiTheme="minorEastAsia" w:eastAsiaTheme="minorEastAsia" w:hAnsiTheme="minorEastAsia" w:hint="eastAsia"/>
        </w:rPr>
        <w:t>9</w:t>
      </w:r>
      <w:r w:rsidRPr="002A5198">
        <w:rPr>
          <w:rFonts w:asciiTheme="minorEastAsia" w:eastAsiaTheme="minorEastAsia" w:hAnsiTheme="minorEastAsia"/>
        </w:rPr>
        <w:t>年的</w:t>
      </w:r>
      <w:bookmarkStart w:id="0" w:name="OLE_LINK1"/>
      <w:bookmarkStart w:id="1" w:name="OLE_LINK2"/>
      <w:r w:rsidRPr="002A5198">
        <w:rPr>
          <w:rFonts w:asciiTheme="minorEastAsia" w:eastAsiaTheme="minorEastAsia" w:hAnsiTheme="minorEastAsia"/>
        </w:rPr>
        <w:t>出国留学人数</w:t>
      </w:r>
      <w:bookmarkEnd w:id="0"/>
      <w:bookmarkEnd w:id="1"/>
      <w:r w:rsidRPr="002A5198">
        <w:rPr>
          <w:rFonts w:asciiTheme="minorEastAsia" w:eastAsiaTheme="minorEastAsia" w:hAnsiTheme="minorEastAsia"/>
        </w:rPr>
        <w:t>相比，增加了2</w:t>
      </w:r>
      <w:r w:rsidRPr="002A5198">
        <w:rPr>
          <w:rFonts w:asciiTheme="minorEastAsia" w:eastAsiaTheme="minorEastAsia" w:hAnsiTheme="minorEastAsia" w:hint="eastAsia"/>
        </w:rPr>
        <w:t>0</w:t>
      </w:r>
      <w:r w:rsidRPr="002A5198">
        <w:rPr>
          <w:rFonts w:asciiTheme="minorEastAsia" w:eastAsiaTheme="minorEastAsia" w:hAnsiTheme="minorEastAsia"/>
        </w:rPr>
        <w:t>%，今年预计留学人数接近</w:t>
      </w:r>
      <w:r w:rsidR="005C3F50" w:rsidRPr="002A5198">
        <w:rPr>
          <w:rFonts w:asciiTheme="minorEastAsia" w:eastAsiaTheme="minorEastAsia" w:hAnsiTheme="minorEastAsia" w:hint="eastAsia"/>
        </w:rPr>
        <w:t>50</w:t>
      </w:r>
      <w:r w:rsidRPr="002A5198">
        <w:rPr>
          <w:rFonts w:asciiTheme="minorEastAsia" w:eastAsiaTheme="minorEastAsia" w:hAnsiTheme="minorEastAsia"/>
        </w:rPr>
        <w:t>万</w:t>
      </w:r>
      <w:r w:rsidRPr="002A5198">
        <w:rPr>
          <w:rFonts w:asciiTheme="minorEastAsia" w:eastAsiaTheme="minorEastAsia" w:hAnsiTheme="minorEastAsia" w:hint="eastAsia"/>
        </w:rPr>
        <w:t>,</w:t>
      </w:r>
      <w:r w:rsidRPr="002A5198">
        <w:rPr>
          <w:rFonts w:asciiTheme="minorEastAsia" w:eastAsiaTheme="minorEastAsia" w:hAnsiTheme="minorEastAsia"/>
          <w:color w:val="333333"/>
        </w:rPr>
        <w:t>据不完全统计</w:t>
      </w:r>
      <w:r w:rsidRPr="002A5198">
        <w:rPr>
          <w:rFonts w:asciiTheme="minorEastAsia" w:eastAsiaTheme="minorEastAsia" w:hAnsiTheme="minorEastAsia" w:hint="eastAsia"/>
          <w:color w:val="333333"/>
        </w:rPr>
        <w:t>，</w:t>
      </w:r>
      <w:r w:rsidR="00281DA9" w:rsidRPr="002A5198">
        <w:rPr>
          <w:rFonts w:asciiTheme="minorEastAsia" w:eastAsiaTheme="minorEastAsia" w:hAnsiTheme="minorEastAsia" w:hint="eastAsia"/>
          <w:color w:val="333333"/>
        </w:rPr>
        <w:t>2019</w:t>
      </w:r>
      <w:r w:rsidRPr="002A5198">
        <w:rPr>
          <w:rFonts w:asciiTheme="minorEastAsia" w:eastAsiaTheme="minorEastAsia" w:hAnsiTheme="minorEastAsia" w:hint="eastAsia"/>
          <w:color w:val="333333"/>
        </w:rPr>
        <w:t>年</w:t>
      </w:r>
      <w:r w:rsidRPr="002A5198">
        <w:rPr>
          <w:rFonts w:asciiTheme="minorEastAsia" w:eastAsiaTheme="minorEastAsia" w:hAnsiTheme="minorEastAsia" w:hint="eastAsia"/>
        </w:rPr>
        <w:t>四川</w:t>
      </w:r>
      <w:r w:rsidRPr="002A5198">
        <w:rPr>
          <w:rFonts w:asciiTheme="minorEastAsia" w:eastAsiaTheme="minorEastAsia" w:hAnsiTheme="minorEastAsia"/>
          <w:color w:val="333333"/>
        </w:rPr>
        <w:t>出国留学人数近</w:t>
      </w:r>
      <w:r w:rsidR="00281DA9" w:rsidRPr="002A5198">
        <w:rPr>
          <w:rFonts w:asciiTheme="minorEastAsia" w:eastAsiaTheme="minorEastAsia" w:hAnsiTheme="minorEastAsia" w:hint="eastAsia"/>
          <w:color w:val="333333"/>
        </w:rPr>
        <w:t>5</w:t>
      </w:r>
      <w:r w:rsidRPr="002A5198">
        <w:rPr>
          <w:rFonts w:asciiTheme="minorEastAsia" w:eastAsiaTheme="minorEastAsia" w:hAnsiTheme="minorEastAsia"/>
          <w:color w:val="333333"/>
        </w:rPr>
        <w:t>万人，占</w:t>
      </w:r>
      <w:r w:rsidRPr="002A5198">
        <w:rPr>
          <w:rFonts w:asciiTheme="minorEastAsia" w:eastAsiaTheme="minorEastAsia" w:hAnsiTheme="minorEastAsia" w:hint="eastAsia"/>
          <w:color w:val="333333"/>
        </w:rPr>
        <w:t>每</w:t>
      </w:r>
      <w:r w:rsidRPr="002A5198">
        <w:rPr>
          <w:rFonts w:asciiTheme="minorEastAsia" w:eastAsiaTheme="minorEastAsia" w:hAnsiTheme="minorEastAsia"/>
          <w:color w:val="333333"/>
        </w:rPr>
        <w:t>年全国出国留学人数的10%左右</w:t>
      </w:r>
      <w:r w:rsidRPr="002A5198">
        <w:rPr>
          <w:rFonts w:asciiTheme="minorEastAsia" w:eastAsiaTheme="minorEastAsia" w:hAnsiTheme="minorEastAsia" w:hint="eastAsia"/>
          <w:color w:val="333333"/>
        </w:rPr>
        <w:t>，</w:t>
      </w:r>
      <w:r w:rsidRPr="002A5198">
        <w:rPr>
          <w:rFonts w:asciiTheme="minorEastAsia" w:eastAsiaTheme="minorEastAsia" w:hAnsiTheme="minorEastAsia"/>
          <w:color w:val="333333"/>
        </w:rPr>
        <w:t>仅次于北京和上海</w:t>
      </w:r>
      <w:r w:rsidRPr="002A5198">
        <w:rPr>
          <w:rFonts w:asciiTheme="minorEastAsia" w:eastAsiaTheme="minorEastAsia" w:hAnsiTheme="minorEastAsia" w:hint="eastAsia"/>
        </w:rPr>
        <w:t>，预计今后几年内仍将继续攀升，而且工薪家庭子女留学越来越多，</w:t>
      </w:r>
      <w:r w:rsidRPr="002A5198">
        <w:rPr>
          <w:rFonts w:asciiTheme="minorEastAsia" w:eastAsiaTheme="minorEastAsia" w:hAnsiTheme="minorEastAsia" w:hint="eastAsia"/>
          <w:color w:val="333333"/>
        </w:rPr>
        <w:t>低龄留学市场已逐渐显现。</w:t>
      </w:r>
    </w:p>
    <w:p w:rsidR="000A3A19" w:rsidRPr="002A5198" w:rsidRDefault="00932992" w:rsidP="000A3A19">
      <w:pPr>
        <w:spacing w:line="360" w:lineRule="auto"/>
        <w:ind w:firstLineChars="200" w:firstLine="480"/>
        <w:rPr>
          <w:rFonts w:asciiTheme="minorEastAsia" w:eastAsiaTheme="minorEastAsia" w:hAnsiTheme="minorEastAsia"/>
          <w:color w:val="000000"/>
          <w:sz w:val="24"/>
          <w:szCs w:val="24"/>
        </w:rPr>
      </w:pPr>
      <w:r w:rsidRPr="002A5198">
        <w:rPr>
          <w:rFonts w:asciiTheme="minorEastAsia" w:eastAsiaTheme="minorEastAsia" w:hAnsiTheme="minorEastAsia" w:hint="eastAsia"/>
          <w:color w:val="000000"/>
          <w:sz w:val="24"/>
          <w:szCs w:val="24"/>
        </w:rPr>
        <w:t>2019</w:t>
      </w:r>
      <w:r w:rsidR="000A3A19" w:rsidRPr="002A5198">
        <w:rPr>
          <w:rFonts w:asciiTheme="minorEastAsia" w:eastAsiaTheme="minorEastAsia" w:hAnsiTheme="minorEastAsia" w:hint="eastAsia"/>
          <w:color w:val="000000"/>
          <w:sz w:val="24"/>
          <w:szCs w:val="24"/>
        </w:rPr>
        <w:t>中国西部（成都和重庆）国际</w:t>
      </w:r>
      <w:r w:rsidR="005C3F50" w:rsidRPr="002A5198">
        <w:rPr>
          <w:rFonts w:asciiTheme="minorEastAsia" w:eastAsiaTheme="minorEastAsia" w:hAnsiTheme="minorEastAsia" w:hint="eastAsia"/>
          <w:color w:val="000000"/>
          <w:sz w:val="24"/>
          <w:szCs w:val="24"/>
        </w:rPr>
        <w:t>留学</w:t>
      </w:r>
      <w:r w:rsidR="000A3A19" w:rsidRPr="002A5198">
        <w:rPr>
          <w:rFonts w:asciiTheme="minorEastAsia" w:eastAsiaTheme="minorEastAsia" w:hAnsiTheme="minorEastAsia" w:hint="eastAsia"/>
          <w:color w:val="000000"/>
          <w:sz w:val="24"/>
          <w:szCs w:val="24"/>
        </w:rPr>
        <w:t>教育展</w:t>
      </w:r>
      <w:r w:rsidR="000A3A19" w:rsidRPr="002A5198">
        <w:rPr>
          <w:rFonts w:asciiTheme="minorEastAsia" w:eastAsiaTheme="minorEastAsia" w:hAnsiTheme="minorEastAsia"/>
          <w:color w:val="000000"/>
          <w:sz w:val="24"/>
          <w:szCs w:val="24"/>
        </w:rPr>
        <w:t>吸引了来自世界二十多个国家和地区的</w:t>
      </w:r>
      <w:r w:rsidR="000A3A19" w:rsidRPr="002A5198">
        <w:rPr>
          <w:rFonts w:asciiTheme="minorEastAsia" w:eastAsiaTheme="minorEastAsia" w:hAnsiTheme="minorEastAsia" w:hint="eastAsia"/>
          <w:color w:val="000000"/>
          <w:sz w:val="24"/>
          <w:szCs w:val="24"/>
        </w:rPr>
        <w:t>上百所</w:t>
      </w:r>
      <w:r w:rsidR="000A3A19" w:rsidRPr="002A5198">
        <w:rPr>
          <w:rFonts w:asciiTheme="minorEastAsia" w:eastAsiaTheme="minorEastAsia" w:hAnsiTheme="minorEastAsia"/>
          <w:color w:val="000000"/>
          <w:sz w:val="24"/>
          <w:szCs w:val="24"/>
        </w:rPr>
        <w:t>院校参加</w:t>
      </w:r>
      <w:r w:rsidR="000A3A19" w:rsidRPr="002A5198">
        <w:rPr>
          <w:rFonts w:asciiTheme="minorEastAsia" w:eastAsiaTheme="minorEastAsia" w:hAnsiTheme="minorEastAsia" w:hint="eastAsia"/>
          <w:color w:val="000000"/>
          <w:sz w:val="24"/>
          <w:szCs w:val="24"/>
        </w:rPr>
        <w:t>，现场咨询的学生和家长</w:t>
      </w:r>
      <w:r w:rsidR="0072655C" w:rsidRPr="002A5198">
        <w:rPr>
          <w:rFonts w:asciiTheme="minorEastAsia" w:eastAsiaTheme="minorEastAsia" w:hAnsiTheme="minorEastAsia" w:hint="eastAsia"/>
          <w:color w:val="000000"/>
          <w:sz w:val="24"/>
          <w:szCs w:val="24"/>
        </w:rPr>
        <w:t>收获满满</w:t>
      </w:r>
      <w:r w:rsidR="000A3A19" w:rsidRPr="002A5198">
        <w:rPr>
          <w:rFonts w:asciiTheme="minorEastAsia" w:eastAsiaTheme="minorEastAsia" w:hAnsiTheme="minorEastAsia" w:hint="eastAsia"/>
          <w:color w:val="000000"/>
          <w:sz w:val="24"/>
          <w:szCs w:val="24"/>
        </w:rPr>
        <w:t>，组委会凭借多年的成功办会经验及各方面资源积累，立足西部，走国际化、品牌化路线，努力将教育展打造成为</w:t>
      </w:r>
      <w:r w:rsidR="00BA7CCD" w:rsidRPr="002A5198">
        <w:rPr>
          <w:rFonts w:asciiTheme="minorEastAsia" w:eastAsiaTheme="minorEastAsia" w:hAnsiTheme="minorEastAsia" w:hint="eastAsia"/>
          <w:color w:val="000000"/>
          <w:sz w:val="24"/>
          <w:szCs w:val="24"/>
        </w:rPr>
        <w:t>川渝地区</w:t>
      </w:r>
      <w:r w:rsidR="000A3A19" w:rsidRPr="002A5198">
        <w:rPr>
          <w:rFonts w:asciiTheme="minorEastAsia" w:eastAsiaTheme="minorEastAsia" w:hAnsiTheme="minorEastAsia" w:hint="eastAsia"/>
          <w:color w:val="000000"/>
          <w:sz w:val="24"/>
          <w:szCs w:val="24"/>
        </w:rPr>
        <w:t>教育行业最具代表性的品牌展会，本届教育展在规模、效果、品牌影响力上将会有一个质的飞跃，让国际教育展真正为各海外院校、出国留学移民服务机构深度开发四川和重庆教育市场搭建招生宣传、国际间的教育合作和交流的桥梁。</w:t>
      </w:r>
    </w:p>
    <w:p w:rsidR="000A3A19" w:rsidRPr="002A5198" w:rsidRDefault="000A3A19" w:rsidP="000A3A19">
      <w:pPr>
        <w:spacing w:line="360" w:lineRule="auto"/>
        <w:ind w:firstLineChars="200" w:firstLine="480"/>
        <w:rPr>
          <w:rFonts w:asciiTheme="minorEastAsia" w:eastAsiaTheme="minorEastAsia" w:hAnsiTheme="minorEastAsia"/>
          <w:color w:val="000000"/>
          <w:sz w:val="24"/>
          <w:szCs w:val="24"/>
        </w:rPr>
      </w:pPr>
      <w:r w:rsidRPr="002A5198">
        <w:rPr>
          <w:rFonts w:asciiTheme="minorEastAsia" w:eastAsiaTheme="minorEastAsia" w:hAnsiTheme="minorEastAsia" w:hint="eastAsia"/>
          <w:sz w:val="24"/>
          <w:szCs w:val="24"/>
        </w:rPr>
        <w:t>西部国际教育展不仅仅是服务家庭，服务学校、服务教育机构、更不单纯是教育本身的事，它将服务全社会成为经济发展的助推器，一张含金量较高的城市名片，让世界通过教育展这个窗口更加地了解四川和重庆，更好地让世界关注四川和重庆，营造良好的国际合作环境，吸引高层次的人才和合作伙伴，使四川和重庆迈上一个新台阶。</w:t>
      </w:r>
    </w:p>
    <w:p w:rsidR="000A3A19" w:rsidRPr="002A5198" w:rsidRDefault="000A3A19" w:rsidP="000A3A19">
      <w:pPr>
        <w:spacing w:line="360" w:lineRule="auto"/>
        <w:ind w:right="-102"/>
        <w:rPr>
          <w:rFonts w:asciiTheme="minorEastAsia" w:eastAsiaTheme="minorEastAsia" w:hAnsiTheme="minorEastAsia"/>
          <w:sz w:val="24"/>
          <w:szCs w:val="24"/>
        </w:rPr>
      </w:pPr>
      <w:r w:rsidRPr="002A5198">
        <w:rPr>
          <w:rFonts w:asciiTheme="minorEastAsia" w:eastAsiaTheme="minorEastAsia" w:hAnsiTheme="minorEastAsia" w:hint="eastAsia"/>
          <w:sz w:val="24"/>
          <w:szCs w:val="24"/>
        </w:rPr>
        <w:t>展会亮点：</w:t>
      </w:r>
    </w:p>
    <w:p w:rsidR="000A3A19" w:rsidRPr="002A5198" w:rsidRDefault="000A3A19" w:rsidP="000A3A19">
      <w:pPr>
        <w:spacing w:line="360" w:lineRule="auto"/>
        <w:ind w:right="-102"/>
        <w:rPr>
          <w:rFonts w:asciiTheme="minorEastAsia" w:eastAsiaTheme="minorEastAsia" w:hAnsiTheme="minorEastAsia"/>
          <w:sz w:val="24"/>
          <w:szCs w:val="24"/>
        </w:rPr>
      </w:pPr>
      <w:r w:rsidRPr="002A5198">
        <w:rPr>
          <w:rFonts w:asciiTheme="minorEastAsia" w:eastAsiaTheme="minorEastAsia" w:hAnsiTheme="minorEastAsia" w:hint="eastAsia"/>
          <w:sz w:val="24"/>
          <w:szCs w:val="24"/>
        </w:rPr>
        <w:t>1、</w:t>
      </w:r>
      <w:r w:rsidRPr="002A5198">
        <w:rPr>
          <w:rFonts w:asciiTheme="minorEastAsia" w:eastAsiaTheme="minorEastAsia" w:hAnsiTheme="minorEastAsia"/>
          <w:sz w:val="24"/>
          <w:szCs w:val="24"/>
        </w:rPr>
        <w:t>现场评估，第一时间获取申请信息；现场咨询，提供最全院校信息</w:t>
      </w:r>
      <w:r w:rsidRPr="002A5198">
        <w:rPr>
          <w:rFonts w:asciiTheme="minorEastAsia" w:eastAsiaTheme="minorEastAsia" w:hAnsiTheme="minorEastAsia" w:hint="eastAsia"/>
          <w:sz w:val="24"/>
          <w:szCs w:val="24"/>
        </w:rPr>
        <w:t>，</w:t>
      </w:r>
      <w:r w:rsidRPr="002A5198">
        <w:rPr>
          <w:rFonts w:asciiTheme="minorEastAsia" w:eastAsiaTheme="minorEastAsia" w:hAnsiTheme="minorEastAsia"/>
          <w:sz w:val="24"/>
          <w:szCs w:val="24"/>
        </w:rPr>
        <w:t>旨在加强与家长面对面的交流。参加此次活动的包括综合性大学、高等技术学院、语言培训学校等海</w:t>
      </w:r>
      <w:r w:rsidRPr="002A5198">
        <w:rPr>
          <w:rFonts w:asciiTheme="minorEastAsia" w:eastAsiaTheme="minorEastAsia" w:hAnsiTheme="minorEastAsia" w:hint="eastAsia"/>
          <w:sz w:val="24"/>
          <w:szCs w:val="24"/>
        </w:rPr>
        <w:t>内</w:t>
      </w:r>
      <w:r w:rsidRPr="002A5198">
        <w:rPr>
          <w:rFonts w:asciiTheme="minorEastAsia" w:eastAsiaTheme="minorEastAsia" w:hAnsiTheme="minorEastAsia"/>
          <w:sz w:val="24"/>
          <w:szCs w:val="24"/>
        </w:rPr>
        <w:t>外各类教育机构，满足</w:t>
      </w:r>
      <w:r w:rsidRPr="002A5198">
        <w:rPr>
          <w:rFonts w:asciiTheme="minorEastAsia" w:eastAsiaTheme="minorEastAsia" w:hAnsiTheme="minorEastAsia" w:hint="eastAsia"/>
          <w:sz w:val="24"/>
          <w:szCs w:val="24"/>
        </w:rPr>
        <w:t>成都广大</w:t>
      </w:r>
      <w:r w:rsidRPr="002A5198">
        <w:rPr>
          <w:rFonts w:asciiTheme="minorEastAsia" w:eastAsiaTheme="minorEastAsia" w:hAnsiTheme="minorEastAsia"/>
          <w:sz w:val="24"/>
          <w:szCs w:val="24"/>
        </w:rPr>
        <w:t>高中生、大专生、本科生、三校生等在读及毕业学生的留学需求。</w:t>
      </w:r>
    </w:p>
    <w:p w:rsidR="000A3A19" w:rsidRPr="002A5198" w:rsidRDefault="000A3A19" w:rsidP="000A3A19">
      <w:pPr>
        <w:spacing w:line="360" w:lineRule="auto"/>
        <w:rPr>
          <w:rFonts w:asciiTheme="minorEastAsia" w:eastAsiaTheme="minorEastAsia" w:hAnsiTheme="minorEastAsia"/>
          <w:sz w:val="24"/>
          <w:szCs w:val="24"/>
        </w:rPr>
      </w:pPr>
      <w:r w:rsidRPr="002A5198">
        <w:rPr>
          <w:rFonts w:asciiTheme="minorEastAsia" w:eastAsiaTheme="minorEastAsia" w:hAnsiTheme="minorEastAsia" w:hint="eastAsia"/>
          <w:sz w:val="24"/>
          <w:szCs w:val="24"/>
        </w:rPr>
        <w:lastRenderedPageBreak/>
        <w:t>2、</w:t>
      </w:r>
      <w:r w:rsidRPr="002A5198">
        <w:rPr>
          <w:rFonts w:asciiTheme="minorEastAsia" w:eastAsiaTheme="minorEastAsia" w:hAnsiTheme="minorEastAsia"/>
          <w:sz w:val="24"/>
          <w:szCs w:val="24"/>
        </w:rPr>
        <w:t>展会不仅让</w:t>
      </w:r>
      <w:r w:rsidRPr="002A5198">
        <w:rPr>
          <w:rFonts w:asciiTheme="minorEastAsia" w:eastAsiaTheme="minorEastAsia" w:hAnsiTheme="minorEastAsia" w:hint="eastAsia"/>
          <w:sz w:val="24"/>
          <w:szCs w:val="24"/>
        </w:rPr>
        <w:t>成都</w:t>
      </w:r>
      <w:r w:rsidRPr="002A5198">
        <w:rPr>
          <w:rFonts w:asciiTheme="minorEastAsia" w:eastAsiaTheme="minorEastAsia" w:hAnsiTheme="minorEastAsia"/>
          <w:sz w:val="24"/>
          <w:szCs w:val="24"/>
        </w:rPr>
        <w:t>学生和家长与众多名校进行“零距离”交流，在</w:t>
      </w:r>
      <w:r w:rsidRPr="002A5198">
        <w:rPr>
          <w:rFonts w:asciiTheme="minorEastAsia" w:eastAsiaTheme="minorEastAsia" w:hAnsiTheme="minorEastAsia" w:hint="eastAsia"/>
          <w:sz w:val="24"/>
          <w:szCs w:val="24"/>
        </w:rPr>
        <w:t>职业规划、奖学金申请、签证申请、留学准备、</w:t>
      </w:r>
      <w:r w:rsidRPr="002A5198">
        <w:rPr>
          <w:rFonts w:asciiTheme="minorEastAsia" w:eastAsiaTheme="minorEastAsia" w:hAnsiTheme="minorEastAsia"/>
          <w:sz w:val="24"/>
          <w:szCs w:val="24"/>
        </w:rPr>
        <w:t>海外</w:t>
      </w:r>
      <w:r w:rsidRPr="002A5198">
        <w:rPr>
          <w:rFonts w:asciiTheme="minorEastAsia" w:eastAsiaTheme="minorEastAsia" w:hAnsiTheme="minorEastAsia" w:hint="eastAsia"/>
          <w:sz w:val="24"/>
          <w:szCs w:val="24"/>
        </w:rPr>
        <w:t>生活、</w:t>
      </w:r>
      <w:r w:rsidRPr="002A5198">
        <w:rPr>
          <w:rFonts w:asciiTheme="minorEastAsia" w:eastAsiaTheme="minorEastAsia" w:hAnsiTheme="minorEastAsia"/>
          <w:sz w:val="24"/>
          <w:szCs w:val="24"/>
        </w:rPr>
        <w:t>出国金融</w:t>
      </w:r>
      <w:r w:rsidRPr="002A5198">
        <w:rPr>
          <w:rFonts w:asciiTheme="minorEastAsia" w:eastAsiaTheme="minorEastAsia" w:hAnsiTheme="minorEastAsia" w:hint="eastAsia"/>
          <w:sz w:val="24"/>
          <w:szCs w:val="24"/>
        </w:rPr>
        <w:t>、海外置业移民</w:t>
      </w:r>
      <w:r w:rsidRPr="002A5198">
        <w:rPr>
          <w:rFonts w:asciiTheme="minorEastAsia" w:eastAsiaTheme="minorEastAsia" w:hAnsiTheme="minorEastAsia"/>
          <w:sz w:val="24"/>
          <w:szCs w:val="24"/>
        </w:rPr>
        <w:t>等方面也提供了一条龙服务。</w:t>
      </w:r>
    </w:p>
    <w:p w:rsidR="000A3A19" w:rsidRPr="002A5198" w:rsidRDefault="000A3A19" w:rsidP="000A3A19">
      <w:pPr>
        <w:spacing w:line="360" w:lineRule="auto"/>
        <w:rPr>
          <w:rFonts w:asciiTheme="minorEastAsia" w:eastAsiaTheme="minorEastAsia" w:hAnsiTheme="minorEastAsia"/>
          <w:sz w:val="24"/>
          <w:szCs w:val="24"/>
        </w:rPr>
      </w:pPr>
      <w:r w:rsidRPr="002A5198">
        <w:rPr>
          <w:rFonts w:asciiTheme="minorEastAsia" w:eastAsiaTheme="minorEastAsia" w:hAnsiTheme="minorEastAsia" w:hint="eastAsia"/>
          <w:bCs/>
          <w:sz w:val="24"/>
          <w:szCs w:val="24"/>
        </w:rPr>
        <w:t>3、</w:t>
      </w:r>
      <w:r w:rsidR="0006332A" w:rsidRPr="002A5198">
        <w:rPr>
          <w:rFonts w:asciiTheme="minorEastAsia" w:eastAsiaTheme="minorEastAsia" w:hAnsiTheme="minorEastAsia" w:hint="eastAsia"/>
          <w:sz w:val="24"/>
          <w:szCs w:val="24"/>
        </w:rPr>
        <w:t>各国学术</w:t>
      </w:r>
      <w:r w:rsidRPr="002A5198">
        <w:rPr>
          <w:rFonts w:asciiTheme="minorEastAsia" w:eastAsiaTheme="minorEastAsia" w:hAnsiTheme="minorEastAsia" w:hint="eastAsia"/>
          <w:sz w:val="24"/>
          <w:szCs w:val="24"/>
        </w:rPr>
        <w:t>交流中心和多家中介机构在展会期间举办留学政策说明会。</w:t>
      </w:r>
    </w:p>
    <w:p w:rsidR="000A3A19" w:rsidRPr="002A5198" w:rsidRDefault="000A3A19" w:rsidP="000A3A19">
      <w:pPr>
        <w:spacing w:line="360" w:lineRule="auto"/>
        <w:rPr>
          <w:rFonts w:asciiTheme="minorEastAsia" w:eastAsiaTheme="minorEastAsia" w:hAnsiTheme="minorEastAsia"/>
          <w:sz w:val="24"/>
          <w:szCs w:val="24"/>
        </w:rPr>
      </w:pPr>
      <w:r w:rsidRPr="002A5198">
        <w:rPr>
          <w:rFonts w:asciiTheme="minorEastAsia" w:eastAsiaTheme="minorEastAsia" w:hAnsiTheme="minorEastAsia" w:hint="eastAsia"/>
          <w:sz w:val="24"/>
          <w:szCs w:val="24"/>
        </w:rPr>
        <w:t>4、组委会每天免费发放200份精美礼品发送给学生</w:t>
      </w:r>
    </w:p>
    <w:p w:rsidR="000A3A19" w:rsidRPr="002A5198" w:rsidRDefault="000A3A19" w:rsidP="000A3A19">
      <w:pPr>
        <w:spacing w:line="360" w:lineRule="auto"/>
        <w:rPr>
          <w:rFonts w:asciiTheme="minorEastAsia" w:eastAsiaTheme="minorEastAsia" w:hAnsiTheme="minorEastAsia"/>
          <w:sz w:val="24"/>
          <w:szCs w:val="24"/>
        </w:rPr>
      </w:pPr>
      <w:r w:rsidRPr="002A5198">
        <w:rPr>
          <w:rFonts w:asciiTheme="minorEastAsia" w:eastAsiaTheme="minorEastAsia" w:hAnsiTheme="minorEastAsia" w:hint="eastAsia"/>
          <w:sz w:val="24"/>
          <w:szCs w:val="24"/>
        </w:rPr>
        <w:t>5</w:t>
      </w:r>
      <w:r w:rsidR="0006332A" w:rsidRPr="002A5198">
        <w:rPr>
          <w:rFonts w:asciiTheme="minorEastAsia" w:eastAsiaTheme="minorEastAsia" w:hAnsiTheme="minorEastAsia" w:hint="eastAsia"/>
          <w:sz w:val="24"/>
          <w:szCs w:val="24"/>
        </w:rPr>
        <w:t>、各国学术</w:t>
      </w:r>
      <w:r w:rsidRPr="002A5198">
        <w:rPr>
          <w:rFonts w:asciiTheme="minorEastAsia" w:eastAsiaTheme="minorEastAsia" w:hAnsiTheme="minorEastAsia" w:hint="eastAsia"/>
          <w:sz w:val="24"/>
          <w:szCs w:val="24"/>
        </w:rPr>
        <w:t>交流中心组织多所世界著名的大学来蓉</w:t>
      </w:r>
      <w:r w:rsidR="00A6194C" w:rsidRPr="002A5198">
        <w:rPr>
          <w:rFonts w:asciiTheme="minorEastAsia" w:eastAsiaTheme="minorEastAsia" w:hAnsiTheme="minorEastAsia" w:hint="eastAsia"/>
          <w:sz w:val="24"/>
          <w:szCs w:val="24"/>
        </w:rPr>
        <w:t>、渝</w:t>
      </w:r>
      <w:r w:rsidRPr="002A5198">
        <w:rPr>
          <w:rFonts w:asciiTheme="minorEastAsia" w:eastAsiaTheme="minorEastAsia" w:hAnsiTheme="minorEastAsia" w:hint="eastAsia"/>
          <w:sz w:val="24"/>
          <w:szCs w:val="24"/>
        </w:rPr>
        <w:t>招生</w:t>
      </w:r>
    </w:p>
    <w:p w:rsidR="000A3A19" w:rsidRPr="002A5198" w:rsidRDefault="000A3A19" w:rsidP="000A3A19">
      <w:pPr>
        <w:tabs>
          <w:tab w:val="left" w:pos="720"/>
        </w:tabs>
        <w:autoSpaceDE w:val="0"/>
        <w:autoSpaceDN w:val="0"/>
        <w:spacing w:line="360" w:lineRule="auto"/>
        <w:ind w:right="18"/>
        <w:rPr>
          <w:rFonts w:asciiTheme="minorEastAsia" w:eastAsiaTheme="minorEastAsia" w:hAnsiTheme="minorEastAsia"/>
          <w:sz w:val="24"/>
          <w:szCs w:val="24"/>
        </w:rPr>
      </w:pPr>
      <w:r w:rsidRPr="002A5198">
        <w:rPr>
          <w:rFonts w:asciiTheme="minorEastAsia" w:eastAsiaTheme="minorEastAsia" w:hAnsiTheme="minorEastAsia" w:hint="eastAsia"/>
          <w:sz w:val="24"/>
          <w:szCs w:val="24"/>
        </w:rPr>
        <w:t>6、动漫、服装、电影导演、音乐、美术、商科、材料等世界一流大学，面对面交流。</w:t>
      </w:r>
    </w:p>
    <w:p w:rsidR="000A3A19" w:rsidRPr="002A5198" w:rsidRDefault="000A3A19" w:rsidP="000A3A19">
      <w:pPr>
        <w:spacing w:line="360" w:lineRule="auto"/>
        <w:ind w:firstLineChars="196" w:firstLine="470"/>
        <w:rPr>
          <w:rFonts w:asciiTheme="minorEastAsia" w:eastAsiaTheme="minorEastAsia" w:hAnsiTheme="minorEastAsia"/>
          <w:color w:val="000000"/>
          <w:sz w:val="24"/>
          <w:szCs w:val="24"/>
        </w:rPr>
      </w:pPr>
      <w:r w:rsidRPr="002A5198">
        <w:rPr>
          <w:rFonts w:asciiTheme="minorEastAsia" w:eastAsiaTheme="minorEastAsia" w:hAnsiTheme="minorEastAsia" w:hint="eastAsia"/>
          <w:color w:val="000000"/>
          <w:sz w:val="24"/>
          <w:szCs w:val="24"/>
        </w:rPr>
        <w:t>组委会在展会前期将分别在今日头条</w:t>
      </w:r>
      <w:r w:rsidR="00E74B64" w:rsidRPr="002A5198">
        <w:rPr>
          <w:rFonts w:asciiTheme="minorEastAsia" w:eastAsiaTheme="minorEastAsia" w:hAnsiTheme="minorEastAsia" w:hint="eastAsia"/>
          <w:color w:val="000000"/>
          <w:sz w:val="24"/>
          <w:szCs w:val="24"/>
        </w:rPr>
        <w:t>等</w:t>
      </w:r>
      <w:r w:rsidRPr="002A5198">
        <w:rPr>
          <w:rFonts w:asciiTheme="minorEastAsia" w:eastAsiaTheme="minorEastAsia" w:hAnsiTheme="minorEastAsia" w:hint="eastAsia"/>
          <w:color w:val="000000"/>
          <w:sz w:val="24"/>
          <w:szCs w:val="24"/>
        </w:rPr>
        <w:t>发布新闻通稿和硬性广告宣传。展</w:t>
      </w:r>
      <w:r w:rsidR="00E74B64" w:rsidRPr="002A5198">
        <w:rPr>
          <w:rFonts w:asciiTheme="minorEastAsia" w:eastAsiaTheme="minorEastAsia" w:hAnsiTheme="minorEastAsia" w:hint="eastAsia"/>
          <w:color w:val="000000"/>
          <w:sz w:val="24"/>
          <w:szCs w:val="24"/>
        </w:rPr>
        <w:t>会</w:t>
      </w:r>
      <w:r w:rsidRPr="002A5198">
        <w:rPr>
          <w:rFonts w:asciiTheme="minorEastAsia" w:eastAsiaTheme="minorEastAsia" w:hAnsiTheme="minorEastAsia" w:hint="eastAsia"/>
          <w:sz w:val="24"/>
          <w:szCs w:val="24"/>
        </w:rPr>
        <w:t>短信群发特别渠道50万条、</w:t>
      </w:r>
      <w:r w:rsidRPr="002A5198">
        <w:rPr>
          <w:rFonts w:asciiTheme="minorEastAsia" w:eastAsiaTheme="minorEastAsia" w:hAnsiTheme="minorEastAsia" w:hint="eastAsia"/>
          <w:color w:val="000000"/>
          <w:sz w:val="24"/>
          <w:szCs w:val="24"/>
        </w:rPr>
        <w:t>展会的当天组委会将邀请</w:t>
      </w:r>
      <w:r w:rsidR="00E74B64" w:rsidRPr="002A5198">
        <w:rPr>
          <w:rFonts w:asciiTheme="minorEastAsia" w:eastAsiaTheme="minorEastAsia" w:hAnsiTheme="minorEastAsia" w:hint="eastAsia"/>
          <w:color w:val="000000"/>
          <w:sz w:val="24"/>
          <w:szCs w:val="24"/>
        </w:rPr>
        <w:t>重庆</w:t>
      </w:r>
      <w:r w:rsidRPr="002A5198">
        <w:rPr>
          <w:rFonts w:asciiTheme="minorEastAsia" w:eastAsiaTheme="minorEastAsia" w:hAnsiTheme="minorEastAsia" w:hint="eastAsia"/>
          <w:color w:val="000000"/>
          <w:sz w:val="24"/>
          <w:szCs w:val="24"/>
        </w:rPr>
        <w:t>电视台的记者到现场作采访，并当日播放。</w:t>
      </w:r>
    </w:p>
    <w:p w:rsidR="000A3A19" w:rsidRPr="002A5198" w:rsidRDefault="000A3A19" w:rsidP="000A3A19">
      <w:pPr>
        <w:spacing w:line="360" w:lineRule="auto"/>
        <w:ind w:right="-102"/>
        <w:rPr>
          <w:rStyle w:val="3zw1"/>
          <w:rFonts w:asciiTheme="minorEastAsia" w:eastAsiaTheme="minorEastAsia" w:hAnsiTheme="minorEastAsia"/>
          <w:sz w:val="24"/>
          <w:szCs w:val="24"/>
        </w:rPr>
      </w:pPr>
      <w:r w:rsidRPr="002A5198">
        <w:rPr>
          <w:rStyle w:val="3zw1"/>
          <w:rFonts w:asciiTheme="minorEastAsia" w:eastAsiaTheme="minorEastAsia" w:hAnsiTheme="minorEastAsia" w:hint="eastAsia"/>
          <w:bCs/>
          <w:sz w:val="24"/>
          <w:szCs w:val="24"/>
        </w:rPr>
        <w:t>会议</w:t>
      </w:r>
      <w:r w:rsidRPr="002A5198">
        <w:rPr>
          <w:rFonts w:asciiTheme="minorEastAsia" w:eastAsiaTheme="minorEastAsia" w:hAnsiTheme="minorEastAsia" w:hint="eastAsia"/>
          <w:bCs/>
          <w:color w:val="000000"/>
          <w:sz w:val="24"/>
          <w:szCs w:val="24"/>
        </w:rPr>
        <w:t>日程</w:t>
      </w:r>
    </w:p>
    <w:p w:rsidR="0038387E" w:rsidRPr="002A5198" w:rsidRDefault="0038387E" w:rsidP="002A5198">
      <w:pPr>
        <w:pStyle w:val="a5"/>
        <w:spacing w:line="360" w:lineRule="auto"/>
        <w:ind w:firstLineChars="200" w:firstLine="480"/>
        <w:rPr>
          <w:rFonts w:asciiTheme="minorEastAsia" w:eastAsiaTheme="minorEastAsia" w:hAnsiTheme="minorEastAsia"/>
          <w:bCs/>
          <w:color w:val="000000"/>
        </w:rPr>
      </w:pPr>
      <w:r w:rsidRPr="002A5198">
        <w:rPr>
          <w:rFonts w:asciiTheme="minorEastAsia" w:eastAsiaTheme="minorEastAsia" w:hAnsiTheme="minorEastAsia" w:hint="eastAsia"/>
          <w:bCs/>
          <w:color w:val="000000"/>
        </w:rPr>
        <w:t>成都 （成都世纪城新国际会展中心）</w:t>
      </w:r>
    </w:p>
    <w:p w:rsidR="0038387E" w:rsidRPr="002A5198" w:rsidRDefault="0038387E" w:rsidP="0038387E">
      <w:pPr>
        <w:spacing w:line="360" w:lineRule="auto"/>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时间：</w:t>
      </w:r>
      <w:r w:rsidRPr="002A5198">
        <w:rPr>
          <w:rFonts w:asciiTheme="minorEastAsia" w:eastAsiaTheme="minorEastAsia" w:hAnsiTheme="minorEastAsia" w:cs="Arial"/>
          <w:color w:val="000000"/>
          <w:sz w:val="24"/>
          <w:szCs w:val="24"/>
        </w:rPr>
        <w:t>2022</w:t>
      </w:r>
      <w:r w:rsidRPr="002A5198">
        <w:rPr>
          <w:rFonts w:asciiTheme="minorEastAsia" w:eastAsiaTheme="minorEastAsia" w:hAnsiTheme="minorEastAsia" w:cs="Arial" w:hint="eastAsia"/>
          <w:color w:val="000000"/>
          <w:sz w:val="24"/>
          <w:szCs w:val="24"/>
        </w:rPr>
        <w:t>年</w:t>
      </w:r>
      <w:r w:rsidRPr="002A5198">
        <w:rPr>
          <w:rFonts w:asciiTheme="minorEastAsia" w:eastAsiaTheme="minorEastAsia" w:hAnsiTheme="minorEastAsia" w:cs="Arial"/>
          <w:color w:val="000000"/>
          <w:sz w:val="24"/>
          <w:szCs w:val="24"/>
        </w:rPr>
        <w:t>6</w:t>
      </w:r>
      <w:r w:rsidRPr="002A5198">
        <w:rPr>
          <w:rFonts w:asciiTheme="minorEastAsia" w:eastAsiaTheme="minorEastAsia" w:hAnsiTheme="minorEastAsia" w:cs="Arial" w:hint="eastAsia"/>
          <w:color w:val="000000"/>
          <w:sz w:val="24"/>
          <w:szCs w:val="24"/>
        </w:rPr>
        <w:t>月</w:t>
      </w:r>
      <w:r w:rsidRPr="002A5198">
        <w:rPr>
          <w:rFonts w:asciiTheme="minorEastAsia" w:eastAsiaTheme="minorEastAsia" w:hAnsiTheme="minorEastAsia" w:cs="Arial"/>
          <w:color w:val="000000"/>
          <w:sz w:val="24"/>
          <w:szCs w:val="24"/>
        </w:rPr>
        <w:t>4--5</w:t>
      </w:r>
      <w:r w:rsidRPr="002A5198">
        <w:rPr>
          <w:rFonts w:asciiTheme="minorEastAsia" w:eastAsiaTheme="minorEastAsia" w:hAnsiTheme="minorEastAsia" w:cs="Arial" w:hint="eastAsia"/>
          <w:color w:val="000000"/>
          <w:sz w:val="24"/>
          <w:szCs w:val="24"/>
        </w:rPr>
        <w:t>日</w:t>
      </w:r>
      <w:r w:rsidRPr="002A5198">
        <w:rPr>
          <w:rFonts w:asciiTheme="minorEastAsia" w:eastAsiaTheme="minorEastAsia" w:hAnsiTheme="minorEastAsia" w:cs="Arial"/>
          <w:color w:val="000000"/>
          <w:sz w:val="24"/>
          <w:szCs w:val="24"/>
        </w:rPr>
        <w:t xml:space="preserve"> </w:t>
      </w:r>
      <w:r w:rsidRPr="002A5198">
        <w:rPr>
          <w:rFonts w:asciiTheme="minorEastAsia" w:eastAsiaTheme="minorEastAsia" w:hAnsiTheme="minorEastAsia" w:cs="Arial" w:hint="eastAsia"/>
          <w:color w:val="000000"/>
          <w:sz w:val="24"/>
          <w:szCs w:val="24"/>
        </w:rPr>
        <w:t>地点：</w:t>
      </w:r>
      <w:r w:rsidRPr="002A5198">
        <w:rPr>
          <w:rFonts w:asciiTheme="minorEastAsia" w:eastAsiaTheme="minorEastAsia" w:hAnsiTheme="minorEastAsia" w:hint="eastAsia"/>
          <w:bCs/>
          <w:color w:val="000000"/>
          <w:sz w:val="24"/>
          <w:szCs w:val="24"/>
        </w:rPr>
        <w:t>成都世纪城新国际会展中心</w:t>
      </w:r>
    </w:p>
    <w:p w:rsidR="0038387E" w:rsidRPr="002A5198" w:rsidRDefault="0038387E" w:rsidP="0038387E">
      <w:pPr>
        <w:spacing w:line="360" w:lineRule="auto"/>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布展时间:2022年6月3日  8:30-24:30</w:t>
      </w:r>
    </w:p>
    <w:p w:rsidR="0038387E" w:rsidRPr="002A5198" w:rsidRDefault="0038387E" w:rsidP="0038387E">
      <w:pPr>
        <w:spacing w:line="360" w:lineRule="auto"/>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展览时间:2022年6月4--5日9:00-17:30</w:t>
      </w:r>
    </w:p>
    <w:p w:rsidR="0038387E" w:rsidRPr="002A5198" w:rsidRDefault="0038387E" w:rsidP="0038387E">
      <w:pPr>
        <w:spacing w:line="360" w:lineRule="auto"/>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撤展时间:2022年6月5日   下午17：30</w:t>
      </w:r>
    </w:p>
    <w:p w:rsidR="0038387E" w:rsidRPr="002A5198" w:rsidRDefault="0038387E" w:rsidP="002A5198">
      <w:pPr>
        <w:pStyle w:val="a5"/>
        <w:spacing w:line="360" w:lineRule="auto"/>
        <w:ind w:firstLineChars="150" w:firstLine="360"/>
        <w:rPr>
          <w:rFonts w:asciiTheme="minorEastAsia" w:eastAsiaTheme="minorEastAsia" w:hAnsiTheme="minorEastAsia"/>
          <w:bCs/>
          <w:color w:val="000000"/>
        </w:rPr>
      </w:pPr>
      <w:r w:rsidRPr="002A5198">
        <w:rPr>
          <w:rFonts w:asciiTheme="minorEastAsia" w:eastAsiaTheme="minorEastAsia" w:hAnsiTheme="minorEastAsia" w:hint="eastAsia"/>
          <w:bCs/>
          <w:color w:val="000000"/>
        </w:rPr>
        <w:t>重庆  （重庆悦来国际博览中心）</w:t>
      </w:r>
    </w:p>
    <w:p w:rsidR="0038387E" w:rsidRPr="002A5198" w:rsidRDefault="0038387E" w:rsidP="0038387E">
      <w:pPr>
        <w:spacing w:line="360" w:lineRule="auto"/>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时间：</w:t>
      </w:r>
      <w:r w:rsidRPr="002A5198">
        <w:rPr>
          <w:rFonts w:asciiTheme="minorEastAsia" w:eastAsiaTheme="minorEastAsia" w:hAnsiTheme="minorEastAsia" w:cs="Arial"/>
          <w:color w:val="000000"/>
          <w:sz w:val="24"/>
          <w:szCs w:val="24"/>
        </w:rPr>
        <w:t>2022</w:t>
      </w:r>
      <w:r w:rsidRPr="002A5198">
        <w:rPr>
          <w:rFonts w:asciiTheme="minorEastAsia" w:eastAsiaTheme="minorEastAsia" w:hAnsiTheme="minorEastAsia" w:cs="Arial" w:hint="eastAsia"/>
          <w:color w:val="000000"/>
          <w:sz w:val="24"/>
          <w:szCs w:val="24"/>
        </w:rPr>
        <w:t>年</w:t>
      </w:r>
      <w:r w:rsidRPr="002A5198">
        <w:rPr>
          <w:rFonts w:asciiTheme="minorEastAsia" w:eastAsiaTheme="minorEastAsia" w:hAnsiTheme="minorEastAsia" w:cs="Arial"/>
          <w:color w:val="000000"/>
          <w:sz w:val="24"/>
          <w:szCs w:val="24"/>
        </w:rPr>
        <w:t>6</w:t>
      </w:r>
      <w:r w:rsidRPr="002A5198">
        <w:rPr>
          <w:rFonts w:asciiTheme="minorEastAsia" w:eastAsiaTheme="minorEastAsia" w:hAnsiTheme="minorEastAsia" w:cs="Arial" w:hint="eastAsia"/>
          <w:color w:val="000000"/>
          <w:sz w:val="24"/>
          <w:szCs w:val="24"/>
        </w:rPr>
        <w:t>月</w:t>
      </w:r>
      <w:r w:rsidRPr="002A5198">
        <w:rPr>
          <w:rFonts w:asciiTheme="minorEastAsia" w:eastAsiaTheme="minorEastAsia" w:hAnsiTheme="minorEastAsia" w:cs="Arial"/>
          <w:color w:val="000000"/>
          <w:sz w:val="24"/>
          <w:szCs w:val="24"/>
        </w:rPr>
        <w:t>25--26</w:t>
      </w:r>
      <w:r w:rsidRPr="002A5198">
        <w:rPr>
          <w:rFonts w:asciiTheme="minorEastAsia" w:eastAsiaTheme="minorEastAsia" w:hAnsiTheme="minorEastAsia" w:cs="Arial" w:hint="eastAsia"/>
          <w:color w:val="000000"/>
          <w:sz w:val="24"/>
          <w:szCs w:val="24"/>
        </w:rPr>
        <w:t>日</w:t>
      </w:r>
      <w:r w:rsidRPr="002A5198">
        <w:rPr>
          <w:rFonts w:asciiTheme="minorEastAsia" w:eastAsiaTheme="minorEastAsia" w:hAnsiTheme="minorEastAsia" w:cs="Arial"/>
          <w:color w:val="000000"/>
          <w:sz w:val="24"/>
          <w:szCs w:val="24"/>
        </w:rPr>
        <w:t xml:space="preserve">  </w:t>
      </w:r>
      <w:r w:rsidRPr="002A5198">
        <w:rPr>
          <w:rFonts w:asciiTheme="minorEastAsia" w:eastAsiaTheme="minorEastAsia" w:hAnsiTheme="minorEastAsia" w:cs="Arial" w:hint="eastAsia"/>
          <w:color w:val="000000"/>
          <w:sz w:val="24"/>
          <w:szCs w:val="24"/>
        </w:rPr>
        <w:t>地点：重庆悦来国际博览中心</w:t>
      </w:r>
    </w:p>
    <w:p w:rsidR="0038387E" w:rsidRPr="002A5198" w:rsidRDefault="0038387E" w:rsidP="0038387E">
      <w:pPr>
        <w:spacing w:line="360" w:lineRule="auto"/>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布展时间:2022年6月24日  8:30-24:30</w:t>
      </w:r>
    </w:p>
    <w:p w:rsidR="0038387E" w:rsidRPr="002A5198" w:rsidRDefault="0038387E" w:rsidP="0038387E">
      <w:pPr>
        <w:spacing w:line="360" w:lineRule="auto"/>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展览时间:2022年6月25-26日9:00-17:30</w:t>
      </w:r>
    </w:p>
    <w:p w:rsidR="0038387E" w:rsidRPr="002A5198" w:rsidRDefault="0038387E" w:rsidP="0038387E">
      <w:pPr>
        <w:spacing w:line="360" w:lineRule="auto"/>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撤展时间:2022年6月26日   下午17：30</w:t>
      </w:r>
    </w:p>
    <w:p w:rsidR="000A3A19" w:rsidRPr="002A5198" w:rsidRDefault="000A3A19" w:rsidP="000A3A19">
      <w:pPr>
        <w:spacing w:line="360" w:lineRule="auto"/>
        <w:ind w:right="-102"/>
        <w:rPr>
          <w:rStyle w:val="3zw1"/>
          <w:rFonts w:asciiTheme="minorEastAsia" w:eastAsiaTheme="minorEastAsia" w:hAnsiTheme="minorEastAsia"/>
          <w:sz w:val="24"/>
          <w:szCs w:val="24"/>
        </w:rPr>
      </w:pPr>
      <w:r w:rsidRPr="002A5198">
        <w:rPr>
          <w:rFonts w:asciiTheme="minorEastAsia" w:eastAsiaTheme="minorEastAsia" w:hAnsiTheme="minorEastAsia" w:hint="eastAsia"/>
          <w:bCs/>
          <w:color w:val="000000"/>
          <w:sz w:val="24"/>
          <w:szCs w:val="24"/>
        </w:rPr>
        <w:lastRenderedPageBreak/>
        <w:t>会议活动</w:t>
      </w:r>
    </w:p>
    <w:p w:rsidR="000A3A19" w:rsidRPr="002A5198" w:rsidRDefault="000A3A19" w:rsidP="000A3A19">
      <w:pPr>
        <w:spacing w:line="360" w:lineRule="auto"/>
        <w:ind w:right="-102"/>
        <w:rPr>
          <w:rStyle w:val="3zw1"/>
          <w:rFonts w:asciiTheme="minorEastAsia" w:eastAsiaTheme="minorEastAsia" w:hAnsiTheme="minorEastAsia" w:cs="Arial"/>
          <w:sz w:val="24"/>
          <w:szCs w:val="24"/>
        </w:rPr>
      </w:pPr>
      <w:r w:rsidRPr="002A5198">
        <w:rPr>
          <w:rFonts w:asciiTheme="minorEastAsia" w:eastAsiaTheme="minorEastAsia" w:hAnsiTheme="minorEastAsia" w:hint="eastAsia"/>
          <w:bCs/>
          <w:color w:val="000000"/>
          <w:spacing w:val="-20"/>
          <w:sz w:val="24"/>
          <w:szCs w:val="24"/>
        </w:rPr>
        <w:t>A.</w:t>
      </w:r>
      <w:r w:rsidRPr="002A5198">
        <w:rPr>
          <w:rFonts w:asciiTheme="minorEastAsia" w:eastAsiaTheme="minorEastAsia" w:hAnsiTheme="minorEastAsia" w:hint="eastAsia"/>
          <w:bCs/>
          <w:color w:val="000000"/>
          <w:sz w:val="24"/>
          <w:szCs w:val="24"/>
        </w:rPr>
        <w:t xml:space="preserve"> </w:t>
      </w:r>
      <w:r w:rsidR="00F31EE8">
        <w:rPr>
          <w:rFonts w:asciiTheme="minorEastAsia" w:eastAsiaTheme="minorEastAsia" w:hAnsiTheme="minorEastAsia" w:hint="eastAsia"/>
          <w:bCs/>
          <w:color w:val="000000"/>
          <w:sz w:val="24"/>
          <w:szCs w:val="24"/>
        </w:rPr>
        <w:t>成都和</w:t>
      </w:r>
      <w:r w:rsidR="000C6739" w:rsidRPr="002A5198">
        <w:rPr>
          <w:rStyle w:val="3zw1"/>
          <w:rFonts w:asciiTheme="minorEastAsia" w:eastAsiaTheme="minorEastAsia" w:hAnsiTheme="minorEastAsia" w:hint="eastAsia"/>
          <w:sz w:val="24"/>
          <w:szCs w:val="24"/>
        </w:rPr>
        <w:t>重庆市</w:t>
      </w:r>
      <w:r w:rsidRPr="002A5198">
        <w:rPr>
          <w:rStyle w:val="3zw1"/>
          <w:rFonts w:asciiTheme="minorEastAsia" w:eastAsiaTheme="minorEastAsia" w:hAnsiTheme="minorEastAsia" w:hint="eastAsia"/>
          <w:sz w:val="24"/>
          <w:szCs w:val="24"/>
        </w:rPr>
        <w:t>合法留学中介集体参展面向学生家长开展咨询活动</w:t>
      </w:r>
    </w:p>
    <w:p w:rsidR="000A3A19" w:rsidRPr="002A5198" w:rsidRDefault="000A3A19" w:rsidP="000A3A19">
      <w:pPr>
        <w:spacing w:line="360" w:lineRule="auto"/>
        <w:ind w:right="-102"/>
        <w:rPr>
          <w:rStyle w:val="3zw1"/>
          <w:rFonts w:asciiTheme="minorEastAsia" w:eastAsiaTheme="minorEastAsia" w:hAnsiTheme="minorEastAsia"/>
          <w:sz w:val="24"/>
          <w:szCs w:val="24"/>
        </w:rPr>
      </w:pPr>
      <w:r w:rsidRPr="002A5198">
        <w:rPr>
          <w:rStyle w:val="3zw1"/>
          <w:rFonts w:asciiTheme="minorEastAsia" w:eastAsiaTheme="minorEastAsia" w:hAnsiTheme="minorEastAsia" w:cs="Arial" w:hint="eastAsia"/>
          <w:sz w:val="24"/>
          <w:szCs w:val="24"/>
        </w:rPr>
        <w:t>B.</w:t>
      </w:r>
      <w:r w:rsidRPr="002A5198">
        <w:rPr>
          <w:rStyle w:val="3zw1"/>
          <w:rFonts w:asciiTheme="minorEastAsia" w:eastAsiaTheme="minorEastAsia" w:hAnsiTheme="minorEastAsia"/>
          <w:sz w:val="24"/>
          <w:szCs w:val="24"/>
        </w:rPr>
        <w:t xml:space="preserve"> </w:t>
      </w:r>
      <w:r w:rsidRPr="002A5198">
        <w:rPr>
          <w:rStyle w:val="3zw1"/>
          <w:rFonts w:asciiTheme="minorEastAsia" w:eastAsiaTheme="minorEastAsia" w:hAnsiTheme="minorEastAsia" w:hint="eastAsia"/>
          <w:sz w:val="24"/>
          <w:szCs w:val="24"/>
        </w:rPr>
        <w:t>中外合作办学院校项目咨询</w:t>
      </w:r>
    </w:p>
    <w:p w:rsidR="000A3A19" w:rsidRPr="002A5198" w:rsidRDefault="000A3A19" w:rsidP="000A3A19">
      <w:pPr>
        <w:spacing w:line="360" w:lineRule="auto"/>
        <w:rPr>
          <w:rStyle w:val="3zw1"/>
          <w:rFonts w:asciiTheme="minorEastAsia" w:eastAsiaTheme="minorEastAsia" w:hAnsiTheme="minorEastAsia" w:cs="Arial"/>
          <w:sz w:val="24"/>
          <w:szCs w:val="24"/>
        </w:rPr>
      </w:pPr>
      <w:r w:rsidRPr="002A5198">
        <w:rPr>
          <w:rStyle w:val="3zw1"/>
          <w:rFonts w:asciiTheme="minorEastAsia" w:eastAsiaTheme="minorEastAsia" w:hAnsiTheme="minorEastAsia" w:hint="eastAsia"/>
          <w:sz w:val="24"/>
          <w:szCs w:val="24"/>
        </w:rPr>
        <w:t>C．</w:t>
      </w:r>
      <w:r w:rsidRPr="002A5198">
        <w:rPr>
          <w:rStyle w:val="3zw1"/>
          <w:rFonts w:asciiTheme="minorEastAsia" w:eastAsiaTheme="minorEastAsia" w:hAnsiTheme="minorEastAsia"/>
          <w:sz w:val="24"/>
          <w:szCs w:val="24"/>
        </w:rPr>
        <w:t>中外院校就国际教育项目合作的专项洽谈会</w:t>
      </w:r>
    </w:p>
    <w:p w:rsidR="000A3A19" w:rsidRPr="002A5198" w:rsidRDefault="000A3A19" w:rsidP="000A3A19">
      <w:pPr>
        <w:spacing w:line="360" w:lineRule="auto"/>
        <w:rPr>
          <w:rStyle w:val="3zw1"/>
          <w:rFonts w:asciiTheme="minorEastAsia" w:eastAsiaTheme="minorEastAsia" w:hAnsiTheme="minorEastAsia" w:cs="Arial"/>
          <w:sz w:val="24"/>
          <w:szCs w:val="24"/>
        </w:rPr>
      </w:pPr>
      <w:r w:rsidRPr="002A5198">
        <w:rPr>
          <w:rStyle w:val="3zw1"/>
          <w:rFonts w:asciiTheme="minorEastAsia" w:eastAsiaTheme="minorEastAsia" w:hAnsiTheme="minorEastAsia" w:cs="Arial" w:hint="eastAsia"/>
          <w:sz w:val="24"/>
          <w:szCs w:val="24"/>
        </w:rPr>
        <w:t>D</w:t>
      </w:r>
      <w:r w:rsidR="00433275" w:rsidRPr="002A5198">
        <w:rPr>
          <w:rStyle w:val="3zw1"/>
          <w:rFonts w:asciiTheme="minorEastAsia" w:eastAsiaTheme="minorEastAsia" w:hAnsiTheme="minorEastAsia" w:cs="Arial" w:hint="eastAsia"/>
          <w:sz w:val="24"/>
          <w:szCs w:val="24"/>
        </w:rPr>
        <w:t>．特邀多个国家大使馆教育参赞来渝</w:t>
      </w:r>
      <w:r w:rsidR="00F31EE8">
        <w:rPr>
          <w:rStyle w:val="3zw1"/>
          <w:rFonts w:asciiTheme="minorEastAsia" w:eastAsiaTheme="minorEastAsia" w:hAnsiTheme="minorEastAsia" w:cs="Arial" w:hint="eastAsia"/>
          <w:sz w:val="24"/>
          <w:szCs w:val="24"/>
        </w:rPr>
        <w:t>蓉</w:t>
      </w:r>
      <w:r w:rsidRPr="002A5198">
        <w:rPr>
          <w:rStyle w:val="3zw1"/>
          <w:rFonts w:asciiTheme="minorEastAsia" w:eastAsiaTheme="minorEastAsia" w:hAnsiTheme="minorEastAsia" w:cs="Arial" w:hint="eastAsia"/>
          <w:sz w:val="24"/>
          <w:szCs w:val="24"/>
        </w:rPr>
        <w:t>举办讲座</w:t>
      </w:r>
    </w:p>
    <w:p w:rsidR="000A3A19" w:rsidRPr="002A5198" w:rsidRDefault="000A3A19" w:rsidP="000A3A19">
      <w:pPr>
        <w:spacing w:line="360" w:lineRule="auto"/>
        <w:rPr>
          <w:rStyle w:val="3zw1"/>
          <w:rFonts w:asciiTheme="minorEastAsia" w:eastAsiaTheme="minorEastAsia" w:hAnsiTheme="minorEastAsia"/>
          <w:sz w:val="24"/>
          <w:szCs w:val="24"/>
        </w:rPr>
      </w:pPr>
      <w:r w:rsidRPr="002A5198">
        <w:rPr>
          <w:rStyle w:val="3zw1"/>
          <w:rFonts w:asciiTheme="minorEastAsia" w:eastAsiaTheme="minorEastAsia" w:hAnsiTheme="minorEastAsia" w:hint="eastAsia"/>
          <w:bCs/>
          <w:sz w:val="24"/>
          <w:szCs w:val="24"/>
        </w:rPr>
        <w:t>展览</w:t>
      </w:r>
      <w:r w:rsidRPr="002A5198">
        <w:rPr>
          <w:rFonts w:asciiTheme="minorEastAsia" w:eastAsiaTheme="minorEastAsia" w:hAnsiTheme="minorEastAsia" w:hint="eastAsia"/>
          <w:bCs/>
          <w:color w:val="000000"/>
          <w:sz w:val="24"/>
          <w:szCs w:val="24"/>
        </w:rPr>
        <w:t>内容</w:t>
      </w:r>
    </w:p>
    <w:p w:rsidR="000A3A19" w:rsidRPr="002A5198" w:rsidRDefault="000A3A19"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sidRPr="002A5198">
        <w:rPr>
          <w:rFonts w:asciiTheme="minorEastAsia" w:eastAsiaTheme="minorEastAsia" w:hAnsiTheme="minorEastAsia" w:hint="eastAsia"/>
        </w:rPr>
        <w:t>（一）</w:t>
      </w:r>
      <w:r w:rsidRPr="002A5198">
        <w:rPr>
          <w:rFonts w:asciiTheme="minorEastAsia" w:eastAsiaTheme="minorEastAsia" w:hAnsiTheme="minorEastAsia"/>
          <w:color w:val="000000"/>
        </w:rPr>
        <w:t>海</w:t>
      </w:r>
      <w:r w:rsidRPr="002A5198">
        <w:rPr>
          <w:rFonts w:asciiTheme="minorEastAsia" w:eastAsiaTheme="minorEastAsia" w:hAnsiTheme="minorEastAsia" w:hint="eastAsia"/>
          <w:color w:val="000000"/>
        </w:rPr>
        <w:t>内</w:t>
      </w:r>
      <w:r w:rsidRPr="002A5198">
        <w:rPr>
          <w:rFonts w:asciiTheme="minorEastAsia" w:eastAsiaTheme="minorEastAsia" w:hAnsiTheme="minorEastAsia"/>
          <w:color w:val="000000"/>
        </w:rPr>
        <w:t>外预科学校、</w:t>
      </w:r>
      <w:r w:rsidR="00C81FD8" w:rsidRPr="002A5198">
        <w:rPr>
          <w:rFonts w:asciiTheme="minorEastAsia" w:eastAsiaTheme="minorEastAsia" w:hAnsiTheme="minorEastAsia" w:hint="eastAsia"/>
          <w:color w:val="000000"/>
        </w:rPr>
        <w:t>涉外办学、</w:t>
      </w:r>
      <w:r w:rsidRPr="002A5198">
        <w:rPr>
          <w:rFonts w:asciiTheme="minorEastAsia" w:eastAsiaTheme="minorEastAsia" w:hAnsiTheme="minorEastAsia"/>
          <w:color w:val="000000"/>
        </w:rPr>
        <w:t>学院和大学（学历、学位经所在国家政府教育主管部门或其授权的权威机构承认或注册，以及具有接收海</w:t>
      </w:r>
      <w:r w:rsidRPr="002A5198">
        <w:rPr>
          <w:rFonts w:asciiTheme="minorEastAsia" w:eastAsiaTheme="minorEastAsia" w:hAnsiTheme="minorEastAsia" w:hint="eastAsia"/>
          <w:color w:val="000000"/>
        </w:rPr>
        <w:t>内</w:t>
      </w:r>
      <w:r w:rsidRPr="002A5198">
        <w:rPr>
          <w:rFonts w:asciiTheme="minorEastAsia" w:eastAsiaTheme="minorEastAsia" w:hAnsiTheme="minorEastAsia"/>
          <w:color w:val="000000"/>
        </w:rPr>
        <w:t>外国学生资质的院校）</w:t>
      </w:r>
      <w:r w:rsidR="00024974" w:rsidRPr="002A5198">
        <w:rPr>
          <w:rFonts w:asciiTheme="minorEastAsia" w:eastAsiaTheme="minorEastAsia" w:hAnsiTheme="minorEastAsia" w:hint="eastAsia"/>
          <w:color w:val="000000"/>
        </w:rPr>
        <w:t>、全球海外高中、初中、小学</w:t>
      </w:r>
      <w:r w:rsidR="004E6D4D" w:rsidRPr="002A5198">
        <w:rPr>
          <w:rFonts w:asciiTheme="minorEastAsia" w:eastAsiaTheme="minorEastAsia" w:hAnsiTheme="minorEastAsia" w:hint="eastAsia"/>
          <w:color w:val="000000"/>
        </w:rPr>
        <w:t>、职业院校、语言学校</w:t>
      </w:r>
      <w:r w:rsidR="00024974" w:rsidRPr="002A5198">
        <w:rPr>
          <w:rFonts w:asciiTheme="minorEastAsia" w:eastAsiaTheme="minorEastAsia" w:hAnsiTheme="minorEastAsia" w:hint="eastAsia"/>
          <w:color w:val="000000"/>
        </w:rPr>
        <w:t>等适合低龄留学学校。</w:t>
      </w:r>
    </w:p>
    <w:p w:rsidR="000A3A19" w:rsidRPr="002A5198" w:rsidRDefault="000A3A19"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sidRPr="002A5198">
        <w:rPr>
          <w:rFonts w:asciiTheme="minorEastAsia" w:eastAsiaTheme="minorEastAsia" w:hAnsiTheme="minorEastAsia" w:hint="eastAsia"/>
        </w:rPr>
        <w:t>（二）</w:t>
      </w:r>
      <w:r w:rsidRPr="002A5198">
        <w:rPr>
          <w:rFonts w:asciiTheme="minorEastAsia" w:eastAsiaTheme="minorEastAsia" w:hAnsiTheme="minorEastAsia"/>
          <w:color w:val="000000"/>
        </w:rPr>
        <w:t>海</w:t>
      </w:r>
      <w:r w:rsidRPr="002A5198">
        <w:rPr>
          <w:rFonts w:asciiTheme="minorEastAsia" w:eastAsiaTheme="minorEastAsia" w:hAnsiTheme="minorEastAsia" w:hint="eastAsia"/>
          <w:color w:val="000000"/>
        </w:rPr>
        <w:t>内</w:t>
      </w:r>
      <w:r w:rsidRPr="002A5198">
        <w:rPr>
          <w:rFonts w:asciiTheme="minorEastAsia" w:eastAsiaTheme="minorEastAsia" w:hAnsiTheme="minorEastAsia"/>
          <w:color w:val="000000"/>
        </w:rPr>
        <w:t>外职业培训学校</w:t>
      </w:r>
    </w:p>
    <w:p w:rsidR="000A3A19" w:rsidRPr="002A5198" w:rsidRDefault="000A3A19"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sidRPr="002A5198">
        <w:rPr>
          <w:rFonts w:asciiTheme="minorEastAsia" w:eastAsiaTheme="minorEastAsia" w:hAnsiTheme="minorEastAsia" w:hint="eastAsia"/>
        </w:rPr>
        <w:t>（三）</w:t>
      </w:r>
      <w:r w:rsidRPr="002A5198">
        <w:rPr>
          <w:rFonts w:asciiTheme="minorEastAsia" w:eastAsiaTheme="minorEastAsia" w:hAnsiTheme="minorEastAsia"/>
          <w:color w:val="000000"/>
        </w:rPr>
        <w:t>海</w:t>
      </w:r>
      <w:r w:rsidRPr="002A5198">
        <w:rPr>
          <w:rFonts w:asciiTheme="minorEastAsia" w:eastAsiaTheme="minorEastAsia" w:hAnsiTheme="minorEastAsia" w:hint="eastAsia"/>
          <w:color w:val="000000"/>
        </w:rPr>
        <w:t>内</w:t>
      </w:r>
      <w:r w:rsidRPr="002A5198">
        <w:rPr>
          <w:rFonts w:asciiTheme="minorEastAsia" w:eastAsiaTheme="minorEastAsia" w:hAnsiTheme="minorEastAsia"/>
          <w:color w:val="000000"/>
        </w:rPr>
        <w:t>外语言培训学校和机构</w:t>
      </w:r>
    </w:p>
    <w:p w:rsidR="000A3A19" w:rsidRPr="002A5198" w:rsidRDefault="000A3A19"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sidRPr="002A5198">
        <w:rPr>
          <w:rFonts w:asciiTheme="minorEastAsia" w:eastAsiaTheme="minorEastAsia" w:hAnsiTheme="minorEastAsia" w:hint="eastAsia"/>
        </w:rPr>
        <w:t>（四）</w:t>
      </w:r>
      <w:r w:rsidRPr="002A5198">
        <w:rPr>
          <w:rFonts w:asciiTheme="minorEastAsia" w:eastAsiaTheme="minorEastAsia" w:hAnsiTheme="minorEastAsia"/>
          <w:color w:val="000000"/>
        </w:rPr>
        <w:t>海</w:t>
      </w:r>
      <w:r w:rsidRPr="002A5198">
        <w:rPr>
          <w:rFonts w:asciiTheme="minorEastAsia" w:eastAsiaTheme="minorEastAsia" w:hAnsiTheme="minorEastAsia" w:hint="eastAsia"/>
          <w:color w:val="000000"/>
        </w:rPr>
        <w:t>内</w:t>
      </w:r>
      <w:r w:rsidRPr="002A5198">
        <w:rPr>
          <w:rFonts w:asciiTheme="minorEastAsia" w:eastAsiaTheme="minorEastAsia" w:hAnsiTheme="minorEastAsia"/>
          <w:color w:val="000000"/>
        </w:rPr>
        <w:t>外政府教育机构</w:t>
      </w:r>
    </w:p>
    <w:p w:rsidR="000A3A19" w:rsidRPr="002A5198" w:rsidRDefault="000A3A19"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sidRPr="002A5198">
        <w:rPr>
          <w:rFonts w:asciiTheme="minorEastAsia" w:eastAsiaTheme="minorEastAsia" w:hAnsiTheme="minorEastAsia" w:hint="eastAsia"/>
        </w:rPr>
        <w:t>（五）</w:t>
      </w:r>
      <w:r w:rsidRPr="002A5198">
        <w:rPr>
          <w:rFonts w:asciiTheme="minorEastAsia" w:eastAsiaTheme="minorEastAsia" w:hAnsiTheme="minorEastAsia"/>
          <w:color w:val="000000"/>
        </w:rPr>
        <w:t>使（领）馆</w:t>
      </w:r>
    </w:p>
    <w:p w:rsidR="000A3A19" w:rsidRPr="002A5198" w:rsidRDefault="000A3A19"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sidRPr="002A5198">
        <w:rPr>
          <w:rFonts w:asciiTheme="minorEastAsia" w:eastAsiaTheme="minorEastAsia" w:hAnsiTheme="minorEastAsia" w:hint="eastAsia"/>
        </w:rPr>
        <w:t>（六）</w:t>
      </w:r>
      <w:r w:rsidRPr="002A5198">
        <w:rPr>
          <w:rFonts w:asciiTheme="minorEastAsia" w:eastAsiaTheme="minorEastAsia" w:hAnsiTheme="minorEastAsia"/>
          <w:color w:val="000000"/>
        </w:rPr>
        <w:t>留学相关服务（银行、住宿、航空公司）</w:t>
      </w:r>
    </w:p>
    <w:p w:rsidR="000A3A19" w:rsidRPr="002A5198" w:rsidRDefault="000A3A19"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sidRPr="002A5198">
        <w:rPr>
          <w:rFonts w:asciiTheme="minorEastAsia" w:eastAsiaTheme="minorEastAsia" w:hAnsiTheme="minorEastAsia" w:hint="eastAsia"/>
        </w:rPr>
        <w:t>（七）</w:t>
      </w:r>
      <w:r w:rsidRPr="002A5198">
        <w:rPr>
          <w:rFonts w:asciiTheme="minorEastAsia" w:eastAsiaTheme="minorEastAsia" w:hAnsiTheme="minorEastAsia"/>
          <w:color w:val="000000"/>
        </w:rPr>
        <w:t>留学中介及中外合作办学项目</w:t>
      </w:r>
    </w:p>
    <w:p w:rsidR="00860B45" w:rsidRPr="002A5198" w:rsidRDefault="00860B45"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sidRPr="002A5198">
        <w:rPr>
          <w:rFonts w:asciiTheme="minorEastAsia" w:eastAsiaTheme="minorEastAsia" w:hAnsiTheme="minorEastAsia" w:hint="eastAsia"/>
          <w:color w:val="000000"/>
        </w:rPr>
        <w:t>（八）一带一路沿线国家海外院校</w:t>
      </w:r>
    </w:p>
    <w:p w:rsidR="00A67E7F" w:rsidRPr="002A5198" w:rsidRDefault="00A67E7F"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sidRPr="002A5198">
        <w:rPr>
          <w:rFonts w:asciiTheme="minorEastAsia" w:eastAsiaTheme="minorEastAsia" w:hAnsiTheme="minorEastAsia" w:hint="eastAsia"/>
          <w:color w:val="000000"/>
        </w:rPr>
        <w:t>（9）海外学校中国</w:t>
      </w:r>
      <w:r w:rsidR="009B5E9D" w:rsidRPr="002A5198">
        <w:rPr>
          <w:rFonts w:asciiTheme="minorEastAsia" w:eastAsiaTheme="minorEastAsia" w:hAnsiTheme="minorEastAsia" w:hint="eastAsia"/>
          <w:color w:val="000000"/>
        </w:rPr>
        <w:t>常设或者</w:t>
      </w:r>
      <w:r w:rsidRPr="002A5198">
        <w:rPr>
          <w:rFonts w:asciiTheme="minorEastAsia" w:eastAsiaTheme="minorEastAsia" w:hAnsiTheme="minorEastAsia" w:hint="eastAsia"/>
          <w:color w:val="000000"/>
        </w:rPr>
        <w:t>代理</w:t>
      </w:r>
      <w:r w:rsidR="008E5D7E" w:rsidRPr="002A5198">
        <w:rPr>
          <w:rFonts w:asciiTheme="minorEastAsia" w:eastAsiaTheme="minorEastAsia" w:hAnsiTheme="minorEastAsia" w:hint="eastAsia"/>
          <w:color w:val="000000"/>
        </w:rPr>
        <w:t>招生</w:t>
      </w:r>
      <w:r w:rsidRPr="002A5198">
        <w:rPr>
          <w:rFonts w:asciiTheme="minorEastAsia" w:eastAsiaTheme="minorEastAsia" w:hAnsiTheme="minorEastAsia" w:hint="eastAsia"/>
          <w:color w:val="000000"/>
        </w:rPr>
        <w:t>机构</w:t>
      </w:r>
    </w:p>
    <w:p w:rsidR="009B5E9D" w:rsidRDefault="009B5E9D"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sidRPr="002A5198">
        <w:rPr>
          <w:rFonts w:asciiTheme="minorEastAsia" w:eastAsiaTheme="minorEastAsia" w:hAnsiTheme="minorEastAsia" w:hint="eastAsia"/>
          <w:color w:val="000000"/>
        </w:rPr>
        <w:t>（10）留学游学移民海外置业机构</w:t>
      </w:r>
    </w:p>
    <w:p w:rsidR="009E51D5" w:rsidRPr="002A5198" w:rsidRDefault="009E51D5" w:rsidP="000A3A19">
      <w:pPr>
        <w:pStyle w:val="a5"/>
        <w:shd w:val="clear" w:color="auto" w:fill="FFFFFF"/>
        <w:spacing w:before="0" w:beforeAutospacing="0" w:after="0" w:afterAutospacing="0" w:line="360" w:lineRule="auto"/>
        <w:ind w:firstLineChars="250" w:firstLine="600"/>
        <w:rPr>
          <w:rFonts w:asciiTheme="minorEastAsia" w:eastAsiaTheme="minorEastAsia" w:hAnsiTheme="minorEastAsia"/>
          <w:color w:val="000000"/>
        </w:rPr>
      </w:pPr>
      <w:r>
        <w:rPr>
          <w:rFonts w:asciiTheme="minorEastAsia" w:eastAsiaTheme="minorEastAsia" w:hAnsiTheme="minorEastAsia" w:hint="eastAsia"/>
          <w:color w:val="000000"/>
        </w:rPr>
        <w:t>（11）国际游学冬夏令营</w:t>
      </w:r>
    </w:p>
    <w:p w:rsidR="000A3A19" w:rsidRPr="002A5198" w:rsidRDefault="000A3A19" w:rsidP="000A3A19">
      <w:pPr>
        <w:spacing w:line="360" w:lineRule="auto"/>
        <w:rPr>
          <w:rStyle w:val="3zw1"/>
          <w:rFonts w:asciiTheme="minorEastAsia" w:eastAsiaTheme="minorEastAsia" w:hAnsiTheme="minorEastAsia"/>
          <w:sz w:val="24"/>
          <w:szCs w:val="24"/>
        </w:rPr>
      </w:pPr>
      <w:r w:rsidRPr="002A5198">
        <w:rPr>
          <w:rStyle w:val="3zw1"/>
          <w:rFonts w:asciiTheme="minorEastAsia" w:eastAsiaTheme="minorEastAsia" w:hAnsiTheme="minorEastAsia" w:hint="eastAsia"/>
          <w:bCs/>
          <w:sz w:val="24"/>
          <w:szCs w:val="24"/>
        </w:rPr>
        <w:t>收费标准</w:t>
      </w:r>
    </w:p>
    <w:p w:rsidR="000A3A19" w:rsidRPr="002A5198" w:rsidRDefault="000A3A19" w:rsidP="000A3A19">
      <w:pPr>
        <w:spacing w:line="360" w:lineRule="auto"/>
        <w:rPr>
          <w:rFonts w:asciiTheme="minorEastAsia" w:eastAsiaTheme="minorEastAsia" w:hAnsiTheme="minorEastAsia" w:cs="Arial"/>
          <w:color w:val="000000"/>
          <w:sz w:val="24"/>
          <w:szCs w:val="24"/>
        </w:rPr>
      </w:pPr>
      <w:r w:rsidRPr="002A5198">
        <w:rPr>
          <w:rFonts w:asciiTheme="minorEastAsia" w:eastAsiaTheme="minorEastAsia" w:hAnsiTheme="minorEastAsia" w:cs="Arial"/>
          <w:bCs/>
          <w:color w:val="000000"/>
          <w:sz w:val="24"/>
          <w:szCs w:val="24"/>
        </w:rPr>
        <w:t>收费标准：</w:t>
      </w:r>
      <w:r w:rsidRPr="002A5198">
        <w:rPr>
          <w:rFonts w:asciiTheme="minorEastAsia" w:eastAsiaTheme="minorEastAsia" w:hAnsiTheme="minorEastAsia" w:cs="Arial"/>
          <w:color w:val="000000"/>
          <w:sz w:val="24"/>
          <w:szCs w:val="24"/>
        </w:rPr>
        <w:t xml:space="preserve"> </w:t>
      </w:r>
      <w:r w:rsidRPr="002A5198">
        <w:rPr>
          <w:rFonts w:asciiTheme="minorEastAsia" w:eastAsiaTheme="minorEastAsia" w:hAnsiTheme="minorEastAsia" w:cs="Arial" w:hint="eastAsia"/>
          <w:color w:val="000000"/>
          <w:sz w:val="24"/>
          <w:szCs w:val="24"/>
        </w:rPr>
        <w:t>国外：2800</w:t>
      </w:r>
      <w:r w:rsidRPr="002A5198">
        <w:rPr>
          <w:rFonts w:asciiTheme="minorEastAsia" w:eastAsiaTheme="minorEastAsia" w:hAnsiTheme="minorEastAsia" w:cs="Arial"/>
          <w:color w:val="000000"/>
          <w:sz w:val="24"/>
          <w:szCs w:val="24"/>
        </w:rPr>
        <w:t>美元/标准展位（双面开口展位加收10%）</w:t>
      </w:r>
    </w:p>
    <w:p w:rsidR="000A3A19" w:rsidRPr="002A5198" w:rsidRDefault="000A3A19" w:rsidP="000A3A19">
      <w:pPr>
        <w:spacing w:line="360" w:lineRule="auto"/>
        <w:ind w:firstLineChars="550" w:firstLine="1320"/>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国内：15000元人民币</w:t>
      </w:r>
      <w:r w:rsidRPr="002A5198">
        <w:rPr>
          <w:rFonts w:asciiTheme="minorEastAsia" w:eastAsiaTheme="minorEastAsia" w:hAnsiTheme="minorEastAsia" w:cs="Arial"/>
          <w:color w:val="000000"/>
          <w:sz w:val="24"/>
          <w:szCs w:val="24"/>
        </w:rPr>
        <w:t>/标准展位（双面开口展位加收10%）</w:t>
      </w:r>
    </w:p>
    <w:p w:rsidR="00853BC2" w:rsidRPr="002A5198" w:rsidRDefault="000A3A19" w:rsidP="00853BC2">
      <w:pPr>
        <w:spacing w:line="360" w:lineRule="auto"/>
        <w:rPr>
          <w:rFonts w:asciiTheme="minorEastAsia" w:eastAsiaTheme="minorEastAsia" w:hAnsiTheme="minorEastAsia" w:cs="Arial"/>
          <w:color w:val="000000"/>
          <w:sz w:val="24"/>
          <w:szCs w:val="24"/>
        </w:rPr>
      </w:pPr>
      <w:r w:rsidRPr="002A5198">
        <w:rPr>
          <w:rFonts w:asciiTheme="minorEastAsia" w:eastAsiaTheme="minorEastAsia" w:hAnsiTheme="minorEastAsia" w:cs="Arial"/>
          <w:color w:val="000000"/>
          <w:sz w:val="24"/>
          <w:szCs w:val="24"/>
        </w:rPr>
        <w:t>（国际标准展位规格：3m×3m，配有2.5米高三面围板，洽谈桌</w:t>
      </w:r>
      <w:r w:rsidRPr="002A5198">
        <w:rPr>
          <w:rFonts w:asciiTheme="minorEastAsia" w:eastAsiaTheme="minorEastAsia" w:hAnsiTheme="minorEastAsia" w:cs="Arial" w:hint="eastAsia"/>
          <w:color w:val="000000"/>
          <w:sz w:val="24"/>
          <w:szCs w:val="24"/>
        </w:rPr>
        <w:t>一</w:t>
      </w:r>
      <w:r w:rsidRPr="002A5198">
        <w:rPr>
          <w:rFonts w:asciiTheme="minorEastAsia" w:eastAsiaTheme="minorEastAsia" w:hAnsiTheme="minorEastAsia" w:cs="Arial"/>
          <w:color w:val="000000"/>
          <w:sz w:val="24"/>
          <w:szCs w:val="24"/>
        </w:rPr>
        <w:t>张、折椅</w:t>
      </w:r>
      <w:r w:rsidRPr="002A5198">
        <w:rPr>
          <w:rFonts w:asciiTheme="minorEastAsia" w:eastAsiaTheme="minorEastAsia" w:hAnsiTheme="minorEastAsia" w:cs="Arial" w:hint="eastAsia"/>
          <w:color w:val="000000"/>
          <w:sz w:val="24"/>
          <w:szCs w:val="24"/>
        </w:rPr>
        <w:t>二</w:t>
      </w:r>
      <w:r w:rsidRPr="002A5198">
        <w:rPr>
          <w:rFonts w:asciiTheme="minorEastAsia" w:eastAsiaTheme="minorEastAsia" w:hAnsiTheme="minorEastAsia" w:cs="Arial"/>
          <w:color w:val="000000"/>
          <w:sz w:val="24"/>
          <w:szCs w:val="24"/>
        </w:rPr>
        <w:t>把、射灯两只、</w:t>
      </w:r>
      <w:r w:rsidRPr="002A5198">
        <w:rPr>
          <w:rFonts w:asciiTheme="minorEastAsia" w:eastAsiaTheme="minorEastAsia" w:hAnsiTheme="minorEastAsia" w:cs="Arial" w:hint="eastAsia"/>
          <w:color w:val="000000"/>
          <w:sz w:val="24"/>
          <w:szCs w:val="24"/>
        </w:rPr>
        <w:t>电源插座一个、</w:t>
      </w:r>
      <w:r w:rsidR="00853BC2" w:rsidRPr="002A5198">
        <w:rPr>
          <w:rFonts w:asciiTheme="minorEastAsia" w:eastAsiaTheme="minorEastAsia" w:hAnsiTheme="minorEastAsia" w:cs="Arial"/>
          <w:color w:val="000000"/>
          <w:sz w:val="24"/>
          <w:szCs w:val="24"/>
        </w:rPr>
        <w:t>楣板</w:t>
      </w:r>
      <w:r w:rsidRPr="002A5198">
        <w:rPr>
          <w:rFonts w:asciiTheme="minorEastAsia" w:eastAsiaTheme="minorEastAsia" w:hAnsiTheme="minorEastAsia" w:cs="Arial"/>
          <w:color w:val="000000"/>
          <w:sz w:val="24"/>
          <w:szCs w:val="24"/>
        </w:rPr>
        <w:t>）</w:t>
      </w:r>
    </w:p>
    <w:p w:rsidR="000A3A19" w:rsidRPr="002A5198" w:rsidRDefault="000A3A19" w:rsidP="00853BC2">
      <w:pPr>
        <w:spacing w:line="360" w:lineRule="auto"/>
        <w:rPr>
          <w:rStyle w:val="3zw1"/>
          <w:rFonts w:asciiTheme="minorEastAsia" w:eastAsiaTheme="minorEastAsia" w:hAnsiTheme="minorEastAsia"/>
          <w:sz w:val="24"/>
          <w:szCs w:val="24"/>
        </w:rPr>
      </w:pPr>
      <w:r w:rsidRPr="002A5198">
        <w:rPr>
          <w:rFonts w:asciiTheme="minorEastAsia" w:eastAsiaTheme="minorEastAsia" w:hAnsiTheme="minorEastAsia" w:hint="eastAsia"/>
          <w:bCs/>
          <w:color w:val="000000"/>
          <w:sz w:val="24"/>
          <w:szCs w:val="24"/>
        </w:rPr>
        <w:lastRenderedPageBreak/>
        <w:t>观众邀请</w:t>
      </w:r>
    </w:p>
    <w:p w:rsidR="000A3A19" w:rsidRPr="002A5198" w:rsidRDefault="000A3A19" w:rsidP="000A3A19">
      <w:pPr>
        <w:widowControl w:val="0"/>
        <w:numPr>
          <w:ilvl w:val="0"/>
          <w:numId w:val="1"/>
        </w:numPr>
        <w:adjustRightInd/>
        <w:snapToGrid/>
        <w:spacing w:after="0" w:line="360" w:lineRule="auto"/>
        <w:jc w:val="both"/>
        <w:rPr>
          <w:rFonts w:asciiTheme="minorEastAsia" w:eastAsiaTheme="minorEastAsia" w:hAnsiTheme="minorEastAsia"/>
          <w:color w:val="000000"/>
          <w:sz w:val="24"/>
          <w:szCs w:val="24"/>
        </w:rPr>
      </w:pPr>
      <w:r w:rsidRPr="002A5198">
        <w:rPr>
          <w:rFonts w:asciiTheme="minorEastAsia" w:eastAsiaTheme="minorEastAsia" w:hAnsiTheme="minorEastAsia" w:hint="eastAsia"/>
          <w:color w:val="000000"/>
          <w:sz w:val="24"/>
          <w:szCs w:val="24"/>
        </w:rPr>
        <w:t>到各大学国际交流合作部、咨询机构，通过他们散发本届展会的信息。</w:t>
      </w:r>
    </w:p>
    <w:p w:rsidR="000A3A19" w:rsidRPr="002A5198" w:rsidRDefault="00E74B64" w:rsidP="000A3A19">
      <w:pPr>
        <w:widowControl w:val="0"/>
        <w:numPr>
          <w:ilvl w:val="0"/>
          <w:numId w:val="1"/>
        </w:numPr>
        <w:adjustRightInd/>
        <w:snapToGrid/>
        <w:spacing w:after="0" w:line="360" w:lineRule="auto"/>
        <w:jc w:val="both"/>
        <w:rPr>
          <w:rFonts w:asciiTheme="minorEastAsia" w:eastAsiaTheme="minorEastAsia" w:hAnsiTheme="minorEastAsia"/>
          <w:color w:val="000000"/>
          <w:sz w:val="24"/>
          <w:szCs w:val="24"/>
        </w:rPr>
      </w:pPr>
      <w:r w:rsidRPr="002A5198">
        <w:rPr>
          <w:rFonts w:asciiTheme="minorEastAsia" w:eastAsiaTheme="minorEastAsia" w:hAnsiTheme="minorEastAsia" w:hint="eastAsia"/>
          <w:color w:val="000000"/>
          <w:sz w:val="24"/>
          <w:szCs w:val="24"/>
        </w:rPr>
        <w:t>印刷大海报到重庆</w:t>
      </w:r>
      <w:r w:rsidR="000A3A19" w:rsidRPr="002A5198">
        <w:rPr>
          <w:rFonts w:asciiTheme="minorEastAsia" w:eastAsiaTheme="minorEastAsia" w:hAnsiTheme="minorEastAsia" w:hint="eastAsia"/>
          <w:color w:val="000000"/>
          <w:sz w:val="24"/>
          <w:szCs w:val="24"/>
        </w:rPr>
        <w:t>各大学、中学、高中、</w:t>
      </w:r>
      <w:r w:rsidR="004D6DB2" w:rsidRPr="002A5198">
        <w:rPr>
          <w:rFonts w:asciiTheme="minorEastAsia" w:eastAsiaTheme="minorEastAsia" w:hAnsiTheme="minorEastAsia" w:hint="eastAsia"/>
          <w:color w:val="000000"/>
          <w:sz w:val="24"/>
          <w:szCs w:val="24"/>
        </w:rPr>
        <w:t>初中、小学、</w:t>
      </w:r>
      <w:r w:rsidR="000A3A19" w:rsidRPr="002A5198">
        <w:rPr>
          <w:rFonts w:asciiTheme="minorEastAsia" w:eastAsiaTheme="minorEastAsia" w:hAnsiTheme="minorEastAsia" w:hint="eastAsia"/>
          <w:color w:val="000000"/>
          <w:sz w:val="24"/>
          <w:szCs w:val="24"/>
        </w:rPr>
        <w:t>专科学校校区张贴。</w:t>
      </w:r>
    </w:p>
    <w:p w:rsidR="000A3A19" w:rsidRPr="002A5198" w:rsidRDefault="000A3A19" w:rsidP="000A3A19">
      <w:pPr>
        <w:widowControl w:val="0"/>
        <w:numPr>
          <w:ilvl w:val="0"/>
          <w:numId w:val="1"/>
        </w:numPr>
        <w:adjustRightInd/>
        <w:snapToGrid/>
        <w:spacing w:after="0" w:line="360" w:lineRule="auto"/>
        <w:jc w:val="both"/>
        <w:rPr>
          <w:rFonts w:asciiTheme="minorEastAsia" w:eastAsiaTheme="minorEastAsia" w:hAnsiTheme="minorEastAsia"/>
          <w:color w:val="000000"/>
          <w:sz w:val="24"/>
          <w:szCs w:val="24"/>
        </w:rPr>
      </w:pPr>
      <w:r w:rsidRPr="002A5198">
        <w:rPr>
          <w:rFonts w:asciiTheme="minorEastAsia" w:eastAsiaTheme="minorEastAsia" w:hAnsiTheme="minorEastAsia"/>
          <w:bCs/>
          <w:color w:val="000000"/>
          <w:sz w:val="24"/>
          <w:szCs w:val="24"/>
        </w:rPr>
        <w:t>参观者范围</w:t>
      </w:r>
      <w:r w:rsidRPr="002A5198">
        <w:rPr>
          <w:rFonts w:asciiTheme="minorEastAsia" w:eastAsiaTheme="minorEastAsia" w:hAnsiTheme="minorEastAsia" w:hint="eastAsia"/>
          <w:bCs/>
          <w:color w:val="000000"/>
          <w:sz w:val="24"/>
          <w:szCs w:val="24"/>
        </w:rPr>
        <w:t>：</w:t>
      </w:r>
      <w:r w:rsidRPr="002A5198">
        <w:rPr>
          <w:rFonts w:asciiTheme="minorEastAsia" w:eastAsiaTheme="minorEastAsia" w:hAnsiTheme="minorEastAsia" w:hint="eastAsia"/>
          <w:color w:val="000000"/>
          <w:sz w:val="24"/>
          <w:szCs w:val="24"/>
        </w:rPr>
        <w:t>四川、重庆及周边省市学生及学生家长、</w:t>
      </w:r>
      <w:r w:rsidRPr="002A5198">
        <w:rPr>
          <w:rFonts w:asciiTheme="minorEastAsia" w:eastAsiaTheme="minorEastAsia" w:hAnsiTheme="minorEastAsia"/>
          <w:color w:val="000000"/>
          <w:sz w:val="24"/>
          <w:szCs w:val="24"/>
        </w:rPr>
        <w:t xml:space="preserve"> </w:t>
      </w:r>
      <w:r w:rsidRPr="002A5198">
        <w:rPr>
          <w:rFonts w:asciiTheme="minorEastAsia" w:eastAsiaTheme="minorEastAsia" w:hAnsiTheme="minorEastAsia" w:hint="eastAsia"/>
          <w:color w:val="000000"/>
          <w:sz w:val="24"/>
          <w:szCs w:val="24"/>
        </w:rPr>
        <w:t>国内各省、区、市教育主管部门、各级各类院校负责人、专家、学者、社会在职人员、教育投资机构、教育金融机构负责人、经国家审批的合法的留学中介机构和办学机构负责人、外国驻华使馆商务、教育、文化官员</w:t>
      </w:r>
    </w:p>
    <w:p w:rsidR="000A3A19" w:rsidRPr="002A5198" w:rsidRDefault="000A3A19" w:rsidP="000A3A19">
      <w:pPr>
        <w:spacing w:line="360" w:lineRule="auto"/>
        <w:ind w:right="-102"/>
        <w:rPr>
          <w:rStyle w:val="3zw1"/>
          <w:rFonts w:asciiTheme="minorEastAsia" w:eastAsiaTheme="minorEastAsia" w:hAnsiTheme="minorEastAsia"/>
          <w:sz w:val="24"/>
          <w:szCs w:val="24"/>
        </w:rPr>
      </w:pPr>
      <w:r w:rsidRPr="002A5198">
        <w:rPr>
          <w:rFonts w:asciiTheme="minorEastAsia" w:eastAsiaTheme="minorEastAsia" w:hAnsiTheme="minorEastAsia" w:hint="eastAsia"/>
          <w:bCs/>
          <w:color w:val="000000"/>
          <w:sz w:val="24"/>
          <w:szCs w:val="24"/>
        </w:rPr>
        <w:t>参会程序</w:t>
      </w:r>
    </w:p>
    <w:p w:rsidR="000A3A19" w:rsidRPr="002A5198" w:rsidRDefault="00D516A4" w:rsidP="000A3A19">
      <w:pPr>
        <w:widowControl w:val="0"/>
        <w:numPr>
          <w:ilvl w:val="0"/>
          <w:numId w:val="2"/>
        </w:numPr>
        <w:adjustRightInd/>
        <w:snapToGrid/>
        <w:spacing w:after="0" w:line="360" w:lineRule="auto"/>
        <w:ind w:left="357" w:hanging="357"/>
        <w:jc w:val="both"/>
        <w:rPr>
          <w:rFonts w:asciiTheme="minorEastAsia" w:eastAsiaTheme="minorEastAsia" w:hAnsiTheme="minorEastAsia" w:cs="Arial"/>
          <w:color w:val="000000"/>
          <w:sz w:val="24"/>
          <w:szCs w:val="24"/>
        </w:rPr>
      </w:pPr>
      <w:r w:rsidRPr="002A5198">
        <w:rPr>
          <w:rFonts w:asciiTheme="minorEastAsia" w:eastAsiaTheme="minorEastAsia" w:hAnsiTheme="minorEastAsia" w:cs="Arial"/>
          <w:color w:val="000000"/>
          <w:sz w:val="24"/>
          <w:szCs w:val="24"/>
        </w:rPr>
        <w:t>展商请详细填写《参展</w:t>
      </w:r>
      <w:r w:rsidRPr="002A5198">
        <w:rPr>
          <w:rFonts w:asciiTheme="minorEastAsia" w:eastAsiaTheme="minorEastAsia" w:hAnsiTheme="minorEastAsia" w:cs="Arial" w:hint="eastAsia"/>
          <w:color w:val="000000"/>
          <w:sz w:val="24"/>
          <w:szCs w:val="24"/>
        </w:rPr>
        <w:t>回执</w:t>
      </w:r>
      <w:r w:rsidR="000A3A19" w:rsidRPr="002A5198">
        <w:rPr>
          <w:rFonts w:asciiTheme="minorEastAsia" w:eastAsiaTheme="minorEastAsia" w:hAnsiTheme="minorEastAsia" w:cs="Arial"/>
          <w:color w:val="000000"/>
          <w:sz w:val="24"/>
          <w:szCs w:val="24"/>
        </w:rPr>
        <w:t>表》并加盖公章，寄送或</w:t>
      </w:r>
      <w:r w:rsidR="00C04786" w:rsidRPr="002A5198">
        <w:rPr>
          <w:rFonts w:asciiTheme="minorEastAsia" w:eastAsiaTheme="minorEastAsia" w:hAnsiTheme="minorEastAsia" w:cs="Arial" w:hint="eastAsia"/>
          <w:color w:val="000000"/>
          <w:sz w:val="24"/>
          <w:szCs w:val="24"/>
        </w:rPr>
        <w:t>扫描</w:t>
      </w:r>
      <w:r w:rsidR="000A3A19" w:rsidRPr="002A5198">
        <w:rPr>
          <w:rFonts w:asciiTheme="minorEastAsia" w:eastAsiaTheme="minorEastAsia" w:hAnsiTheme="minorEastAsia" w:cs="Arial"/>
          <w:color w:val="000000"/>
          <w:sz w:val="24"/>
          <w:szCs w:val="24"/>
        </w:rPr>
        <w:t>至组委会</w:t>
      </w:r>
      <w:r w:rsidR="000A3A19" w:rsidRPr="002A5198">
        <w:rPr>
          <w:rFonts w:asciiTheme="minorEastAsia" w:eastAsiaTheme="minorEastAsia" w:hAnsiTheme="minorEastAsia" w:cs="Arial" w:hint="eastAsia"/>
          <w:color w:val="000000"/>
          <w:sz w:val="24"/>
          <w:szCs w:val="24"/>
        </w:rPr>
        <w:t>。</w:t>
      </w:r>
      <w:r w:rsidR="000A3A19" w:rsidRPr="002A5198">
        <w:rPr>
          <w:rFonts w:asciiTheme="minorEastAsia" w:eastAsiaTheme="minorEastAsia" w:hAnsiTheme="minorEastAsia" w:cs="Arial"/>
          <w:color w:val="000000"/>
          <w:sz w:val="24"/>
          <w:szCs w:val="24"/>
        </w:rPr>
        <w:t>报名后</w:t>
      </w:r>
      <w:r w:rsidRPr="002A5198">
        <w:rPr>
          <w:rFonts w:asciiTheme="minorEastAsia" w:eastAsiaTheme="minorEastAsia" w:hAnsiTheme="minorEastAsia" w:cs="Arial" w:hint="eastAsia"/>
          <w:color w:val="000000"/>
          <w:sz w:val="24"/>
          <w:szCs w:val="24"/>
        </w:rPr>
        <w:t>5</w:t>
      </w:r>
      <w:r w:rsidR="000A3A19" w:rsidRPr="002A5198">
        <w:rPr>
          <w:rFonts w:asciiTheme="minorEastAsia" w:eastAsiaTheme="minorEastAsia" w:hAnsiTheme="minorEastAsia" w:cs="Arial"/>
          <w:color w:val="000000"/>
          <w:sz w:val="24"/>
          <w:szCs w:val="24"/>
        </w:rPr>
        <w:t>日内须将展</w:t>
      </w:r>
      <w:r w:rsidR="000A3A19" w:rsidRPr="002A5198">
        <w:rPr>
          <w:rFonts w:asciiTheme="minorEastAsia" w:eastAsiaTheme="minorEastAsia" w:hAnsiTheme="minorEastAsia" w:cs="Arial" w:hint="eastAsia"/>
          <w:color w:val="000000"/>
          <w:sz w:val="24"/>
          <w:szCs w:val="24"/>
        </w:rPr>
        <w:t>位</w:t>
      </w:r>
      <w:r w:rsidR="000A3A19" w:rsidRPr="002A5198">
        <w:rPr>
          <w:rFonts w:asciiTheme="minorEastAsia" w:eastAsiaTheme="minorEastAsia" w:hAnsiTheme="minorEastAsia" w:cs="Arial"/>
          <w:color w:val="000000"/>
          <w:sz w:val="24"/>
          <w:szCs w:val="24"/>
        </w:rPr>
        <w:t>费汇至大会指定帐号。</w:t>
      </w:r>
    </w:p>
    <w:p w:rsidR="000A3A19" w:rsidRPr="002A5198" w:rsidRDefault="000A3A19" w:rsidP="000A3A19">
      <w:pPr>
        <w:widowControl w:val="0"/>
        <w:numPr>
          <w:ilvl w:val="0"/>
          <w:numId w:val="2"/>
        </w:numPr>
        <w:adjustRightInd/>
        <w:snapToGrid/>
        <w:spacing w:after="0" w:line="360" w:lineRule="auto"/>
        <w:ind w:left="357" w:hanging="357"/>
        <w:jc w:val="both"/>
        <w:rPr>
          <w:rFonts w:asciiTheme="minorEastAsia" w:eastAsiaTheme="minorEastAsia" w:hAnsiTheme="minorEastAsia" w:cs="Arial"/>
          <w:color w:val="000000"/>
          <w:sz w:val="24"/>
          <w:szCs w:val="24"/>
        </w:rPr>
      </w:pPr>
      <w:r w:rsidRPr="002A5198">
        <w:rPr>
          <w:rFonts w:asciiTheme="minorEastAsia" w:eastAsiaTheme="minorEastAsia" w:hAnsiTheme="minorEastAsia" w:cs="Arial"/>
          <w:color w:val="000000"/>
          <w:sz w:val="24"/>
          <w:szCs w:val="24"/>
        </w:rPr>
        <w:t>所有参展单位按“先报名、先付款、先安排”的原则，组委会有权对未交款的展位自动取消或移动，额满为止。</w:t>
      </w:r>
    </w:p>
    <w:p w:rsidR="000A3A19" w:rsidRPr="002A5198" w:rsidRDefault="000A3A19" w:rsidP="000A3A19">
      <w:pPr>
        <w:widowControl w:val="0"/>
        <w:numPr>
          <w:ilvl w:val="0"/>
          <w:numId w:val="2"/>
        </w:numPr>
        <w:adjustRightInd/>
        <w:snapToGrid/>
        <w:spacing w:after="0" w:line="360" w:lineRule="auto"/>
        <w:ind w:left="357" w:hanging="357"/>
        <w:jc w:val="both"/>
        <w:rPr>
          <w:rFonts w:asciiTheme="minorEastAsia" w:eastAsiaTheme="minorEastAsia" w:hAnsiTheme="minorEastAsia" w:cs="Arial"/>
          <w:color w:val="000000"/>
          <w:sz w:val="24"/>
          <w:szCs w:val="24"/>
        </w:rPr>
      </w:pPr>
      <w:r w:rsidRPr="002A5198">
        <w:rPr>
          <w:rFonts w:asciiTheme="minorEastAsia" w:eastAsiaTheme="minorEastAsia" w:hAnsiTheme="minorEastAsia" w:cs="Arial"/>
          <w:color w:val="000000"/>
          <w:sz w:val="24"/>
          <w:szCs w:val="24"/>
        </w:rPr>
        <w:t>确认展台后，</w:t>
      </w:r>
      <w:r w:rsidRPr="002A5198">
        <w:rPr>
          <w:rFonts w:asciiTheme="minorEastAsia" w:eastAsiaTheme="minorEastAsia" w:hAnsiTheme="minorEastAsia" w:cs="Arial" w:hint="eastAsia"/>
          <w:color w:val="000000"/>
          <w:sz w:val="24"/>
          <w:szCs w:val="24"/>
        </w:rPr>
        <w:t>组委会</w:t>
      </w:r>
      <w:r w:rsidRPr="002A5198">
        <w:rPr>
          <w:rFonts w:asciiTheme="minorEastAsia" w:eastAsiaTheme="minorEastAsia" w:hAnsiTheme="minorEastAsia" w:cs="Arial"/>
          <w:color w:val="000000"/>
          <w:sz w:val="24"/>
          <w:szCs w:val="24"/>
        </w:rPr>
        <w:t>向参展单位寄发《参展商手册》，手册包括大会详细日程安排、展品运输、展台设计搭建、旅行及住宿</w:t>
      </w:r>
      <w:r w:rsidRPr="002A5198">
        <w:rPr>
          <w:rFonts w:asciiTheme="minorEastAsia" w:eastAsiaTheme="minorEastAsia" w:hAnsiTheme="minorEastAsia" w:cs="Arial" w:hint="eastAsia"/>
          <w:color w:val="000000"/>
          <w:sz w:val="24"/>
          <w:szCs w:val="24"/>
        </w:rPr>
        <w:t>（优惠价）</w:t>
      </w:r>
      <w:r w:rsidRPr="002A5198">
        <w:rPr>
          <w:rFonts w:asciiTheme="minorEastAsia" w:eastAsiaTheme="minorEastAsia" w:hAnsiTheme="minorEastAsia" w:cs="Arial"/>
          <w:color w:val="000000"/>
          <w:sz w:val="24"/>
          <w:szCs w:val="24"/>
        </w:rPr>
        <w:t>安排、物品租用和服务员、广告以及签证申请</w:t>
      </w:r>
      <w:r w:rsidRPr="002A5198">
        <w:rPr>
          <w:rFonts w:asciiTheme="minorEastAsia" w:eastAsiaTheme="minorEastAsia" w:hAnsiTheme="minorEastAsia" w:cs="Arial" w:hint="eastAsia"/>
          <w:color w:val="000000"/>
          <w:sz w:val="24"/>
          <w:szCs w:val="24"/>
        </w:rPr>
        <w:t>、天气</w:t>
      </w:r>
      <w:r w:rsidRPr="002A5198">
        <w:rPr>
          <w:rFonts w:asciiTheme="minorEastAsia" w:eastAsiaTheme="minorEastAsia" w:hAnsiTheme="minorEastAsia" w:cs="Arial"/>
          <w:color w:val="000000"/>
          <w:sz w:val="24"/>
          <w:szCs w:val="24"/>
        </w:rPr>
        <w:t>等有关服务信息，</w:t>
      </w:r>
      <w:r w:rsidRPr="002A5198">
        <w:rPr>
          <w:rFonts w:asciiTheme="minorEastAsia" w:eastAsiaTheme="minorEastAsia" w:hAnsiTheme="minorEastAsia" w:cs="Arial" w:hint="eastAsia"/>
          <w:color w:val="000000"/>
          <w:sz w:val="24"/>
          <w:szCs w:val="24"/>
        </w:rPr>
        <w:t>需要接机的院校机构请提前五日与组委会联系，</w:t>
      </w:r>
      <w:r w:rsidRPr="002A5198">
        <w:rPr>
          <w:rFonts w:asciiTheme="minorEastAsia" w:eastAsiaTheme="minorEastAsia" w:hAnsiTheme="minorEastAsia" w:cs="Arial"/>
          <w:color w:val="000000"/>
          <w:sz w:val="24"/>
          <w:szCs w:val="24"/>
        </w:rPr>
        <w:t>相关费用自理。</w:t>
      </w:r>
    </w:p>
    <w:p w:rsidR="000A3A19" w:rsidRPr="002A5198" w:rsidRDefault="000A3A19" w:rsidP="000A3A19">
      <w:pPr>
        <w:widowControl w:val="0"/>
        <w:numPr>
          <w:ilvl w:val="0"/>
          <w:numId w:val="2"/>
        </w:numPr>
        <w:adjustRightInd/>
        <w:snapToGrid/>
        <w:spacing w:after="0" w:line="360" w:lineRule="auto"/>
        <w:ind w:left="357" w:hanging="357"/>
        <w:jc w:val="both"/>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参</w:t>
      </w:r>
      <w:r w:rsidRPr="002A5198">
        <w:rPr>
          <w:rFonts w:asciiTheme="minorEastAsia" w:eastAsiaTheme="minorEastAsia" w:hAnsiTheme="minorEastAsia" w:cs="Arial"/>
          <w:color w:val="000000"/>
          <w:sz w:val="24"/>
          <w:szCs w:val="24"/>
        </w:rPr>
        <w:t>展</w:t>
      </w:r>
      <w:r w:rsidRPr="002A5198">
        <w:rPr>
          <w:rFonts w:asciiTheme="minorEastAsia" w:eastAsiaTheme="minorEastAsia" w:hAnsiTheme="minorEastAsia" w:cs="Arial" w:hint="eastAsia"/>
          <w:color w:val="000000"/>
          <w:sz w:val="24"/>
          <w:szCs w:val="24"/>
        </w:rPr>
        <w:t>单位</w:t>
      </w:r>
      <w:r w:rsidRPr="002A5198">
        <w:rPr>
          <w:rFonts w:asciiTheme="minorEastAsia" w:eastAsiaTheme="minorEastAsia" w:hAnsiTheme="minorEastAsia" w:cs="Arial"/>
          <w:color w:val="000000"/>
          <w:sz w:val="24"/>
          <w:szCs w:val="24"/>
        </w:rPr>
        <w:t>高度布置等详情、特殊要求一律在参展合同表中注明。</w:t>
      </w:r>
    </w:p>
    <w:p w:rsidR="000A3A19" w:rsidRPr="002A5198" w:rsidRDefault="000A3A19" w:rsidP="000A3A19">
      <w:pPr>
        <w:widowControl w:val="0"/>
        <w:numPr>
          <w:ilvl w:val="0"/>
          <w:numId w:val="2"/>
        </w:numPr>
        <w:adjustRightInd/>
        <w:snapToGrid/>
        <w:spacing w:after="0" w:line="360" w:lineRule="auto"/>
        <w:ind w:left="357" w:hanging="357"/>
        <w:jc w:val="both"/>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组委会将以报名的院校合同为准，刻制展位楣板中英文名称。</w:t>
      </w:r>
    </w:p>
    <w:p w:rsidR="000A3A19" w:rsidRPr="002A5198" w:rsidRDefault="000A3A19" w:rsidP="000A3A19">
      <w:pPr>
        <w:widowControl w:val="0"/>
        <w:numPr>
          <w:ilvl w:val="0"/>
          <w:numId w:val="2"/>
        </w:numPr>
        <w:adjustRightInd/>
        <w:snapToGrid/>
        <w:spacing w:after="0" w:line="360" w:lineRule="auto"/>
        <w:ind w:left="357" w:hanging="357"/>
        <w:jc w:val="both"/>
        <w:rPr>
          <w:rFonts w:asciiTheme="minorEastAsia" w:eastAsiaTheme="minorEastAsia" w:hAnsiTheme="minorEastAsia" w:cs="Arial"/>
          <w:color w:val="000000"/>
          <w:sz w:val="24"/>
          <w:szCs w:val="24"/>
        </w:rPr>
      </w:pPr>
      <w:r w:rsidRPr="002A5198">
        <w:rPr>
          <w:rFonts w:asciiTheme="minorEastAsia" w:eastAsiaTheme="minorEastAsia" w:hAnsiTheme="minorEastAsia" w:cs="Arial" w:hint="eastAsia"/>
          <w:color w:val="000000"/>
          <w:sz w:val="24"/>
          <w:szCs w:val="24"/>
        </w:rPr>
        <w:t>报名截止日期：</w:t>
      </w:r>
      <w:r w:rsidR="00765EC9" w:rsidRPr="002A5198">
        <w:rPr>
          <w:rFonts w:asciiTheme="minorEastAsia" w:eastAsiaTheme="minorEastAsia" w:hAnsiTheme="minorEastAsia" w:cs="Arial" w:hint="eastAsia"/>
          <w:color w:val="000000"/>
          <w:sz w:val="24"/>
          <w:szCs w:val="24"/>
        </w:rPr>
        <w:t>重庆开展前</w:t>
      </w:r>
      <w:r w:rsidR="00E74B64" w:rsidRPr="002A5198">
        <w:rPr>
          <w:rFonts w:asciiTheme="minorEastAsia" w:eastAsiaTheme="minorEastAsia" w:hAnsiTheme="minorEastAsia" w:cs="Arial" w:hint="eastAsia"/>
          <w:color w:val="000000"/>
          <w:sz w:val="24"/>
          <w:szCs w:val="24"/>
        </w:rPr>
        <w:t>5</w:t>
      </w:r>
      <w:r w:rsidR="00765EC9" w:rsidRPr="002A5198">
        <w:rPr>
          <w:rFonts w:asciiTheme="minorEastAsia" w:eastAsiaTheme="minorEastAsia" w:hAnsiTheme="minorEastAsia" w:cs="Arial" w:hint="eastAsia"/>
          <w:color w:val="000000"/>
          <w:sz w:val="24"/>
          <w:szCs w:val="24"/>
        </w:rPr>
        <w:t>天。</w:t>
      </w:r>
    </w:p>
    <w:p w:rsidR="000A3A19" w:rsidRPr="002A5198" w:rsidRDefault="00C92327" w:rsidP="000A3A19">
      <w:pPr>
        <w:spacing w:line="360" w:lineRule="auto"/>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联系方式：</w:t>
      </w:r>
    </w:p>
    <w:p w:rsidR="000A3A19" w:rsidRPr="002A5198" w:rsidRDefault="000A3A19" w:rsidP="000A3A19">
      <w:pPr>
        <w:spacing w:line="360" w:lineRule="auto"/>
        <w:rPr>
          <w:rFonts w:asciiTheme="minorEastAsia" w:eastAsiaTheme="minorEastAsia" w:hAnsiTheme="minorEastAsia"/>
          <w:bCs/>
          <w:color w:val="000000"/>
          <w:spacing w:val="24"/>
          <w:sz w:val="24"/>
          <w:szCs w:val="24"/>
        </w:rPr>
      </w:pPr>
      <w:r w:rsidRPr="002A5198">
        <w:rPr>
          <w:rFonts w:asciiTheme="minorEastAsia" w:eastAsiaTheme="minorEastAsia" w:hAnsiTheme="minorEastAsia" w:hint="eastAsia"/>
          <w:bCs/>
          <w:color w:val="000000"/>
          <w:spacing w:val="24"/>
          <w:sz w:val="24"/>
          <w:szCs w:val="24"/>
        </w:rPr>
        <w:t xml:space="preserve">手机：15923519466  QQ：1329532875  </w:t>
      </w:r>
    </w:p>
    <w:p w:rsidR="00290687" w:rsidRPr="002A5198" w:rsidRDefault="000A3A19" w:rsidP="000A3A19">
      <w:pPr>
        <w:spacing w:line="360" w:lineRule="auto"/>
        <w:rPr>
          <w:rFonts w:asciiTheme="minorEastAsia" w:eastAsiaTheme="minorEastAsia" w:hAnsiTheme="minorEastAsia"/>
          <w:bCs/>
          <w:color w:val="000000"/>
          <w:spacing w:val="24"/>
          <w:sz w:val="24"/>
          <w:szCs w:val="24"/>
        </w:rPr>
      </w:pPr>
      <w:r w:rsidRPr="002A5198">
        <w:rPr>
          <w:rFonts w:asciiTheme="minorEastAsia" w:eastAsiaTheme="minorEastAsia" w:hAnsiTheme="minorEastAsia" w:hint="eastAsia"/>
          <w:bCs/>
          <w:color w:val="000000"/>
          <w:spacing w:val="24"/>
          <w:sz w:val="24"/>
          <w:szCs w:val="24"/>
        </w:rPr>
        <w:t>联系人</w:t>
      </w:r>
      <w:r w:rsidR="00293DCF" w:rsidRPr="002A5198">
        <w:rPr>
          <w:rFonts w:asciiTheme="minorEastAsia" w:eastAsiaTheme="minorEastAsia" w:hAnsiTheme="minorEastAsia" w:hint="eastAsia"/>
          <w:bCs/>
          <w:color w:val="000000"/>
          <w:spacing w:val="24"/>
          <w:sz w:val="24"/>
          <w:szCs w:val="24"/>
        </w:rPr>
        <w:t>：冯老师</w:t>
      </w:r>
    </w:p>
    <w:p w:rsidR="000A3A19" w:rsidRPr="002A5198" w:rsidRDefault="000A3A19" w:rsidP="000A3A19">
      <w:pPr>
        <w:spacing w:line="360" w:lineRule="auto"/>
        <w:rPr>
          <w:rFonts w:asciiTheme="minorEastAsia" w:eastAsiaTheme="minorEastAsia" w:hAnsiTheme="minorEastAsia"/>
          <w:bCs/>
          <w:color w:val="000000"/>
          <w:sz w:val="24"/>
          <w:szCs w:val="24"/>
        </w:rPr>
      </w:pPr>
      <w:r w:rsidRPr="002A5198">
        <w:rPr>
          <w:rFonts w:asciiTheme="minorEastAsia" w:eastAsiaTheme="minorEastAsia" w:hAnsiTheme="minorEastAsia" w:hint="eastAsia"/>
          <w:bCs/>
          <w:color w:val="000000"/>
          <w:spacing w:val="24"/>
          <w:sz w:val="24"/>
          <w:szCs w:val="24"/>
        </w:rPr>
        <w:t>微信号：15923519466</w:t>
      </w:r>
    </w:p>
    <w:p w:rsidR="004358AB" w:rsidRPr="002A5198" w:rsidRDefault="004358AB" w:rsidP="00D31D50">
      <w:pPr>
        <w:spacing w:line="220" w:lineRule="atLeast"/>
        <w:rPr>
          <w:rFonts w:asciiTheme="minorEastAsia" w:eastAsiaTheme="minorEastAsia" w:hAnsiTheme="minorEastAsia"/>
          <w:sz w:val="24"/>
          <w:szCs w:val="24"/>
        </w:rPr>
      </w:pPr>
    </w:p>
    <w:sectPr w:rsidR="004358AB" w:rsidRPr="002A5198" w:rsidSect="00744E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B60" w:rsidRDefault="00832B60" w:rsidP="00744EEE">
      <w:pPr>
        <w:spacing w:after="0"/>
      </w:pPr>
      <w:r>
        <w:separator/>
      </w:r>
    </w:p>
  </w:endnote>
  <w:endnote w:type="continuationSeparator" w:id="0">
    <w:p w:rsidR="00832B60" w:rsidRDefault="00832B60" w:rsidP="00744E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方正粗黑宋简体"/>
    <w:charset w:val="86"/>
    <w:family w:val="auto"/>
    <w:pitch w:val="default"/>
    <w:sig w:usb0="00000000"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EE" w:rsidRDefault="00B3125B">
    <w:pPr>
      <w:pStyle w:val="a6"/>
      <w:framePr w:wrap="around" w:vAnchor="text" w:hAnchor="margin" w:xAlign="right" w:y="1"/>
      <w:rPr>
        <w:rStyle w:val="a3"/>
      </w:rPr>
    </w:pPr>
    <w:r>
      <w:fldChar w:fldCharType="begin"/>
    </w:r>
    <w:r w:rsidR="000A3A19">
      <w:rPr>
        <w:rStyle w:val="a3"/>
      </w:rPr>
      <w:instrText xml:space="preserve">PAGE  </w:instrText>
    </w:r>
    <w:r>
      <w:fldChar w:fldCharType="end"/>
    </w:r>
  </w:p>
  <w:p w:rsidR="00744EEE" w:rsidRDefault="00744EE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EE" w:rsidRDefault="00B3125B">
    <w:pPr>
      <w:pStyle w:val="a6"/>
      <w:framePr w:wrap="around" w:vAnchor="text" w:hAnchor="margin" w:xAlign="right" w:y="1"/>
      <w:rPr>
        <w:rStyle w:val="a3"/>
      </w:rPr>
    </w:pPr>
    <w:r>
      <w:fldChar w:fldCharType="begin"/>
    </w:r>
    <w:r w:rsidR="000A3A19">
      <w:rPr>
        <w:rStyle w:val="a3"/>
      </w:rPr>
      <w:instrText xml:space="preserve">PAGE  </w:instrText>
    </w:r>
    <w:r>
      <w:fldChar w:fldCharType="separate"/>
    </w:r>
    <w:r w:rsidR="00063794">
      <w:rPr>
        <w:rStyle w:val="a3"/>
        <w:noProof/>
      </w:rPr>
      <w:t>1</w:t>
    </w:r>
    <w:r>
      <w:fldChar w:fldCharType="end"/>
    </w:r>
  </w:p>
  <w:p w:rsidR="00744EEE" w:rsidRDefault="00744EE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EE" w:rsidRDefault="00744E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B60" w:rsidRDefault="00832B60" w:rsidP="00744EEE">
      <w:pPr>
        <w:spacing w:after="0"/>
      </w:pPr>
      <w:r>
        <w:separator/>
      </w:r>
    </w:p>
  </w:footnote>
  <w:footnote w:type="continuationSeparator" w:id="0">
    <w:p w:rsidR="00832B60" w:rsidRDefault="00832B60" w:rsidP="00744E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EE" w:rsidRDefault="00744EE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EE" w:rsidRDefault="00744EE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EE" w:rsidRDefault="00744EE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E07EF"/>
    <w:multiLevelType w:val="multilevel"/>
    <w:tmpl w:val="2D2E07EF"/>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FEC7AB3"/>
    <w:multiLevelType w:val="multilevel"/>
    <w:tmpl w:val="6FEC7AB3"/>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00527D"/>
    <w:rsid w:val="00024831"/>
    <w:rsid w:val="00024974"/>
    <w:rsid w:val="00030EE1"/>
    <w:rsid w:val="000354FA"/>
    <w:rsid w:val="000413A4"/>
    <w:rsid w:val="000521C2"/>
    <w:rsid w:val="00062F50"/>
    <w:rsid w:val="0006332A"/>
    <w:rsid w:val="00063794"/>
    <w:rsid w:val="000A3A19"/>
    <w:rsid w:val="000C6739"/>
    <w:rsid w:val="000E66EE"/>
    <w:rsid w:val="001176CA"/>
    <w:rsid w:val="00117F81"/>
    <w:rsid w:val="00193720"/>
    <w:rsid w:val="001B0DD6"/>
    <w:rsid w:val="001E0F44"/>
    <w:rsid w:val="00206E40"/>
    <w:rsid w:val="0021476A"/>
    <w:rsid w:val="0023155C"/>
    <w:rsid w:val="00243F42"/>
    <w:rsid w:val="00281DA9"/>
    <w:rsid w:val="00290687"/>
    <w:rsid w:val="00293DCF"/>
    <w:rsid w:val="002A5198"/>
    <w:rsid w:val="002C0066"/>
    <w:rsid w:val="002F2F02"/>
    <w:rsid w:val="00302092"/>
    <w:rsid w:val="00323B43"/>
    <w:rsid w:val="0038387E"/>
    <w:rsid w:val="00395E88"/>
    <w:rsid w:val="003A42B0"/>
    <w:rsid w:val="003B3599"/>
    <w:rsid w:val="003D37D8"/>
    <w:rsid w:val="00405062"/>
    <w:rsid w:val="00426133"/>
    <w:rsid w:val="00433275"/>
    <w:rsid w:val="004358AB"/>
    <w:rsid w:val="004D0CCE"/>
    <w:rsid w:val="004D6DB2"/>
    <w:rsid w:val="004E6D4D"/>
    <w:rsid w:val="00510A78"/>
    <w:rsid w:val="0051144C"/>
    <w:rsid w:val="00531AE8"/>
    <w:rsid w:val="00534CFC"/>
    <w:rsid w:val="00540777"/>
    <w:rsid w:val="00584D45"/>
    <w:rsid w:val="005933FA"/>
    <w:rsid w:val="005B03FC"/>
    <w:rsid w:val="005B4F4D"/>
    <w:rsid w:val="005C3F50"/>
    <w:rsid w:val="00685331"/>
    <w:rsid w:val="00696AED"/>
    <w:rsid w:val="006A3428"/>
    <w:rsid w:val="006B7AF8"/>
    <w:rsid w:val="006C5936"/>
    <w:rsid w:val="006F6D26"/>
    <w:rsid w:val="0071111E"/>
    <w:rsid w:val="0072655C"/>
    <w:rsid w:val="00733095"/>
    <w:rsid w:val="00744EEE"/>
    <w:rsid w:val="00765EC9"/>
    <w:rsid w:val="007B74E5"/>
    <w:rsid w:val="007F3D19"/>
    <w:rsid w:val="007F6923"/>
    <w:rsid w:val="008110EA"/>
    <w:rsid w:val="00817086"/>
    <w:rsid w:val="00832B60"/>
    <w:rsid w:val="00853BC2"/>
    <w:rsid w:val="00860B45"/>
    <w:rsid w:val="00890F97"/>
    <w:rsid w:val="008A7A9F"/>
    <w:rsid w:val="008B7726"/>
    <w:rsid w:val="008E00A1"/>
    <w:rsid w:val="008E5D7E"/>
    <w:rsid w:val="0090587D"/>
    <w:rsid w:val="00916887"/>
    <w:rsid w:val="00932992"/>
    <w:rsid w:val="009442A1"/>
    <w:rsid w:val="009B5E9D"/>
    <w:rsid w:val="009E51D5"/>
    <w:rsid w:val="009F733F"/>
    <w:rsid w:val="009F7402"/>
    <w:rsid w:val="00A13D54"/>
    <w:rsid w:val="00A16C78"/>
    <w:rsid w:val="00A417AD"/>
    <w:rsid w:val="00A6194C"/>
    <w:rsid w:val="00A67E7F"/>
    <w:rsid w:val="00AB630A"/>
    <w:rsid w:val="00AD6471"/>
    <w:rsid w:val="00B05B2E"/>
    <w:rsid w:val="00B3125B"/>
    <w:rsid w:val="00B41357"/>
    <w:rsid w:val="00B51317"/>
    <w:rsid w:val="00B728CE"/>
    <w:rsid w:val="00B8567C"/>
    <w:rsid w:val="00BA4D62"/>
    <w:rsid w:val="00BA7CCD"/>
    <w:rsid w:val="00C04786"/>
    <w:rsid w:val="00C75D87"/>
    <w:rsid w:val="00C81FD8"/>
    <w:rsid w:val="00C92327"/>
    <w:rsid w:val="00CD084E"/>
    <w:rsid w:val="00CE6125"/>
    <w:rsid w:val="00D05EF4"/>
    <w:rsid w:val="00D31D50"/>
    <w:rsid w:val="00D32182"/>
    <w:rsid w:val="00D43393"/>
    <w:rsid w:val="00D516A4"/>
    <w:rsid w:val="00D6171F"/>
    <w:rsid w:val="00DA60D0"/>
    <w:rsid w:val="00DB65F5"/>
    <w:rsid w:val="00DC15B1"/>
    <w:rsid w:val="00E514D5"/>
    <w:rsid w:val="00E74B64"/>
    <w:rsid w:val="00EC1381"/>
    <w:rsid w:val="00EC2309"/>
    <w:rsid w:val="00EC4376"/>
    <w:rsid w:val="00EF266D"/>
    <w:rsid w:val="00F13CA9"/>
    <w:rsid w:val="00F31EE8"/>
    <w:rsid w:val="00F376ED"/>
    <w:rsid w:val="00F95EEC"/>
    <w:rsid w:val="00FD6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A3A19"/>
  </w:style>
  <w:style w:type="character" w:styleId="a4">
    <w:name w:val="Hyperlink"/>
    <w:basedOn w:val="a0"/>
    <w:rsid w:val="000A3A19"/>
    <w:rPr>
      <w:strike w:val="0"/>
      <w:dstrike w:val="0"/>
      <w:color w:val="454545"/>
      <w:u w:val="none"/>
    </w:rPr>
  </w:style>
  <w:style w:type="character" w:customStyle="1" w:styleId="3zw1">
    <w:name w:val="3zw1"/>
    <w:basedOn w:val="a0"/>
    <w:rsid w:val="000A3A19"/>
    <w:rPr>
      <w:color w:val="000000"/>
      <w:sz w:val="21"/>
      <w:szCs w:val="21"/>
    </w:rPr>
  </w:style>
  <w:style w:type="paragraph" w:styleId="a5">
    <w:name w:val="Normal (Web)"/>
    <w:basedOn w:val="a"/>
    <w:uiPriority w:val="99"/>
    <w:rsid w:val="000A3A19"/>
    <w:pPr>
      <w:adjustRightInd/>
      <w:snapToGrid/>
      <w:spacing w:before="100" w:beforeAutospacing="1" w:after="100" w:afterAutospacing="1"/>
    </w:pPr>
    <w:rPr>
      <w:rFonts w:ascii="宋体" w:eastAsia="宋体" w:hAnsi="宋体" w:cs="宋体"/>
      <w:sz w:val="24"/>
      <w:szCs w:val="24"/>
    </w:rPr>
  </w:style>
  <w:style w:type="paragraph" w:styleId="a6">
    <w:name w:val="footer"/>
    <w:basedOn w:val="a"/>
    <w:link w:val="Char"/>
    <w:rsid w:val="000A3A19"/>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6"/>
    <w:rsid w:val="000A3A19"/>
    <w:rPr>
      <w:rFonts w:ascii="Times New Roman" w:eastAsia="宋体" w:hAnsi="Times New Roman" w:cs="Times New Roman"/>
      <w:kern w:val="2"/>
      <w:sz w:val="18"/>
      <w:szCs w:val="18"/>
    </w:rPr>
  </w:style>
  <w:style w:type="paragraph" w:styleId="a7">
    <w:name w:val="header"/>
    <w:basedOn w:val="a"/>
    <w:link w:val="Char0"/>
    <w:rsid w:val="000A3A19"/>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Char0">
    <w:name w:val="页眉 Char"/>
    <w:basedOn w:val="a0"/>
    <w:link w:val="a7"/>
    <w:rsid w:val="000A3A19"/>
    <w:rPr>
      <w:rFonts w:ascii="Times New Roman" w:eastAsia="宋体" w:hAnsi="Times New Roman" w:cs="Times New Roman"/>
      <w:kern w:val="2"/>
      <w:sz w:val="18"/>
      <w:szCs w:val="18"/>
    </w:rPr>
  </w:style>
  <w:style w:type="paragraph" w:styleId="HTML">
    <w:name w:val="HTML Preformatted"/>
    <w:basedOn w:val="a"/>
    <w:link w:val="HTMLChar"/>
    <w:rsid w:val="000A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eastAsia="宋体" w:hAnsi="Arial" w:cs="Arial"/>
      <w:sz w:val="24"/>
      <w:szCs w:val="24"/>
    </w:rPr>
  </w:style>
  <w:style w:type="character" w:customStyle="1" w:styleId="HTMLChar">
    <w:name w:val="HTML 预设格式 Char"/>
    <w:basedOn w:val="a0"/>
    <w:link w:val="HTML"/>
    <w:rsid w:val="000A3A19"/>
    <w:rPr>
      <w:rFonts w:ascii="Arial" w:eastAsia="宋体" w:hAnsi="Arial" w:cs="Arial"/>
      <w:sz w:val="24"/>
      <w:szCs w:val="24"/>
    </w:rPr>
  </w:style>
  <w:style w:type="paragraph" w:customStyle="1" w:styleId="Normal0">
    <w:name w:val="Normal_0"/>
    <w:qFormat/>
    <w:rsid w:val="000E66EE"/>
    <w:pPr>
      <w:spacing w:before="120" w:after="240" w:line="240" w:lineRule="auto"/>
      <w:jc w:val="both"/>
    </w:pPr>
    <w:rPr>
      <w:rFonts w:ascii="Calibri" w:eastAsia="Calibri" w:hAnsi="Calibri" w:cs="Times New Roman"/>
      <w:lang w:val="ru-RU" w:eastAsia="en-US"/>
    </w:rPr>
  </w:style>
</w:styles>
</file>

<file path=word/webSettings.xml><?xml version="1.0" encoding="utf-8"?>
<w:webSettings xmlns:r="http://schemas.openxmlformats.org/officeDocument/2006/relationships" xmlns:w="http://schemas.openxmlformats.org/wordprocessingml/2006/main">
  <w:divs>
    <w:div w:id="83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5</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dreamsummit</cp:lastModifiedBy>
  <cp:revision>72</cp:revision>
  <dcterms:created xsi:type="dcterms:W3CDTF">2008-09-11T17:20:00Z</dcterms:created>
  <dcterms:modified xsi:type="dcterms:W3CDTF">2022-02-23T07:43:00Z</dcterms:modified>
</cp:coreProperties>
</file>