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2022河南（郑州）国际</w:t>
      </w:r>
      <w:r>
        <w:rPr>
          <w:rFonts w:hint="eastAsia"/>
          <w:lang w:val="en-US" w:eastAsia="zh-CN"/>
        </w:rPr>
        <w:t>种业博览会</w:t>
      </w:r>
    </w:p>
    <w:p>
      <w:pPr>
        <w:rPr>
          <w:rFonts w:hint="eastAsia"/>
        </w:rPr>
      </w:pPr>
      <w:r>
        <w:rPr>
          <w:rFonts w:hint="eastAsia"/>
        </w:rPr>
        <w:t>时间：2022年10月27-29日</w:t>
      </w:r>
    </w:p>
    <w:p>
      <w:pPr>
        <w:rPr>
          <w:rFonts w:hint="eastAsia"/>
        </w:rPr>
      </w:pPr>
      <w:r>
        <w:rPr>
          <w:rFonts w:hint="eastAsia"/>
        </w:rPr>
        <w:t>地点： 郑州国际会展中心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展会概况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种子是最重要的农业生产资料，优良品种对农作物增加产量和改善品质起着至关重要的作用，世界各国都将种子科技研究，推动种子产业发展列为促进农业发展的重要举措。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年来，在全球经济一体化浪潮下，我国种业市场发生了深刻变革，正面临着新的机遇和挑战，种业企业适应新的形势需要，不断加快技术创新，立足国内市场同时，也着眼于国际市场。近几年种子出口规模在不断地扩大，种子年出口总额已经超过了3亿美元，目标市场也在日益扩大，除了周边的像越南、巴基斯坦、孟加拉国等东南亚国家外，非洲、中亚这些市场也在加强与中国合作。目前，我们国家的种业企业已经和全球146个国家和地区建立了杂交水稻、玉米、蔬菜等作物种子的贸易关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郑州国际</w:t>
      </w:r>
      <w:r>
        <w:rPr>
          <w:rFonts w:hint="eastAsia"/>
          <w:lang w:val="en-US" w:eastAsia="zh-CN"/>
        </w:rPr>
        <w:t>种业博览会</w:t>
      </w:r>
      <w:r>
        <w:rPr>
          <w:rFonts w:hint="eastAsia"/>
        </w:rPr>
        <w:t>已在郑州顺利召开过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届并获得巨大成功，展会共吸引来自全球四十多个国家和地区近千家</w:t>
      </w:r>
      <w:r>
        <w:rPr>
          <w:rFonts w:hint="eastAsia"/>
          <w:lang w:val="en-US" w:eastAsia="zh-CN"/>
        </w:rPr>
        <w:t>种子</w:t>
      </w:r>
      <w:r>
        <w:rPr>
          <w:rFonts w:hint="eastAsia"/>
        </w:rPr>
        <w:t>行业供应商与数万名买家前来参展参会。为更好的促进</w:t>
      </w:r>
      <w:r>
        <w:rPr>
          <w:rFonts w:hint="eastAsia"/>
          <w:lang w:val="en-US" w:eastAsia="zh-CN"/>
        </w:rPr>
        <w:t>种子</w:t>
      </w:r>
      <w:r>
        <w:rPr>
          <w:rFonts w:hint="eastAsia"/>
        </w:rPr>
        <w:t>行业的发展与合作，推动国内外</w:t>
      </w:r>
      <w:r>
        <w:rPr>
          <w:rFonts w:hint="eastAsia"/>
          <w:lang w:val="en-US" w:eastAsia="zh-CN"/>
        </w:rPr>
        <w:t>种子</w:t>
      </w:r>
      <w:r>
        <w:rPr>
          <w:rFonts w:hint="eastAsia"/>
        </w:rPr>
        <w:t>企业生产商的合作共赢。组委会将于2022年10月27-29日在郑州国际会展中心召开“2022郑州国际</w:t>
      </w:r>
      <w:r>
        <w:rPr>
          <w:rFonts w:hint="eastAsia"/>
          <w:lang w:val="en-US" w:eastAsia="zh-CN"/>
        </w:rPr>
        <w:t>种业</w:t>
      </w:r>
      <w:r>
        <w:rPr>
          <w:rFonts w:hint="eastAsia"/>
        </w:rPr>
        <w:t>展览会”。本届展会国内外行业，行业协会和媒体，集产品展示、采购、贸易配对、研讨会于一体，将成为</w:t>
      </w:r>
      <w:r>
        <w:rPr>
          <w:rFonts w:hint="eastAsia"/>
          <w:lang w:val="en-US" w:eastAsia="zh-CN"/>
        </w:rPr>
        <w:t>种子科技</w:t>
      </w:r>
      <w:r>
        <w:rPr>
          <w:rFonts w:hint="eastAsia"/>
        </w:rPr>
        <w:t>行业一年一度不可缺席的盛会。 在展会期间还将举办</w:t>
      </w:r>
      <w:r>
        <w:rPr>
          <w:rFonts w:hint="eastAsia"/>
          <w:lang w:val="en-US" w:eastAsia="zh-CN"/>
        </w:rPr>
        <w:t>种业</w:t>
      </w:r>
      <w:r>
        <w:rPr>
          <w:rFonts w:hint="eastAsia"/>
        </w:rPr>
        <w:t>技术交流会，各国</w:t>
      </w:r>
      <w:r>
        <w:rPr>
          <w:rFonts w:hint="eastAsia"/>
          <w:lang w:val="en-US" w:eastAsia="zh-CN"/>
        </w:rPr>
        <w:t>种子</w:t>
      </w:r>
      <w:r>
        <w:rPr>
          <w:rFonts w:hint="eastAsia"/>
        </w:rPr>
        <w:t>行业的专家针对国内</w:t>
      </w:r>
      <w:r>
        <w:rPr>
          <w:rFonts w:hint="eastAsia"/>
          <w:lang w:val="en-US" w:eastAsia="zh-CN"/>
        </w:rPr>
        <w:t>种子</w:t>
      </w:r>
      <w:r>
        <w:rPr>
          <w:rFonts w:hint="eastAsia"/>
        </w:rPr>
        <w:t>技术如何改进、未来走向展开深入探讨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参展范围：</w:t>
      </w:r>
    </w:p>
    <w:p>
      <w:pPr>
        <w:rPr>
          <w:rFonts w:hint="eastAsia"/>
        </w:rPr>
      </w:pPr>
      <w:r>
        <w:rPr>
          <w:rFonts w:hint="eastAsia"/>
        </w:rPr>
        <w:t>1. 粮田种子、棉花种子、油料种子、豆类种子、蔬菜种子、花卉种子、牧草种子、苗木等新品种、新成果、新技术等</w:t>
      </w:r>
    </w:p>
    <w:p>
      <w:pPr>
        <w:rPr>
          <w:rFonts w:hint="eastAsia"/>
        </w:rPr>
      </w:pPr>
      <w:r>
        <w:rPr>
          <w:rFonts w:hint="eastAsia"/>
        </w:rPr>
        <w:t>2、 种子生产、仓储、加工设备，种子检验仪器，种子加工、包装机械材料等。</w:t>
      </w:r>
    </w:p>
    <w:p>
      <w:pPr>
        <w:rPr>
          <w:rFonts w:hint="eastAsia"/>
        </w:rPr>
      </w:pPr>
      <w:r>
        <w:rPr>
          <w:rFonts w:hint="eastAsia"/>
        </w:rPr>
        <w:t>3、 种子处理专用药剂、种衣剂、植物生长激素、苗盘、泥炭、秧苗基质，专用微肥等。</w:t>
      </w:r>
    </w:p>
    <w:p>
      <w:pPr>
        <w:rPr>
          <w:rFonts w:hint="eastAsia"/>
        </w:rPr>
      </w:pPr>
      <w:r>
        <w:rPr>
          <w:rFonts w:hint="eastAsia"/>
        </w:rPr>
        <w:t>4、 种子防伪技术、种子包装印刷技术及种业相关图书、资料等</w:t>
      </w:r>
    </w:p>
    <w:p>
      <w:pPr>
        <w:rPr>
          <w:rFonts w:hint="eastAsia"/>
        </w:rPr>
      </w:pPr>
      <w:r>
        <w:rPr>
          <w:rFonts w:hint="eastAsia"/>
        </w:rPr>
        <w:t>5、 品种转让、拍卖，大型企业集中展示、宣传等</w:t>
      </w:r>
    </w:p>
    <w:p>
      <w:pPr>
        <w:rPr>
          <w:rFonts w:hint="eastAsia"/>
        </w:rPr>
      </w:pPr>
      <w:r>
        <w:rPr>
          <w:rFonts w:hint="eastAsia"/>
        </w:rPr>
        <w:t>6、 金融服务、农业信息通讯服务、卫星导航作业、信息化管理等。</w:t>
      </w:r>
    </w:p>
    <w:p>
      <w:pPr>
        <w:rPr>
          <w:rFonts w:hint="eastAsia"/>
        </w:rPr>
      </w:pPr>
      <w:r>
        <w:rPr>
          <w:rFonts w:hint="eastAsia"/>
        </w:rPr>
        <w:t>收费标准</w:t>
      </w:r>
    </w:p>
    <w:p>
      <w:pPr>
        <w:rPr>
          <w:rFonts w:hint="eastAsia"/>
        </w:rPr>
      </w:pPr>
      <w:r>
        <w:rPr>
          <w:rFonts w:hint="eastAsia"/>
        </w:rPr>
        <w:t>参展项目</w:t>
      </w:r>
      <w:r>
        <w:rPr>
          <w:rFonts w:hint="eastAsia"/>
        </w:rPr>
        <w:tab/>
      </w:r>
      <w:r>
        <w:rPr>
          <w:rFonts w:hint="eastAsia"/>
        </w:rPr>
        <w:t>规格及要求</w:t>
      </w:r>
      <w:r>
        <w:rPr>
          <w:rFonts w:hint="eastAsia"/>
        </w:rPr>
        <w:tab/>
      </w:r>
      <w:r>
        <w:rPr>
          <w:rFonts w:hint="eastAsia"/>
        </w:rPr>
        <w:t>国内企业</w:t>
      </w:r>
      <w:r>
        <w:rPr>
          <w:rFonts w:hint="eastAsia"/>
        </w:rPr>
        <w:tab/>
      </w:r>
      <w:r>
        <w:rPr>
          <w:rFonts w:hint="eastAsia"/>
        </w:rPr>
        <w:t>合资企业</w:t>
      </w:r>
      <w:r>
        <w:rPr>
          <w:rFonts w:hint="eastAsia"/>
        </w:rPr>
        <w:tab/>
      </w:r>
      <w:r>
        <w:rPr>
          <w:rFonts w:hint="eastAsia"/>
        </w:rPr>
        <w:t>外资企业</w:t>
      </w:r>
    </w:p>
    <w:p>
      <w:pPr>
        <w:rPr>
          <w:rFonts w:hint="eastAsia"/>
        </w:rPr>
      </w:pPr>
      <w:r>
        <w:rPr>
          <w:rFonts w:hint="eastAsia"/>
        </w:rPr>
        <w:t>标准展位(单开口)</w:t>
      </w:r>
      <w:r>
        <w:rPr>
          <w:rFonts w:hint="eastAsia"/>
        </w:rPr>
        <w:tab/>
      </w:r>
      <w:r>
        <w:rPr>
          <w:rFonts w:hint="eastAsia"/>
        </w:rPr>
        <w:t>3m ╳ 3m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00元/个</w:t>
      </w:r>
      <w:r>
        <w:rPr>
          <w:rFonts w:hint="eastAsia"/>
        </w:rPr>
        <w:tab/>
      </w:r>
      <w:r>
        <w:rPr>
          <w:rFonts w:hint="eastAsia"/>
        </w:rPr>
        <w:t>13000元/个</w:t>
      </w:r>
      <w:r>
        <w:rPr>
          <w:rFonts w:hint="eastAsia"/>
        </w:rPr>
        <w:tab/>
      </w:r>
      <w:r>
        <w:rPr>
          <w:rFonts w:hint="eastAsia"/>
        </w:rPr>
        <w:t>4000美元/个</w:t>
      </w:r>
    </w:p>
    <w:p>
      <w:pPr>
        <w:rPr>
          <w:rFonts w:hint="eastAsia"/>
        </w:rPr>
      </w:pPr>
      <w:r>
        <w:rPr>
          <w:rFonts w:hint="eastAsia"/>
        </w:rPr>
        <w:t>角标展位(两开口)</w:t>
      </w:r>
      <w:r>
        <w:rPr>
          <w:rFonts w:hint="eastAsia"/>
        </w:rPr>
        <w:tab/>
      </w:r>
      <w:r>
        <w:rPr>
          <w:rFonts w:hint="eastAsia"/>
        </w:rPr>
        <w:t>3m ╳ 3m</w:t>
      </w:r>
      <w:r>
        <w:rPr>
          <w:rFonts w:hint="eastAsia"/>
        </w:rPr>
        <w:tab/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000元/个</w:t>
      </w:r>
      <w:r>
        <w:rPr>
          <w:rFonts w:hint="eastAsia"/>
        </w:rPr>
        <w:tab/>
      </w:r>
      <w:r>
        <w:rPr>
          <w:rFonts w:hint="eastAsia"/>
        </w:rPr>
        <w:t>14000元/个</w:t>
      </w:r>
      <w:r>
        <w:rPr>
          <w:rFonts w:hint="eastAsia"/>
        </w:rPr>
        <w:tab/>
      </w:r>
      <w:r>
        <w:rPr>
          <w:rFonts w:hint="eastAsia"/>
        </w:rPr>
        <w:t>4500美元/个</w:t>
      </w:r>
    </w:p>
    <w:p>
      <w:pPr>
        <w:rPr>
          <w:rFonts w:hint="eastAsia"/>
        </w:rPr>
      </w:pPr>
      <w:r>
        <w:rPr>
          <w:rFonts w:hint="eastAsia"/>
        </w:rPr>
        <w:t>室内空地</w:t>
      </w:r>
      <w:r>
        <w:rPr>
          <w:rFonts w:hint="eastAsia"/>
        </w:rPr>
        <w:tab/>
      </w:r>
      <w:r>
        <w:rPr>
          <w:rFonts w:hint="eastAsia"/>
        </w:rPr>
        <w:t>36m²起订</w:t>
      </w:r>
      <w:r>
        <w:rPr>
          <w:rFonts w:hint="eastAsia"/>
        </w:rPr>
        <w:tab/>
      </w:r>
      <w:r>
        <w:rPr>
          <w:rFonts w:hint="eastAsia"/>
        </w:rPr>
        <w:t>1000 元/m²</w:t>
      </w:r>
      <w:r>
        <w:rPr>
          <w:rFonts w:hint="eastAsia"/>
        </w:rPr>
        <w:tab/>
      </w:r>
      <w:r>
        <w:rPr>
          <w:rFonts w:hint="eastAsia"/>
        </w:rPr>
        <w:t>1300 元/m²</w:t>
      </w:r>
      <w:r>
        <w:rPr>
          <w:rFonts w:hint="eastAsia"/>
        </w:rPr>
        <w:tab/>
      </w:r>
      <w:r>
        <w:rPr>
          <w:rFonts w:hint="eastAsia"/>
        </w:rPr>
        <w:t>500美元/m²</w:t>
      </w:r>
    </w:p>
    <w:p>
      <w:pPr>
        <w:rPr>
          <w:rFonts w:hint="eastAsia"/>
        </w:rPr>
      </w:pPr>
      <w:r>
        <w:rPr>
          <w:rFonts w:hint="eastAsia"/>
        </w:rPr>
        <w:t>组委会联络处</w:t>
      </w:r>
    </w:p>
    <w:p>
      <w:pPr>
        <w:rPr>
          <w:rFonts w:hint="eastAsia"/>
        </w:rPr>
      </w:pPr>
      <w:r>
        <w:rPr>
          <w:rFonts w:hint="eastAsia"/>
        </w:rPr>
        <w:t>电话：021-66126799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联系人： 谢先生 130 6282 6268（微信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大会</w:t>
      </w:r>
      <w:r>
        <w:rPr>
          <w:rFonts w:hint="eastAsia"/>
        </w:rPr>
        <w:t>网址：http://www.dwgcjlqsb.com/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02FB6B16"/>
    <w:rsid w:val="066944DC"/>
    <w:rsid w:val="0DFE7478"/>
    <w:rsid w:val="0F130D5C"/>
    <w:rsid w:val="0FAF0E26"/>
    <w:rsid w:val="22E66CEF"/>
    <w:rsid w:val="24C61037"/>
    <w:rsid w:val="375D3DCB"/>
    <w:rsid w:val="3EBB6036"/>
    <w:rsid w:val="47644982"/>
    <w:rsid w:val="67F05745"/>
    <w:rsid w:val="6BF24962"/>
    <w:rsid w:val="6F840FCB"/>
    <w:rsid w:val="7F4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913</Words>
  <Characters>1023</Characters>
  <Lines>0</Lines>
  <Paragraphs>0</Paragraphs>
  <TotalTime>64</TotalTime>
  <ScaleCrop>false</ScaleCrop>
  <LinksUpToDate>false</LinksUpToDate>
  <CharactersWithSpaces>1057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2022-04-12T00:43:00Z</dcterms:created>
  <dc:creator>a</dc:creator>
  <cp:lastModifiedBy>金陈杰</cp:lastModifiedBy>
  <dcterms:modified xsi:type="dcterms:W3CDTF">2022-05-27T10:31:03Z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1AF186BB46D74EEDA28C2DC36BA71183</vt:lpwstr>
  </property>
</Properties>
</file>