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-261620</wp:posOffset>
                </wp:positionV>
                <wp:extent cx="1828800" cy="1828800"/>
                <wp:effectExtent l="0" t="0" r="0" b="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【粤港澳大湾区金属建筑产业一站式解决方案平台】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9pt;margin-top:-20.6pt;height:144pt;width:144pt;mso-wrap-distance-bottom:0pt;mso-wrap-distance-left:9pt;mso-wrap-distance-right:9pt;mso-wrap-distance-top:0pt;mso-wrap-style:none;z-index:251659264;mso-width-relative:page;mso-height-relative:page;" filled="f" stroked="f" coordsize="21600,21600" o:gfxdata="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QB5rDaAAAACwEAAA8AAAAAAAAAAQAgAAAAIgAAAGRycy9kb3du&#10;cmV2LnhtbFBLAQIUABQAAAAIAIdO4kCVEAI+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【粤港澳大湾区金属建筑产业一站式解决方案平台】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-102235</wp:posOffset>
            </wp:positionV>
            <wp:extent cx="1923415" cy="1272540"/>
            <wp:effectExtent l="0" t="0" r="0" b="0"/>
            <wp:wrapNone/>
            <wp:docPr id="13" name="图片 13" descr="深圳MBE logo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深圳MBE logo-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深圳国际金属建筑设计与产业博览会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2022 SHENZHEN INTERNATIONAL METAL BUILDING DESIGN AND INDUSTRY EXPO</w:t>
      </w:r>
    </w:p>
    <w:p>
      <w:pPr>
        <w:rPr>
          <w:rFonts w:hint="eastAsia" w:ascii="宋体" w:hAnsi="宋体" w:cs="Arial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暨</w:t>
      </w:r>
      <w:r>
        <w:rPr>
          <w:rFonts w:ascii="宋体" w:hAnsi="宋体" w:cs="Arial"/>
          <w:b w:val="0"/>
          <w:bCs w:val="0"/>
          <w:color w:val="auto"/>
          <w:sz w:val="28"/>
          <w:szCs w:val="28"/>
        </w:rPr>
        <w:t>深圳国</w:t>
      </w:r>
      <w:r>
        <w:rPr>
          <w:rFonts w:hint="eastAsia" w:ascii="宋体" w:hAnsi="宋体" w:cs="Arial"/>
          <w:b w:val="0"/>
          <w:bCs w:val="0"/>
          <w:color w:val="auto"/>
          <w:sz w:val="28"/>
          <w:szCs w:val="28"/>
          <w:lang w:val="en-US" w:eastAsia="zh-CN"/>
        </w:rPr>
        <w:t>际钢木结构建筑与金属围护系统展览会</w:t>
      </w:r>
    </w:p>
    <w:p>
      <w:pPr>
        <w:rPr>
          <w:rFonts w:hint="default" w:ascii="宋体" w:hAnsi="宋体" w:cs="Arial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展会规模20000㎡  350+参展商  25000+观众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20场会议论坛</w:t>
      </w:r>
    </w:p>
    <w:p>
      <w:pPr>
        <w:rPr>
          <w:rFonts w:ascii="宋体" w:hAnsi="宋体" w:cs="Arial"/>
          <w:b w:val="0"/>
          <w:bCs w:val="0"/>
          <w:color w:val="auto"/>
          <w:sz w:val="21"/>
          <w:szCs w:val="21"/>
        </w:rPr>
      </w:pPr>
    </w:p>
    <w:p>
      <w:pPr>
        <w:rPr>
          <w:rFonts w:hint="default" w:ascii="Arial" w:hAnsi="Arial" w:cs="Arial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vertAlign w:val="baseline"/>
          <w:lang w:val="en-US" w:eastAsia="zh-CN"/>
        </w:rPr>
        <w:t>2022年</w:t>
      </w:r>
      <w:r>
        <w:rPr>
          <w:rFonts w:hint="eastAsia" w:ascii="Arial" w:hAnsi="Arial" w:cs="Arial"/>
          <w:b/>
          <w:bCs/>
          <w:sz w:val="24"/>
          <w:szCs w:val="24"/>
          <w:vertAlign w:val="baseline"/>
          <w:lang w:val="en-US" w:eastAsia="zh-CN"/>
        </w:rPr>
        <w:t>12</w:t>
      </w:r>
      <w:r>
        <w:rPr>
          <w:rFonts w:hint="default" w:ascii="Arial" w:hAnsi="Arial" w:cs="Arial"/>
          <w:b/>
          <w:bCs/>
          <w:sz w:val="24"/>
          <w:szCs w:val="24"/>
          <w:vertAlign w:val="baseline"/>
          <w:lang w:val="en-US" w:eastAsia="zh-CN"/>
        </w:rPr>
        <w:t>月1</w:t>
      </w:r>
      <w:r>
        <w:rPr>
          <w:rFonts w:hint="eastAsia" w:ascii="Arial" w:hAnsi="Arial" w:cs="Arial"/>
          <w:b/>
          <w:bCs/>
          <w:sz w:val="24"/>
          <w:szCs w:val="24"/>
          <w:vertAlign w:val="baseline"/>
          <w:lang w:val="en-US" w:eastAsia="zh-CN"/>
        </w:rPr>
        <w:t>6</w:t>
      </w:r>
      <w:r>
        <w:rPr>
          <w:rFonts w:hint="default" w:ascii="Arial" w:hAnsi="Arial" w:cs="Arial"/>
          <w:b/>
          <w:bCs/>
          <w:sz w:val="24"/>
          <w:szCs w:val="24"/>
          <w:vertAlign w:val="baseline"/>
          <w:lang w:val="en-US" w:eastAsia="zh-CN"/>
        </w:rPr>
        <w:t>日</w:t>
      </w:r>
      <w:r>
        <w:rPr>
          <w:rFonts w:hint="eastAsia" w:ascii="Arial" w:hAnsi="Arial" w:cs="Arial"/>
          <w:b/>
          <w:bCs/>
          <w:sz w:val="24"/>
          <w:szCs w:val="24"/>
          <w:vertAlign w:val="baseline"/>
          <w:lang w:val="en-US" w:eastAsia="zh-CN"/>
        </w:rPr>
        <w:t xml:space="preserve"> - 18</w:t>
      </w:r>
      <w:r>
        <w:rPr>
          <w:rFonts w:hint="default" w:ascii="Arial" w:hAnsi="Arial" w:cs="Arial"/>
          <w:b/>
          <w:bCs/>
          <w:sz w:val="24"/>
          <w:szCs w:val="24"/>
          <w:vertAlign w:val="baseline"/>
          <w:lang w:val="en-US" w:eastAsia="zh-CN"/>
        </w:rPr>
        <w:t>日</w:t>
      </w:r>
    </w:p>
    <w:p>
      <w:pPr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深圳会展中心（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福田</w:t>
      </w:r>
      <w:r>
        <w:rPr>
          <w:rFonts w:hint="default" w:ascii="Arial" w:hAnsi="Arial" w:cs="Arial"/>
          <w:b/>
          <w:bCs/>
          <w:sz w:val="24"/>
          <w:szCs w:val="24"/>
        </w:rPr>
        <w:t>）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95250</wp:posOffset>
                </wp:positionV>
                <wp:extent cx="1029970" cy="6985"/>
                <wp:effectExtent l="0" t="4445" r="11430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44905" y="2487295"/>
                          <a:ext cx="102997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15pt;margin-top:7.5pt;height:0.55pt;width:81.1pt;z-index:251660288;mso-width-relative:page;mso-height-relative:page;" filled="f" stroked="t" coordsize="21600,21600" o:gfxdata="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a9h+71QAAAAYBAAAPAAAAAAAAAAEAIAAAACIAAABkcnMvZG93bnJl&#10;di54bWxQSwECFAAUAAAACACHTuJAYyZrXAACAADKAwAADgAAAAAAAAABACAAAAAkAQAAZHJzL2Uy&#10;b0RvYy54bWxQSwUGAAAAAAYABgBZAQAAl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同期举办</w:t>
      </w: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Arial"/>
          <w:b/>
          <w:bCs/>
          <w:sz w:val="36"/>
          <w:szCs w:val="36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1259840</wp:posOffset>
            </wp:positionH>
            <wp:positionV relativeFrom="paragraph">
              <wp:posOffset>61595</wp:posOffset>
            </wp:positionV>
            <wp:extent cx="728980" cy="373380"/>
            <wp:effectExtent l="0" t="0" r="7620" b="7620"/>
            <wp:wrapNone/>
            <wp:docPr id="10" name="图片 3" descr="6330d389f696e1d29a1464c957b6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6330d389f696e1d29a1464c957b68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bCs/>
          <w:sz w:val="36"/>
          <w:szCs w:val="36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2354580</wp:posOffset>
            </wp:positionH>
            <wp:positionV relativeFrom="paragraph">
              <wp:posOffset>99695</wp:posOffset>
            </wp:positionV>
            <wp:extent cx="790575" cy="326390"/>
            <wp:effectExtent l="0" t="0" r="9525" b="3810"/>
            <wp:wrapNone/>
            <wp:docPr id="11" name="图片 4" descr="M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MR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宋体" w:cs="Arial"/>
          <w:sz w:val="24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92075</wp:posOffset>
            </wp:positionV>
            <wp:extent cx="1017270" cy="377825"/>
            <wp:effectExtent l="0" t="0" r="0" b="0"/>
            <wp:wrapNone/>
            <wp:docPr id="9" name="图片 2" descr="TIM + EDME Logo since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TIM + EDME Logo since-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color w:val="006CDE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color w:val="006CDE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6CDE"/>
          <w:sz w:val="24"/>
          <w:szCs w:val="24"/>
          <w:lang w:val="en-US" w:eastAsia="zh-CN"/>
        </w:rPr>
        <w:t>前言</w:t>
      </w:r>
    </w:p>
    <w:p>
      <w:pPr>
        <w:rPr>
          <w:rFonts w:hint="eastAsia" w:asciiTheme="minorEastAsia" w:hAnsiTheme="minorEastAsia" w:cstheme="minorEastAsia"/>
          <w:color w:val="000000" w:themeColor="text1"/>
          <w:kern w:val="0"/>
          <w:szCs w:val="21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Cs w:val="21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粤港澳大湾区建设是国家重大发展战略，《广东省促进建筑业高质量发展的若干措施》构建了建筑业高质量发展的实现路径。以钢结构、木结构为主体并采用金属围护系统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kern w:val="0"/>
          <w:szCs w:val="21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的建筑具有绿色节能、强度高、工程造价低、自重轻、施工周期短、可工厂化制作和可回收利用等优点，近年来得到了建筑机构的广泛重视并迅速推广。由</w:t>
      </w:r>
      <w:r>
        <w:rPr>
          <w:rFonts w:hint="eastAsia" w:asciiTheme="minorEastAsia" w:hAnsiTheme="minorEastAsia" w:cstheme="minorEastAsia"/>
          <w:color w:val="000000" w:themeColor="text1"/>
          <w:kern w:val="0"/>
          <w:szCs w:val="21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中国建筑业协会钢木建筑分会和广东省钢结构协会主办，上海展业展览有限公司承办的“2022深圳国际金属建筑设计与产业博览会”将于2022年12月16-18日在深圳会展中心（福田）盛大举行。</w:t>
      </w:r>
    </w:p>
    <w:p>
      <w:pPr>
        <w:rPr>
          <w:rFonts w:hint="eastAsia" w:asciiTheme="minorEastAsia" w:hAnsiTheme="minorEastAsia" w:cstheme="minorEastAsia"/>
          <w:color w:val="000000" w:themeColor="text1"/>
          <w:kern w:val="0"/>
          <w:szCs w:val="21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b/>
          <w:bCs/>
          <w:color w:val="006CDE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6CDE"/>
          <w:sz w:val="24"/>
          <w:szCs w:val="24"/>
          <w:lang w:val="en-US" w:eastAsia="zh-CN"/>
        </w:rPr>
        <w:t>展览范围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Arial" w:hAnsi="Arial" w:cs="Arial"/>
          <w:b w:val="0"/>
          <w:bCs w:val="0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等线" w:hAnsi="等线" w:cs="等线"/>
          <w:b/>
          <w:bCs/>
          <w:color w:val="000000"/>
          <w:kern w:val="0"/>
          <w:szCs w:val="21"/>
          <w:shd w:val="clear" w:color="auto" w:fill="FFFFFF"/>
          <w:lang w:val="en-US" w:eastAsia="zh-CN" w:bidi="ar"/>
        </w:rPr>
        <w:t>钢/木结构设计院所、项目总承包单位、顾问公司及金融等第三方服务机构；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Arial" w:hAnsi="Arial" w:cs="Arial"/>
          <w:b w:val="0"/>
          <w:bCs w:val="0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等线" w:hAnsi="等线" w:cs="等线"/>
          <w:b/>
          <w:bCs/>
          <w:color w:val="000000"/>
          <w:kern w:val="0"/>
          <w:szCs w:val="21"/>
          <w:shd w:val="clear" w:color="auto" w:fill="FFFFFF"/>
          <w:lang w:val="en-US" w:eastAsia="zh-CN" w:bidi="ar"/>
        </w:rPr>
        <w:t>钢结构代工工厂；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Arial" w:hAnsi="Arial" w:cs="Arial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等线" w:hAnsi="等线" w:cs="等线"/>
          <w:b/>
          <w:bCs/>
          <w:color w:val="000000"/>
          <w:kern w:val="0"/>
          <w:szCs w:val="21"/>
          <w:shd w:val="clear" w:color="auto" w:fill="FFFFFF"/>
          <w:lang w:val="en-US" w:eastAsia="zh-CN" w:bidi="ar"/>
        </w:rPr>
        <w:t>加工设备：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/>
        <w:textAlignment w:val="auto"/>
        <w:rPr>
          <w:rFonts w:ascii="Arial" w:hAnsi="Arial" w:cs="Arial"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Arial" w:hAnsi="Arial" w:cs="Arial"/>
          <w:color w:val="000000"/>
          <w:kern w:val="0"/>
          <w:szCs w:val="21"/>
          <w:shd w:val="clear" w:color="auto" w:fill="FFFFFF"/>
          <w:lang w:bidi="ar"/>
        </w:rPr>
        <w:t>切割设备：数控切割机、等离子、激光切割机，金属切削机床、金属薄板切割机床和加工中心、剪切机、水力切割机、线切割机床、管材切割机等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  <w:lang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/>
        <w:textAlignment w:val="auto"/>
        <w:rPr>
          <w:rFonts w:ascii="Arial" w:hAnsi="Arial" w:cs="Arial"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Arial" w:hAnsi="Arial" w:cs="Arial"/>
          <w:color w:val="000000"/>
          <w:kern w:val="0"/>
          <w:szCs w:val="21"/>
          <w:shd w:val="clear" w:color="auto" w:fill="FFFFFF"/>
          <w:lang w:bidi="ar"/>
        </w:rPr>
        <w:t>焊接设备：各类电弧焊、等离子焊、电阻焊、固态压焊、激光焊、电渣焊、摩擦焊接、电子束焊接、钎焊设备、专用成套焊接设备、焊接机器人等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  <w:lang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/>
        <w:textAlignment w:val="auto"/>
        <w:rPr>
          <w:rFonts w:ascii="Arial" w:hAnsi="Arial" w:cs="Arial"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Arial" w:hAnsi="Arial" w:cs="Arial"/>
          <w:color w:val="000000"/>
          <w:kern w:val="0"/>
          <w:szCs w:val="21"/>
          <w:shd w:val="clear" w:color="auto" w:fill="FFFFFF"/>
          <w:lang w:bidi="ar"/>
        </w:rPr>
        <w:t>焊接辅机具：焊装器具、工具、自动操作机、滚轮架、送丝机、夹具等；焊机配套件等、钢材检验、探伤设备等</w:t>
      </w: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  <w:lang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/>
        <w:textAlignment w:val="auto"/>
        <w:rPr>
          <w:rFonts w:ascii="Arial" w:hAnsi="Arial" w:cs="Arial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  <w:lang w:bidi="ar"/>
        </w:rPr>
        <w:t>金属板材表面处理设备：喷砂机、抛丸机、喷丸机、喷涂设备等。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/>
        <w:textAlignment w:val="auto"/>
        <w:rPr>
          <w:color w:val="000000"/>
        </w:rPr>
      </w:pPr>
      <w:r>
        <w:rPr>
          <w:rFonts w:hint="eastAsia" w:ascii="Arial" w:hAnsi="Arial" w:cs="Arial"/>
          <w:color w:val="000000"/>
          <w:kern w:val="0"/>
          <w:szCs w:val="21"/>
          <w:shd w:val="clear" w:color="auto" w:fill="FFFFFF"/>
          <w:lang w:val="en-US" w:eastAsia="zh-CN" w:bidi="ar"/>
        </w:rPr>
        <w:t>各类龙门吊。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等线" w:hAnsi="等线" w:eastAsia="宋体" w:cs="等线"/>
          <w:b w:val="0"/>
          <w:bCs w:val="0"/>
          <w:color w:val="000000"/>
          <w:kern w:val="0"/>
          <w:szCs w:val="21"/>
          <w:shd w:val="clear" w:color="auto" w:fill="FFFFFF"/>
          <w:lang w:val="en-US" w:eastAsia="zh-CN" w:bidi="ar"/>
        </w:rPr>
      </w:pPr>
      <w:r>
        <w:rPr>
          <w:rFonts w:hint="eastAsia" w:ascii="等线" w:hAnsi="等线" w:eastAsia="宋体" w:cs="等线"/>
          <w:b/>
          <w:bCs/>
          <w:color w:val="000000"/>
          <w:kern w:val="0"/>
          <w:szCs w:val="21"/>
          <w:shd w:val="clear" w:color="auto" w:fill="FFFFFF"/>
          <w:lang w:val="en-US" w:eastAsia="zh-CN" w:bidi="ar"/>
        </w:rPr>
        <w:t>连接产品</w:t>
      </w:r>
      <w:r>
        <w:rPr>
          <w:rFonts w:hint="eastAsia" w:ascii="等线" w:hAnsi="等线" w:eastAsia="宋体" w:cs="等线"/>
          <w:b w:val="0"/>
          <w:bCs w:val="0"/>
          <w:color w:val="000000"/>
          <w:kern w:val="0"/>
          <w:szCs w:val="21"/>
          <w:shd w:val="clear" w:color="auto" w:fill="FFFFFF"/>
          <w:lang w:val="en-US" w:eastAsia="zh-CN" w:bidi="ar"/>
        </w:rPr>
        <w:t>：螺栓、栓钉、铆钉、锚栓及抗震支架等；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宋体" w:cs="等线"/>
          <w:b w:val="0"/>
          <w:bCs w:val="0"/>
          <w:color w:val="000000"/>
          <w:kern w:val="0"/>
          <w:szCs w:val="21"/>
          <w:shd w:val="clear" w:color="auto" w:fill="FFFFFF"/>
          <w:lang w:val="en-US" w:eastAsia="zh-CN" w:bidi="ar"/>
        </w:rPr>
      </w:pPr>
      <w:r>
        <w:rPr>
          <w:rFonts w:hint="eastAsia" w:ascii="等线" w:hAnsi="等线" w:eastAsia="宋体" w:cs="等线"/>
          <w:b/>
          <w:bCs/>
          <w:color w:val="000000"/>
          <w:kern w:val="0"/>
          <w:szCs w:val="21"/>
          <w:shd w:val="clear" w:color="auto" w:fill="FFFFFF"/>
          <w:lang w:val="en-US" w:eastAsia="zh-CN" w:bidi="ar"/>
        </w:rPr>
        <w:t>材料</w:t>
      </w:r>
      <w:r>
        <w:rPr>
          <w:rFonts w:hint="eastAsia" w:ascii="等线" w:hAnsi="等线" w:eastAsia="宋体" w:cs="等线"/>
          <w:b w:val="0"/>
          <w:bCs w:val="0"/>
          <w:color w:val="000000"/>
          <w:kern w:val="0"/>
          <w:szCs w:val="21"/>
          <w:shd w:val="clear" w:color="auto" w:fill="FFFFFF"/>
          <w:lang w:val="en-US" w:eastAsia="zh-CN" w:bidi="ar"/>
        </w:rPr>
        <w:t>：重钢、轻钢、工字型钢、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Cs w:val="21"/>
          <w:shd w:val="clear" w:color="auto" w:fill="FFFFFF"/>
          <w:lang w:val="en-US" w:eastAsia="zh-CN" w:bidi="ar"/>
        </w:rPr>
        <w:t>H</w:t>
      </w:r>
      <w:r>
        <w:rPr>
          <w:rFonts w:hint="eastAsia" w:ascii="等线" w:hAnsi="等线" w:eastAsia="宋体" w:cs="等线"/>
          <w:b w:val="0"/>
          <w:bCs w:val="0"/>
          <w:color w:val="000000"/>
          <w:kern w:val="0"/>
          <w:szCs w:val="21"/>
          <w:shd w:val="clear" w:color="auto" w:fill="FFFFFF"/>
          <w:lang w:val="en-US" w:eastAsia="zh-CN" w:bidi="ar"/>
        </w:rPr>
        <w:t>型钢、无缝钢管、冷弯型钢等特殊钢材；防腐涂料、防火涂料等；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6" w:hanging="316" w:hangingChars="150"/>
        <w:textAlignment w:val="auto"/>
        <w:rPr>
          <w:rFonts w:hint="eastAsia" w:ascii="等线" w:hAnsi="等线" w:eastAsia="宋体" w:cs="等线"/>
          <w:b w:val="0"/>
          <w:bCs w:val="0"/>
          <w:color w:val="000000"/>
          <w:kern w:val="0"/>
          <w:szCs w:val="21"/>
          <w:shd w:val="clear" w:color="auto" w:fill="FFFFFF"/>
          <w:lang w:val="en-US" w:eastAsia="zh-CN" w:bidi="ar"/>
        </w:rPr>
      </w:pPr>
      <w:r>
        <w:rPr>
          <w:rFonts w:hint="eastAsia" w:ascii="等线" w:hAnsi="等线" w:eastAsia="宋体" w:cs="等线"/>
          <w:b/>
          <w:bCs/>
          <w:color w:val="000000"/>
          <w:kern w:val="0"/>
          <w:szCs w:val="21"/>
          <w:shd w:val="clear" w:color="auto" w:fill="FFFFFF"/>
          <w:lang w:val="en-US" w:eastAsia="zh-CN" w:bidi="ar"/>
        </w:rPr>
        <w:t>软件：</w:t>
      </w:r>
      <w:r>
        <w:rPr>
          <w:rFonts w:hint="eastAsia" w:ascii="等线" w:hAnsi="等线" w:eastAsia="宋体" w:cs="等线"/>
          <w:b w:val="0"/>
          <w:bCs w:val="0"/>
          <w:color w:val="000000"/>
          <w:kern w:val="0"/>
          <w:szCs w:val="21"/>
          <w:shd w:val="clear" w:color="auto" w:fill="FFFFFF"/>
          <w:lang w:val="en-US" w:eastAsia="zh-CN" w:bidi="ar"/>
        </w:rPr>
        <w:t>各类钢、木结构设计、分析、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Cs w:val="21"/>
          <w:shd w:val="clear" w:color="auto" w:fill="FFFFFF"/>
          <w:lang w:val="en-US" w:eastAsia="zh-CN" w:bidi="ar"/>
        </w:rPr>
        <w:t>BIM</w:t>
      </w:r>
      <w:r>
        <w:rPr>
          <w:rFonts w:hint="eastAsia" w:ascii="等线" w:hAnsi="等线" w:eastAsia="宋体" w:cs="等线"/>
          <w:b w:val="0"/>
          <w:bCs w:val="0"/>
          <w:color w:val="000000"/>
          <w:kern w:val="0"/>
          <w:szCs w:val="21"/>
          <w:shd w:val="clear" w:color="auto" w:fill="FFFFFF"/>
          <w:lang w:val="en-US" w:eastAsia="zh-CN" w:bidi="ar"/>
        </w:rPr>
        <w:t>软件；项目管理、投标及工程预算软件；加工中心与结构样图、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Cs w:val="21"/>
          <w:shd w:val="clear" w:color="auto" w:fill="FFFFFF"/>
          <w:lang w:val="en-US" w:eastAsia="zh-CN" w:bidi="ar"/>
        </w:rPr>
        <w:t>CAD</w:t>
      </w:r>
      <w:r>
        <w:rPr>
          <w:rFonts w:hint="eastAsia" w:ascii="等线" w:hAnsi="等线" w:eastAsia="宋体" w:cs="等线"/>
          <w:b w:val="0"/>
          <w:bCs w:val="0"/>
          <w:color w:val="000000"/>
          <w:kern w:val="0"/>
          <w:szCs w:val="21"/>
          <w:shd w:val="clear" w:color="auto" w:fill="FFFFFF"/>
          <w:lang w:val="en-US" w:eastAsia="zh-CN" w:bidi="ar"/>
        </w:rPr>
        <w:t>工作站等；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6" w:hanging="316" w:hangingChars="150"/>
        <w:textAlignment w:val="auto"/>
        <w:rPr>
          <w:rFonts w:hint="eastAsia" w:ascii="等线" w:hAnsi="等线" w:eastAsia="宋体" w:cs="等线"/>
          <w:b w:val="0"/>
          <w:bCs w:val="0"/>
          <w:color w:val="000000"/>
          <w:kern w:val="0"/>
          <w:szCs w:val="21"/>
          <w:shd w:val="clear" w:color="auto" w:fill="FFFFFF"/>
          <w:lang w:val="en-US" w:eastAsia="zh-CN" w:bidi="ar"/>
        </w:rPr>
      </w:pPr>
      <w:r>
        <w:rPr>
          <w:rFonts w:hint="eastAsia" w:ascii="等线" w:hAnsi="等线" w:eastAsia="宋体" w:cs="等线"/>
          <w:b/>
          <w:bCs/>
          <w:color w:val="000000"/>
          <w:kern w:val="0"/>
          <w:szCs w:val="21"/>
          <w:shd w:val="clear" w:color="auto" w:fill="FFFFFF"/>
          <w:lang w:val="en-US" w:eastAsia="zh-CN" w:bidi="ar"/>
        </w:rPr>
        <w:t>装配式建筑与集成房屋：</w:t>
      </w:r>
      <w:r>
        <w:rPr>
          <w:rFonts w:hint="eastAsia" w:ascii="等线" w:hAnsi="等线" w:eastAsia="宋体" w:cs="等线"/>
          <w:b w:val="0"/>
          <w:bCs w:val="0"/>
          <w:color w:val="000000"/>
          <w:kern w:val="0"/>
          <w:szCs w:val="21"/>
          <w:shd w:val="clear" w:color="auto" w:fill="FFFFFF"/>
          <w:lang w:val="en-US" w:eastAsia="zh-CN" w:bidi="ar"/>
        </w:rPr>
        <w:t>钢木、钢铝、钢混等装配式建筑；轻钢别墅、全铝别墅、活动板房、方舱、树屋、房车、移动厕所、岗亭、野营房、集装箱房屋、组合房屋、折叠式房屋、模块化房屋、</w:t>
      </w:r>
      <w:r>
        <w:rPr>
          <w:rFonts w:hint="default" w:ascii="Arial" w:hAnsi="Arial" w:eastAsia="宋体" w:cs="Arial"/>
          <w:b w:val="0"/>
          <w:bCs w:val="0"/>
          <w:color w:val="000000"/>
          <w:kern w:val="0"/>
          <w:szCs w:val="21"/>
          <w:shd w:val="clear" w:color="auto" w:fill="FFFFFF"/>
          <w:lang w:val="en-US" w:eastAsia="zh-CN" w:bidi="ar"/>
        </w:rPr>
        <w:t>3D</w:t>
      </w:r>
      <w:r>
        <w:rPr>
          <w:rFonts w:hint="eastAsia" w:ascii="等线" w:hAnsi="等线" w:eastAsia="宋体" w:cs="等线"/>
          <w:b w:val="0"/>
          <w:bCs w:val="0"/>
          <w:color w:val="000000"/>
          <w:kern w:val="0"/>
          <w:szCs w:val="21"/>
          <w:shd w:val="clear" w:color="auto" w:fill="FFFFFF"/>
          <w:lang w:val="en-US" w:eastAsia="zh-CN" w:bidi="ar"/>
        </w:rPr>
        <w:t>打印房屋、穹顶房屋等。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150"/>
        <w:textAlignment w:val="auto"/>
        <w:rPr>
          <w:rFonts w:hint="eastAsia" w:ascii="等线" w:hAnsi="等线" w:eastAsia="宋体" w:cs="等线"/>
          <w:b w:val="0"/>
          <w:bCs w:val="0"/>
          <w:color w:val="000000"/>
          <w:kern w:val="0"/>
          <w:szCs w:val="21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cs="等线"/>
          <w:b/>
          <w:bCs/>
          <w:color w:val="006CDE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等线" w:hAnsi="等线" w:cs="等线"/>
          <w:b/>
          <w:bCs/>
          <w:color w:val="006CDE"/>
          <w:kern w:val="0"/>
          <w:sz w:val="24"/>
          <w:szCs w:val="24"/>
          <w:shd w:val="clear" w:color="auto" w:fill="FFFFFF"/>
          <w:lang w:bidi="ar"/>
        </w:rPr>
        <w:t>观众范围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/>
        <w:textAlignment w:val="auto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val="en-US" w:eastAsia="zh-CN" w:bidi="ar"/>
        </w:rPr>
        <w:t>全国及海外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建筑协会、商会、学会、产业联盟、高校和政府机构的领导嘉宾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/>
        <w:textAlignment w:val="auto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</w:pPr>
      <w:bookmarkStart w:id="0" w:name="_Hlk56153560"/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建筑</w:t>
      </w:r>
      <w:bookmarkEnd w:id="0"/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设计院/研究院、顾问公司及各大科研院所；新技术开发应用单位，铁路/公路/桥梁/市政等工程项目总承包及施工单位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/>
        <w:textAlignment w:val="auto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工业园管委会、厂房业主单位；港口海洋建设与水利水电等系统总承包商及施工单位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/>
        <w:textAlignment w:val="auto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房产商、集成房屋生产商、城市规划及城市景观设计与施工单位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/>
        <w:textAlignment w:val="auto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飞机场、高铁站、展览馆、会议中心、体育馆、科技馆、博物馆等公共建筑设计、建设及维护单位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/>
        <w:textAlignment w:val="auto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bidi="ar"/>
        </w:rPr>
        <w:t>亚太地区建筑/建材领域贸易商、经销代理商和中大型采购单位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/>
          <w:bCs/>
          <w:color w:val="006CDE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6CDE"/>
          <w:sz w:val="24"/>
          <w:szCs w:val="24"/>
          <w:lang w:val="en-US" w:eastAsia="zh-CN"/>
        </w:rPr>
        <w:t>活动亮点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bidi="ar"/>
        </w:rPr>
        <w:t>市政部门、行业协会鼎力支持，携手共促行业发展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eastAsia="zh-CN" w:bidi="ar"/>
        </w:rPr>
        <w:t>：</w:t>
      </w:r>
    </w:p>
    <w:p>
      <w:pPr>
        <w:numPr>
          <w:ilvl w:val="0"/>
          <w:numId w:val="0"/>
        </w:numPr>
        <w:ind w:leftChars="0" w:right="79" w:rightChars="0" w:firstLine="420" w:firstLineChars="20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bidi="ar"/>
        </w:rPr>
        <w:t>作为我国金属建筑产业与国际多维互通的桥梁，金属建筑展不仅是企业宣示品牌力量的舞台，也是行业推动创新发展的纽带，得到了全国二十多家行业协会及港澳建筑协会的大力支持，齐心协力谋发展。</w:t>
      </w:r>
    </w:p>
    <w:p>
      <w:pPr>
        <w:numPr>
          <w:ilvl w:val="0"/>
          <w:numId w:val="0"/>
        </w:numPr>
        <w:ind w:leftChars="0"/>
        <w:rPr>
          <w:rFonts w:hint="default" w:ascii="宋体" w:hAnsi="宋体" w:cs="宋体" w:eastAsiaTheme="minorEastAsia"/>
          <w:color w:val="000000"/>
          <w:kern w:val="0"/>
          <w:szCs w:val="21"/>
          <w:shd w:val="clear" w:color="auto" w:fill="FFFFFF"/>
          <w:lang w:val="en-US" w:eastAsia="zh-CN" w:bidi="ar"/>
        </w:rPr>
      </w:pP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bidi="ar"/>
        </w:rPr>
        <w:t>沪深双轮驱动资源共享，深耕长三角，夯实大湾区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eastAsia="zh-CN" w:bidi="ar"/>
        </w:rPr>
        <w:t>：</w:t>
      </w:r>
    </w:p>
    <w:p>
      <w:pPr>
        <w:numPr>
          <w:ilvl w:val="0"/>
          <w:numId w:val="0"/>
        </w:numPr>
        <w:ind w:leftChars="0" w:right="79" w:rightChars="0" w:firstLine="420" w:firstLineChars="20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bidi="ar"/>
        </w:rPr>
        <w:t>沪深联动集聚长三角与大湾区优质资源，紧贴行业动态与发展趋势，深入了解市场需求，展出优秀创新产品和前沿技术，共享上海展会积累的优质买家资源，带动大湾区金属建筑产业深度融合。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bidi="ar"/>
        </w:rPr>
      </w:pP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bidi="ar"/>
        </w:rPr>
        <w:t>提供一站式建筑全产业链服务，精准助力产业兴旺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eastAsia="zh-CN" w:bidi="ar"/>
        </w:rPr>
        <w:t>：</w:t>
      </w:r>
    </w:p>
    <w:p>
      <w:pPr>
        <w:numPr>
          <w:ilvl w:val="0"/>
          <w:numId w:val="0"/>
        </w:numPr>
        <w:ind w:leftChars="0" w:right="79" w:rightChars="0" w:firstLine="420" w:firstLineChars="20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bidi="ar"/>
        </w:rPr>
        <w:t>同期展会优势互补，整合建筑钢木结构、建筑表皮材料、保温防水材料、金属屋面全品类，为金属建筑全产业链提供一站式服务平台。精准锁定客户群体，助推产业高质量发展。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bidi="ar"/>
        </w:rPr>
      </w:pP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bidi="ar"/>
        </w:rPr>
        <w:t>打通用户领域边界，加强商贸对接，激发市场活力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eastAsia="zh-CN" w:bidi="ar"/>
        </w:rPr>
        <w:t>：</w:t>
      </w:r>
    </w:p>
    <w:p>
      <w:pPr>
        <w:numPr>
          <w:ilvl w:val="0"/>
          <w:numId w:val="0"/>
        </w:numPr>
        <w:ind w:leftChars="0" w:right="79" w:rightChars="0" w:firstLine="420" w:firstLineChars="20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bidi="ar"/>
        </w:rPr>
        <w:t>展区分布丰富精准，优化资源配置，启用展商秀、在线展台、产品速递等多种形式，加强设计、采购、施工的紧密配合，持续提升商贸对接效率，拓展更大商机。</w:t>
      </w: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color w:val="000000"/>
          <w:kern w:val="0"/>
          <w:szCs w:val="21"/>
          <w:shd w:val="clear" w:color="auto" w:fill="FFFFFF"/>
          <w:lang w:val="en-US" w:bidi="ar"/>
        </w:rPr>
      </w:pP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bidi="ar"/>
        </w:rPr>
        <w:t>创办高品质论坛、特色活动与新品发布，学商一体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eastAsia="zh-CN" w:bidi="ar"/>
        </w:rPr>
        <w:t>：</w:t>
      </w:r>
    </w:p>
    <w:p>
      <w:pPr>
        <w:numPr>
          <w:ilvl w:val="0"/>
          <w:numId w:val="0"/>
        </w:numPr>
        <w:ind w:leftChars="0" w:right="79" w:rightChars="0" w:firstLine="420" w:firstLineChars="20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bidi="ar"/>
        </w:rPr>
        <w:t>同期举办多场高峰论坛，邀请行业大咖和专家学者、企业领袖共同探讨行业前沿技术发展，进行深度分享和专业解读，知识密集含金量高，带动产品创新，加快生态化布局，推动产业核心竞争力提升。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bidi="ar"/>
        </w:rPr>
      </w:pP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宋体" w:hAnsi="宋体" w:cs="宋体"/>
          <w:color w:val="000000"/>
          <w:kern w:val="0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bidi="ar"/>
        </w:rPr>
        <w:t>践行高质量发展理念，打造智慧展区引领升级创新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eastAsia="zh-CN" w:bidi="ar"/>
        </w:rPr>
        <w:t>：</w:t>
      </w:r>
    </w:p>
    <w:p>
      <w:pPr>
        <w:numPr>
          <w:ilvl w:val="0"/>
          <w:numId w:val="0"/>
        </w:numPr>
        <w:ind w:right="79" w:rightChars="0" w:firstLine="420" w:firstLineChars="20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bidi="ar"/>
        </w:rPr>
        <w:t>深度落实智能建造与建筑工业化协同发展要求，打造建筑技术集成创新展区，推进先进智能制造设备应用，积极推行绿色建造，为实现建筑业转型升级和持续健康发展贡献力量。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/>
          <w:bCs/>
          <w:color w:val="006CDE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等线" w:hAnsi="等线" w:eastAsia="宋体" w:cs="等线"/>
          <w:b/>
          <w:bCs/>
          <w:color w:val="006CDE"/>
          <w:kern w:val="0"/>
          <w:szCs w:val="21"/>
          <w:shd w:val="clear" w:color="auto" w:fill="FFFFFF"/>
          <w:lang w:val="en-US" w:eastAsia="zh-CN" w:bidi="ar"/>
        </w:rPr>
      </w:pPr>
      <w:r>
        <w:rPr>
          <w:rFonts w:hint="eastAsia" w:ascii="等线" w:hAnsi="等线" w:cs="等线"/>
          <w:b/>
          <w:bCs/>
          <w:color w:val="006CDE"/>
          <w:kern w:val="0"/>
          <w:sz w:val="24"/>
          <w:szCs w:val="24"/>
          <w:shd w:val="clear" w:color="auto" w:fill="FFFFFF"/>
          <w:lang w:bidi="ar"/>
        </w:rPr>
        <w:t>会议预告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大湾区钢结构智能建造与建筑工业化发展峰会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深圳</w:t>
      </w:r>
      <w:r>
        <w:rPr>
          <w:rFonts w:ascii="宋体" w:hAnsi="宋体" w:cs="宋体"/>
          <w:szCs w:val="21"/>
        </w:rPr>
        <w:t>建筑表皮设计与应用国际大会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深圳国际金属屋面（BIPV）大会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大湾区国际</w:t>
      </w:r>
      <w:r>
        <w:rPr>
          <w:rFonts w:hint="eastAsia" w:ascii="宋体" w:hAnsi="宋体" w:cs="宋体"/>
          <w:szCs w:val="21"/>
        </w:rPr>
        <w:t>建筑光伏（</w:t>
      </w:r>
      <w:r>
        <w:rPr>
          <w:rFonts w:hint="default" w:ascii="Arial" w:hAnsi="Arial" w:cs="Arial"/>
          <w:szCs w:val="21"/>
        </w:rPr>
        <w:t>BIPV</w:t>
      </w:r>
      <w:r>
        <w:rPr>
          <w:rFonts w:hint="eastAsia" w:ascii="宋体" w:hAnsi="宋体" w:cs="宋体"/>
          <w:szCs w:val="21"/>
        </w:rPr>
        <w:t>）创新发展论坛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大湾区</w:t>
      </w:r>
      <w:bookmarkStart w:id="1" w:name="OLE_LINK3"/>
      <w:r>
        <w:rPr>
          <w:rFonts w:hint="eastAsia" w:ascii="宋体" w:hAnsi="宋体" w:cs="宋体"/>
          <w:szCs w:val="21"/>
        </w:rPr>
        <w:t>智慧建筑与城市更新</w:t>
      </w:r>
      <w:bookmarkEnd w:id="1"/>
      <w:r>
        <w:rPr>
          <w:rFonts w:hint="eastAsia" w:ascii="宋体" w:hAnsi="宋体" w:cs="宋体"/>
          <w:szCs w:val="21"/>
        </w:rPr>
        <w:t>发展峰会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深圳国际门窗幕墙高峰论坛暨采购供需对接会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default" w:ascii="Arial" w:hAnsi="Arial" w:cs="Arial"/>
          <w:szCs w:val="21"/>
        </w:rPr>
        <w:t>MBE</w:t>
      </w:r>
      <w:r>
        <w:rPr>
          <w:rFonts w:hint="eastAsia" w:ascii="宋体" w:hAnsi="宋体" w:cs="宋体"/>
          <w:szCs w:val="21"/>
        </w:rPr>
        <w:t>“五新技术”新品发布会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二）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建筑钢结构行业招投标市场趋势分析及项目分享会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right"/>
        <w:textAlignment w:val="auto"/>
        <w:rPr>
          <w:rFonts w:hint="eastAsia" w:ascii="等线" w:hAnsi="等线" w:eastAsia="宋体" w:cs="等线"/>
          <w:b/>
          <w:bCs/>
          <w:color w:val="2E74B5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/>
          <w:lang w:val="en-US" w:eastAsia="zh-CN"/>
        </w:rPr>
        <w:t>（具体信息以现场公布为准）</w:t>
      </w:r>
    </w:p>
    <w:p>
      <w:pPr>
        <w:numPr>
          <w:ilvl w:val="0"/>
          <w:numId w:val="0"/>
        </w:numPr>
        <w:spacing w:line="288" w:lineRule="auto"/>
        <w:rPr>
          <w:rFonts w:hint="eastAsia" w:ascii="等线" w:hAnsi="等线" w:eastAsia="宋体" w:cs="等线"/>
          <w:b/>
          <w:bCs/>
          <w:color w:val="2E74B5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等线" w:hAnsi="等线" w:eastAsia="宋体" w:cs="等线"/>
          <w:b/>
          <w:bCs/>
          <w:color w:val="2E74B5"/>
          <w:kern w:val="0"/>
          <w:sz w:val="24"/>
          <w:szCs w:val="24"/>
          <w:shd w:val="clear" w:color="auto" w:fill="FFFFFF"/>
          <w:lang w:val="en-US" w:eastAsia="zh-CN" w:bidi="ar"/>
        </w:rPr>
        <w:t>组织机构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主办单位</w:t>
      </w:r>
      <w:r>
        <w:rPr>
          <w:rFonts w:ascii="宋体" w:hAnsi="宋体" w:eastAsia="宋体" w:cs="宋体"/>
          <w:sz w:val="21"/>
          <w:szCs w:val="21"/>
        </w:rPr>
        <w:t>：中国建筑业协会钢木建筑分会</w:t>
      </w:r>
    </w:p>
    <w:p>
      <w:pPr>
        <w:ind w:left="210" w:leftChars="100" w:firstLine="840" w:firstLineChars="4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广东省钢结构协会 </w:t>
      </w:r>
    </w:p>
    <w:p>
      <w:pPr>
        <w:ind w:left="210" w:leftChars="100" w:firstLine="840" w:firstLineChars="4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上海展业展览有限公司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承办单位</w:t>
      </w:r>
      <w:r>
        <w:rPr>
          <w:rFonts w:ascii="宋体" w:hAnsi="宋体" w:eastAsia="宋体" w:cs="宋体"/>
          <w:sz w:val="21"/>
          <w:szCs w:val="21"/>
        </w:rPr>
        <w:t>：上海展业展览有限公司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支持单位</w:t>
      </w:r>
      <w:r>
        <w:rPr>
          <w:rFonts w:ascii="宋体" w:hAnsi="宋体" w:eastAsia="宋体" w:cs="宋体"/>
          <w:sz w:val="21"/>
          <w:szCs w:val="21"/>
        </w:rPr>
        <w:t>：中国钢结构协会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</w:t>
      </w:r>
      <w:r>
        <w:rPr>
          <w:rFonts w:ascii="宋体" w:hAnsi="宋体" w:eastAsia="宋体" w:cs="宋体"/>
          <w:sz w:val="21"/>
          <w:szCs w:val="21"/>
        </w:rPr>
        <w:t>中国建筑标准设计研究院有限公司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</w:t>
      </w:r>
      <w:r>
        <w:rPr>
          <w:rFonts w:ascii="宋体" w:hAnsi="宋体" w:eastAsia="宋体" w:cs="宋体"/>
          <w:sz w:val="21"/>
          <w:szCs w:val="21"/>
        </w:rPr>
        <w:t>全联房地产商会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</w:t>
      </w:r>
      <w:r>
        <w:rPr>
          <w:rFonts w:ascii="宋体" w:hAnsi="宋体" w:eastAsia="宋体" w:cs="宋体"/>
          <w:sz w:val="21"/>
          <w:szCs w:val="21"/>
        </w:rPr>
        <w:t>长三角钢铁产业发展协会</w:t>
      </w: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</w:t>
      </w:r>
      <w:r>
        <w:rPr>
          <w:rFonts w:ascii="宋体" w:hAnsi="宋体" w:eastAsia="宋体" w:cs="宋体"/>
          <w:sz w:val="21"/>
          <w:szCs w:val="21"/>
        </w:rPr>
        <w:t>北京钢结构行业协会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上海市金属结构行业协会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</w:t>
      </w:r>
      <w:r>
        <w:rPr>
          <w:rFonts w:ascii="宋体" w:hAnsi="宋体" w:eastAsia="宋体" w:cs="宋体"/>
          <w:sz w:val="21"/>
          <w:szCs w:val="21"/>
        </w:rPr>
        <w:t>香港建筑金属结构协会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澳门建筑业协会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</w:t>
      </w:r>
      <w:r>
        <w:rPr>
          <w:rFonts w:ascii="宋体" w:hAnsi="宋体" w:eastAsia="宋体" w:cs="宋体"/>
          <w:sz w:val="21"/>
          <w:szCs w:val="21"/>
        </w:rPr>
        <w:t>湖北省钢结构协会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>福建省建筑业协会金属结构与建材分会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贵州省钢结构协会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等线"/>
          <w:b/>
          <w:bCs/>
          <w:color w:val="006CDE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等线"/>
          <w:b/>
          <w:bCs/>
          <w:color w:val="006CDE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等线"/>
          <w:b/>
          <w:bCs/>
          <w:color w:val="006CDE"/>
          <w:kern w:val="0"/>
          <w:sz w:val="24"/>
          <w:szCs w:val="24"/>
          <w:shd w:val="clear" w:color="auto" w:fill="FFFFFF"/>
          <w:lang w:val="en-US" w:eastAsia="zh-CN" w:bidi="ar"/>
        </w:rPr>
        <w:t>品牌媒体</w:t>
      </w:r>
    </w:p>
    <w:p>
      <w:pP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>《中国建筑业》</w:t>
      </w:r>
      <w: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  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我的钢铁网 </w:t>
      </w:r>
      <w: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    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预制建筑网     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>中国招标网</w:t>
      </w:r>
    </w:p>
    <w:p>
      <w:pP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中华建设网 </w:t>
      </w:r>
      <w: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     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>中国桥梁网</w:t>
      </w:r>
      <w: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    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val="en-US" w:eastAsia="zh-CN" w:bidi="ar"/>
        </w:rPr>
        <w:t xml:space="preserve">    </w:t>
      </w:r>
      <w: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>钢管信息港</w:t>
      </w:r>
      <w: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     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>中国钢结构网</w:t>
      </w:r>
    </w:p>
    <w:p>
      <w:pP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>建筑中国网</w:t>
      </w:r>
      <w: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      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中华建材网 </w:t>
      </w:r>
      <w: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    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绿色建材网 </w:t>
      </w:r>
      <w: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 </w:t>
      </w:r>
      <w: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  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>建筑机械网</w:t>
      </w:r>
    </w:p>
    <w:p>
      <w:pP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>中国幕墙网</w:t>
      </w:r>
      <w: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 </w:t>
      </w:r>
      <w: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    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装配式建筑网 </w:t>
      </w:r>
      <w: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  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>建筑新网</w:t>
      </w:r>
      <w: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       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>《建筑节能》</w:t>
      </w:r>
    </w:p>
    <w:p>
      <w:pP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《时代建筑》 </w:t>
      </w:r>
      <w: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   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《建筑时报》 </w:t>
      </w:r>
      <w: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  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val="en-US" w:eastAsia="zh-CN" w:bidi="ar"/>
        </w:rPr>
        <w:t xml:space="preserve">   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建筑云网 </w:t>
      </w:r>
      <w: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     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>中筑钢结构网</w:t>
      </w:r>
    </w:p>
    <w:p>
      <w:pP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>《中国房地产报》</w:t>
      </w:r>
      <w: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 中国工程招标网</w:t>
      </w:r>
      <w: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 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>土木在线</w:t>
      </w:r>
      <w: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  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 </w:t>
      </w:r>
      <w: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  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>钢构之窗</w:t>
      </w:r>
    </w:p>
    <w:p>
      <w:pP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中国采招网 </w:t>
      </w:r>
      <w: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     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val="en-US" w:eastAsia="zh-CN" w:bidi="ar"/>
        </w:rPr>
        <w:t xml:space="preserve"> </w:t>
      </w:r>
      <w: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中国拟在建项目网 </w:t>
      </w:r>
      <w: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  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中筑传媒建材通 </w:t>
      </w:r>
      <w: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>筑牛网</w:t>
      </w:r>
    </w:p>
    <w:p>
      <w:pP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《消防科学与技术》 </w:t>
      </w:r>
      <w: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中国建筑金属结构网 </w:t>
      </w:r>
      <w: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中国建筑网 </w:t>
      </w:r>
      <w:r>
        <w:rPr>
          <w:rFonts w:ascii="等线" w:hAnsi="等线" w:cs="等线"/>
          <w:color w:val="000000"/>
          <w:kern w:val="0"/>
          <w:szCs w:val="21"/>
          <w:shd w:val="clear" w:color="auto" w:fill="FFFFFF"/>
          <w:lang w:bidi="ar"/>
        </w:rPr>
        <w:t xml:space="preserve">     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等线" w:hAnsi="等线" w:cs="等线"/>
          <w:color w:val="000000"/>
          <w:kern w:val="0"/>
          <w:szCs w:val="21"/>
          <w:shd w:val="clear" w:color="auto" w:fill="FFFFFF"/>
          <w:lang w:bidi="ar"/>
        </w:rPr>
        <w:t>中国房地产网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等线"/>
          <w:b/>
          <w:bCs/>
          <w:color w:val="006CDE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等线" w:hAnsi="等线" w:eastAsia="宋体" w:cs="等线"/>
          <w:b/>
          <w:bCs/>
          <w:color w:val="2E74B5"/>
          <w:kern w:val="0"/>
          <w:sz w:val="24"/>
          <w:szCs w:val="24"/>
          <w:shd w:val="clear" w:color="auto" w:fill="FFFFFF"/>
          <w:lang w:val="en-US" w:bidi="ar"/>
        </w:rPr>
      </w:pPr>
      <w:r>
        <w:rPr>
          <w:rFonts w:hint="eastAsia" w:ascii="等线" w:hAnsi="等线" w:cs="等线"/>
          <w:b/>
          <w:bCs/>
          <w:color w:val="006CDE"/>
          <w:kern w:val="0"/>
          <w:sz w:val="24"/>
          <w:szCs w:val="24"/>
          <w:shd w:val="clear" w:color="auto" w:fill="FFFFFF"/>
          <w:lang w:val="en-US" w:eastAsia="zh-CN" w:bidi="ar"/>
        </w:rPr>
        <w:t>联系我们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bidi="ar"/>
        </w:rPr>
        <w:t>上海展业展览有限公司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bidi="ar"/>
        </w:rPr>
        <w:t>地址：上海市漕宝路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shd w:val="clear" w:color="auto" w:fill="FFFFFF"/>
          <w:lang w:bidi="ar"/>
        </w:rPr>
        <w:t>400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bidi="ar"/>
        </w:rPr>
        <w:t>号明申商务广场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shd w:val="clear" w:color="auto" w:fill="FFFFFF"/>
          <w:lang w:bidi="ar"/>
        </w:rPr>
        <w:t>1505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bidi="ar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bidi="ar"/>
        </w:rPr>
        <w:t>电话：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shd w:val="clear" w:color="auto" w:fill="FFFFFF"/>
          <w:lang w:bidi="ar"/>
        </w:rPr>
        <w:t>021-</w:t>
      </w:r>
      <w:r>
        <w:rPr>
          <w:rFonts w:hint="eastAsia" w:ascii="Arial" w:hAnsi="Arial" w:eastAsia="宋体" w:cs="Arial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33566866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val="en-US" w:bidi="ar"/>
        </w:rPr>
      </w:pPr>
      <w:r>
        <w:rPr>
          <w:b/>
          <w:bCs/>
          <w:color w:val="006CDE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3442335</wp:posOffset>
            </wp:positionH>
            <wp:positionV relativeFrom="paragraph">
              <wp:posOffset>-633730</wp:posOffset>
            </wp:positionV>
            <wp:extent cx="1541780" cy="1541780"/>
            <wp:effectExtent l="0" t="0" r="7620" b="7620"/>
            <wp:wrapNone/>
            <wp:docPr id="7" name="图片 7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公众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bidi="ar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 xml:space="preserve">陆季杰 卞钰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7"/>
          <w:rFonts w:hint="default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网址：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instrText xml:space="preserve"> HYPERLINK "http://www.asiambe.com" </w:instrTex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fldChar w:fldCharType="separate"/>
      </w:r>
      <w:r>
        <w:rPr>
          <w:rStyle w:val="7"/>
          <w:rFonts w:hint="default" w:ascii="Arial" w:hAnsi="Arial" w:eastAsia="宋体" w:cs="Arial"/>
          <w:kern w:val="0"/>
          <w:sz w:val="21"/>
          <w:szCs w:val="21"/>
          <w:shd w:val="clear" w:color="auto" w:fill="FFFFFF"/>
          <w:lang w:val="en-US" w:eastAsia="zh-CN" w:bidi="ar"/>
        </w:rPr>
        <w:t>www.asiambe.com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宋体" w:cs="Arial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bidi="ar"/>
        </w:rPr>
        <w:t>邮箱：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instrText xml:space="preserve"> HYPERLINK "mailto:info@zhanye-expo.com" </w:instrTex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fldChar w:fldCharType="separate"/>
      </w:r>
      <w:r>
        <w:rPr>
          <w:rStyle w:val="7"/>
          <w:rFonts w:hint="eastAsia" w:ascii="Arial" w:hAnsi="Arial" w:eastAsia="宋体" w:cs="Arial"/>
          <w:kern w:val="0"/>
          <w:sz w:val="21"/>
          <w:szCs w:val="21"/>
          <w:shd w:val="clear" w:color="auto" w:fill="FFFFFF"/>
          <w:lang w:val="en-US" w:eastAsia="zh-CN" w:bidi="ar"/>
        </w:rPr>
        <w:t>henry</w:t>
      </w:r>
      <w:r>
        <w:rPr>
          <w:rStyle w:val="7"/>
          <w:rFonts w:hint="default" w:ascii="Arial" w:hAnsi="Arial" w:eastAsia="宋体" w:cs="Arial"/>
          <w:kern w:val="0"/>
          <w:sz w:val="21"/>
          <w:szCs w:val="21"/>
          <w:shd w:val="clear" w:color="auto" w:fill="FFFFFF"/>
          <w:lang w:val="en-US" w:eastAsia="zh-CN" w:bidi="ar"/>
        </w:rPr>
        <w:t>@zhanye-expo.com</w:t>
      </w:r>
      <w:r>
        <w:rPr>
          <w:rFonts w:hint="default" w:ascii="Arial" w:hAnsi="Arial" w:eastAsia="宋体" w:cs="Arial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宋体" w:cs="Arial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177800</wp:posOffset>
                </wp:positionV>
                <wp:extent cx="1274445" cy="505460"/>
                <wp:effectExtent l="0" t="0" r="8255" b="254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16935" y="8733790"/>
                          <a:ext cx="1274445" cy="50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关注微信公众号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获取更多展会资讯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2.55pt;margin-top:14pt;height:39.8pt;width:100.35pt;z-index:251663360;mso-width-relative:page;mso-height-relative:page;" fillcolor="#FFFFFF [3201]" filled="t" stroked="f" coordsize="21600,21600" o:gfxdata="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IicIY&#10;1QAAAAoBAAAPAAAAAAAAAAEAIAAAACIAAABkcnMvZG93bnJldi54bWxQSwECFAAUAAAACACHTuJA&#10;EJJAn10CAACb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关注微信公众号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获取更多展会资讯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宋体" w:cs="Arial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 xml:space="preserve">中国建筑业协会钢木建筑分会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宋体" w:cs="Arial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 xml:space="preserve">地址：北京市海淀区西三环北路87号A座10层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宋体" w:cs="Arial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电话：010-56683824/56683821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宋体" w:cs="Arial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联系人：刘民  杨小又 赵震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宋体" w:cs="Arial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</w:pPr>
    </w:p>
    <w:p>
      <w:r>
        <w:rPr>
          <w:rFonts w:hint="eastAsia"/>
          <w:b/>
          <w:bCs/>
        </w:rPr>
        <w:t>协会/媒体/会议/参观咨询：</w:t>
      </w:r>
    </w:p>
    <w:p>
      <w:pPr>
        <w:rPr>
          <w:rFonts w:hint="eastAsia"/>
        </w:rPr>
      </w:pPr>
      <w:r>
        <w:rPr>
          <w:rFonts w:hint="eastAsia"/>
        </w:rPr>
        <w:t>联系人：曹女士  朱女士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电话：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21</w:t>
      </w:r>
      <w:r>
        <w:rPr>
          <w:rFonts w:hint="eastAsia"/>
          <w:lang w:val="en-US" w:eastAsia="zh-CN"/>
        </w:rPr>
        <w:t>-</w:t>
      </w:r>
      <w:bookmarkStart w:id="2" w:name="_GoBack"/>
      <w:bookmarkEnd w:id="2"/>
      <w:r>
        <w:rPr>
          <w:rFonts w:hint="eastAsia"/>
        </w:rPr>
        <w:t>5109</w:t>
      </w:r>
      <w:r>
        <w:rPr>
          <w:rFonts w:hint="eastAsia"/>
          <w:lang w:val="en-US" w:eastAsia="zh-CN"/>
        </w:rPr>
        <w:t>7799-806</w:t>
      </w:r>
    </w:p>
    <w:p>
      <w:pP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/>
        </w:rPr>
        <w:t>邮箱：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"mailto:yolanda.cao@zhanye-expo.com" </w:instrText>
      </w:r>
      <w:r>
        <w:rPr>
          <w:rFonts w:hint="eastAsia"/>
        </w:rPr>
        <w:fldChar w:fldCharType="separate"/>
      </w:r>
      <w:r>
        <w:rPr>
          <w:rStyle w:val="7"/>
          <w:rFonts w:hint="eastAsia"/>
        </w:rPr>
        <w:t>yolanda.cao@zhanye-expo.com</w:t>
      </w:r>
      <w:r>
        <w:rPr>
          <w:rFonts w:hint="eastAsia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4945F9"/>
    <w:multiLevelType w:val="singleLevel"/>
    <w:tmpl w:val="894945F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46E23CA"/>
    <w:multiLevelType w:val="singleLevel"/>
    <w:tmpl w:val="E46E23C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C11FF5C"/>
    <w:multiLevelType w:val="singleLevel"/>
    <w:tmpl w:val="0C11FF5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19B2D328"/>
    <w:multiLevelType w:val="singleLevel"/>
    <w:tmpl w:val="19B2D328"/>
    <w:lvl w:ilvl="0" w:tentative="0">
      <w:start w:val="1"/>
      <w:numFmt w:val="decimal"/>
      <w:suff w:val="nothing"/>
      <w:lvlText w:val="%1、"/>
      <w:lvlJc w:val="left"/>
      <w:rPr>
        <w:rFonts w:hint="default" w:ascii="Arial" w:hAnsi="Arial" w:cs="Arial"/>
      </w:rPr>
    </w:lvl>
  </w:abstractNum>
  <w:abstractNum w:abstractNumId="4">
    <w:nsid w:val="4E3C4166"/>
    <w:multiLevelType w:val="singleLevel"/>
    <w:tmpl w:val="4E3C416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NWZhMzZhOTk3ZjlmODI4MzZhZTY4ZTdkNTFlMGEifQ=="/>
  </w:docVars>
  <w:rsids>
    <w:rsidRoot w:val="0DF543A0"/>
    <w:rsid w:val="00245594"/>
    <w:rsid w:val="006F2DA0"/>
    <w:rsid w:val="06C61153"/>
    <w:rsid w:val="0A037FC9"/>
    <w:rsid w:val="0A4F320E"/>
    <w:rsid w:val="0C1C7A68"/>
    <w:rsid w:val="0DF543A0"/>
    <w:rsid w:val="10F22B45"/>
    <w:rsid w:val="11F74F91"/>
    <w:rsid w:val="12D13201"/>
    <w:rsid w:val="132C4545"/>
    <w:rsid w:val="151442FD"/>
    <w:rsid w:val="16196CE2"/>
    <w:rsid w:val="177911F4"/>
    <w:rsid w:val="1BB128D8"/>
    <w:rsid w:val="1BB2184F"/>
    <w:rsid w:val="1C4050AC"/>
    <w:rsid w:val="1D106C10"/>
    <w:rsid w:val="1DE6202D"/>
    <w:rsid w:val="1FF255F5"/>
    <w:rsid w:val="1FFB7C68"/>
    <w:rsid w:val="23EB1DA2"/>
    <w:rsid w:val="25353A4D"/>
    <w:rsid w:val="29132B4C"/>
    <w:rsid w:val="2AC14645"/>
    <w:rsid w:val="2BA47406"/>
    <w:rsid w:val="2F140276"/>
    <w:rsid w:val="2F3F2FA2"/>
    <w:rsid w:val="30425AA0"/>
    <w:rsid w:val="30731155"/>
    <w:rsid w:val="311E37B6"/>
    <w:rsid w:val="312107D5"/>
    <w:rsid w:val="34814140"/>
    <w:rsid w:val="35020CF9"/>
    <w:rsid w:val="361B73D5"/>
    <w:rsid w:val="38396D0A"/>
    <w:rsid w:val="3B3F78D1"/>
    <w:rsid w:val="3B7F0CDA"/>
    <w:rsid w:val="3E7D2578"/>
    <w:rsid w:val="434942E8"/>
    <w:rsid w:val="4770199C"/>
    <w:rsid w:val="4B533C05"/>
    <w:rsid w:val="4B6535CF"/>
    <w:rsid w:val="4F68274C"/>
    <w:rsid w:val="4FBF7B5C"/>
    <w:rsid w:val="503B539E"/>
    <w:rsid w:val="52EF6909"/>
    <w:rsid w:val="53346A12"/>
    <w:rsid w:val="541C372E"/>
    <w:rsid w:val="55EA0036"/>
    <w:rsid w:val="5A6514E8"/>
    <w:rsid w:val="5E9F43DC"/>
    <w:rsid w:val="60DB227B"/>
    <w:rsid w:val="61E60C7F"/>
    <w:rsid w:val="65DC53CB"/>
    <w:rsid w:val="666B5E4F"/>
    <w:rsid w:val="66BE7AF6"/>
    <w:rsid w:val="676543B5"/>
    <w:rsid w:val="677338BB"/>
    <w:rsid w:val="6BE20961"/>
    <w:rsid w:val="6C8021BD"/>
    <w:rsid w:val="6D360E1C"/>
    <w:rsid w:val="6D7D4DE5"/>
    <w:rsid w:val="6FCA075B"/>
    <w:rsid w:val="71F47640"/>
    <w:rsid w:val="737E18B7"/>
    <w:rsid w:val="768E0063"/>
    <w:rsid w:val="78B20E32"/>
    <w:rsid w:val="7AFD57B8"/>
    <w:rsid w:val="7B701CF2"/>
    <w:rsid w:val="7B715593"/>
    <w:rsid w:val="7B9F499A"/>
    <w:rsid w:val="7BC42305"/>
    <w:rsid w:val="7DC12ACC"/>
    <w:rsid w:val="7E5C5C99"/>
    <w:rsid w:val="7FD4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2309</Words>
  <Characters>2514</Characters>
  <Lines>0</Lines>
  <Paragraphs>0</Paragraphs>
  <TotalTime>12</TotalTime>
  <ScaleCrop>false</ScaleCrop>
  <LinksUpToDate>false</LinksUpToDate>
  <CharactersWithSpaces>2857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2021-12-01T02:33:00Z</dcterms:created>
  <dc:creator>♉️Yolanda</dc:creator>
  <cp:lastModifiedBy>♉️Yolanda</cp:lastModifiedBy>
  <dcterms:modified xsi:type="dcterms:W3CDTF">2022-06-20T05:28:35Z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7EF39B53239948C28A4BA273E21C5948</vt:lpwstr>
  </property>
</Properties>
</file>