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kinsoku/>
        <w:wordWrap/>
        <w:overflowPunct/>
        <w:topLinePunct w:val="0"/>
        <w:bidi w:val="0"/>
        <w:spacing w:line="360" w:lineRule="auto"/>
        <w:jc w:val="center"/>
        <w:textAlignment w:val="auto"/>
        <w:rPr>
          <w:rFonts w:hint="eastAsia" w:ascii="宋体" w:hAnsi="宋体" w:eastAsia="宋体" w:cs="宋体"/>
          <w:b/>
          <w:sz w:val="52"/>
          <w:szCs w:val="52"/>
          <w:lang w:val="en-US" w:eastAsia="zh-CN"/>
        </w:rPr>
      </w:pPr>
      <w:r>
        <w:rPr>
          <w:rFonts w:hint="eastAsia" w:ascii="宋体" w:hAnsi="宋体" w:eastAsia="宋体" w:cs="宋体"/>
          <w:b/>
          <w:sz w:val="52"/>
          <w:szCs w:val="52"/>
          <w:lang w:val="en-US" w:eastAsia="zh-CN"/>
        </w:rPr>
        <w:t>2022第十一届武汉国际机床展览会</w:t>
      </w:r>
    </w:p>
    <w:p>
      <w:pPr>
        <w:keepNext w:val="0"/>
        <w:keepLines w:val="0"/>
        <w:pageBreakBefore w:val="0"/>
        <w:kinsoku/>
        <w:wordWrap/>
        <w:overflowPunct/>
        <w:topLinePunct w:val="0"/>
        <w:bidi w:val="0"/>
        <w:spacing w:line="360" w:lineRule="auto"/>
        <w:jc w:val="center"/>
        <w:textAlignment w:val="auto"/>
        <w:rPr>
          <w:rFonts w:hint="eastAsia" w:ascii="宋体" w:hAnsi="宋体" w:eastAsia="宋体" w:cs="宋体"/>
          <w:b/>
          <w:color w:val="000000" w:themeColor="text1"/>
          <w:sz w:val="52"/>
          <w:szCs w:val="52"/>
          <w:lang w:val="en-US" w:eastAsia="zh-CN"/>
          <w14:textFill>
            <w14:solidFill>
              <w14:schemeClr w14:val="tx1"/>
            </w14:solidFill>
          </w14:textFill>
        </w:rPr>
      </w:pPr>
    </w:p>
    <w:p>
      <w:pPr>
        <w:keepNext w:val="0"/>
        <w:keepLines w:val="0"/>
        <w:pageBreakBefore w:val="0"/>
        <w:kinsoku/>
        <w:wordWrap/>
        <w:overflowPunct/>
        <w:topLinePunct w:val="0"/>
        <w:bidi w:val="0"/>
        <w:spacing w:line="360" w:lineRule="auto"/>
        <w:ind w:firstLine="1767" w:firstLineChars="400"/>
        <w:jc w:val="both"/>
        <w:textAlignment w:val="auto"/>
        <w:rPr>
          <w:rFonts w:hint="eastAsia" w:ascii="宋体" w:hAnsi="宋体" w:eastAsia="宋体" w:cs="宋体"/>
          <w:b/>
          <w:color w:val="000000" w:themeColor="text1"/>
          <w:sz w:val="36"/>
          <w:szCs w:val="36"/>
          <w14:textFill>
            <w14:solidFill>
              <w14:schemeClr w14:val="tx1"/>
            </w14:solidFill>
          </w14:textFill>
        </w:rPr>
      </w:pPr>
      <w:r>
        <w:rPr>
          <w:rFonts w:hint="eastAsia" w:ascii="宋体" w:hAnsi="宋体" w:eastAsia="宋体" w:cs="宋体"/>
          <w:b/>
          <w:color w:val="000000" w:themeColor="text1"/>
          <w:sz w:val="44"/>
          <w:szCs w:val="44"/>
          <w14:textFill>
            <w14:solidFill>
              <w14:schemeClr w14:val="tx1"/>
            </w14:solidFill>
          </w14:textFill>
        </w:rPr>
        <w:t>20</w:t>
      </w:r>
      <w:r>
        <w:rPr>
          <w:rFonts w:hint="eastAsia" w:ascii="宋体" w:hAnsi="宋体" w:eastAsia="宋体" w:cs="宋体"/>
          <w:b/>
          <w:color w:val="000000" w:themeColor="text1"/>
          <w:sz w:val="44"/>
          <w:szCs w:val="44"/>
          <w:lang w:val="en-US" w:eastAsia="zh-CN"/>
          <w14:textFill>
            <w14:solidFill>
              <w14:schemeClr w14:val="tx1"/>
            </w14:solidFill>
          </w14:textFill>
        </w:rPr>
        <w:t>22</w:t>
      </w:r>
      <w:r>
        <w:rPr>
          <w:rFonts w:hint="eastAsia" w:ascii="宋体" w:hAnsi="宋体" w:eastAsia="宋体" w:cs="宋体"/>
          <w:b/>
          <w:color w:val="000000" w:themeColor="text1"/>
          <w:sz w:val="44"/>
          <w:szCs w:val="44"/>
          <w14:textFill>
            <w14:solidFill>
              <w14:schemeClr w14:val="tx1"/>
            </w14:solidFill>
          </w14:textFill>
        </w:rPr>
        <w:t>年</w:t>
      </w:r>
      <w:r>
        <w:rPr>
          <w:rFonts w:hint="eastAsia" w:ascii="宋体" w:hAnsi="宋体" w:cs="宋体"/>
          <w:b/>
          <w:color w:val="000000" w:themeColor="text1"/>
          <w:sz w:val="44"/>
          <w:szCs w:val="44"/>
          <w:lang w:val="en-US" w:eastAsia="zh-CN"/>
          <w14:textFill>
            <w14:solidFill>
              <w14:schemeClr w14:val="tx1"/>
            </w14:solidFill>
          </w14:textFill>
        </w:rPr>
        <w:t>11</w:t>
      </w:r>
      <w:r>
        <w:rPr>
          <w:rFonts w:hint="eastAsia" w:ascii="宋体" w:hAnsi="宋体" w:eastAsia="宋体" w:cs="宋体"/>
          <w:b/>
          <w:color w:val="000000" w:themeColor="text1"/>
          <w:sz w:val="44"/>
          <w:szCs w:val="44"/>
          <w14:textFill>
            <w14:solidFill>
              <w14:schemeClr w14:val="tx1"/>
            </w14:solidFill>
          </w14:textFill>
        </w:rPr>
        <w:t>月</w:t>
      </w:r>
      <w:r>
        <w:rPr>
          <w:rFonts w:hint="eastAsia" w:ascii="宋体" w:hAnsi="宋体" w:eastAsia="宋体" w:cs="宋体"/>
          <w:b/>
          <w:color w:val="000000" w:themeColor="text1"/>
          <w:sz w:val="44"/>
          <w:szCs w:val="44"/>
          <w:lang w:val="en-US" w:eastAsia="zh-CN"/>
          <w14:textFill>
            <w14:solidFill>
              <w14:schemeClr w14:val="tx1"/>
            </w14:solidFill>
          </w14:textFill>
        </w:rPr>
        <w:t>1</w:t>
      </w:r>
      <w:r>
        <w:rPr>
          <w:rFonts w:hint="eastAsia" w:ascii="宋体" w:hAnsi="宋体" w:eastAsia="宋体" w:cs="宋体"/>
          <w:b/>
          <w:color w:val="000000" w:themeColor="text1"/>
          <w:sz w:val="44"/>
          <w:szCs w:val="44"/>
          <w14:textFill>
            <w14:solidFill>
              <w14:schemeClr w14:val="tx1"/>
            </w14:solidFill>
          </w14:textFill>
        </w:rPr>
        <w:t>-</w:t>
      </w:r>
      <w:r>
        <w:rPr>
          <w:rFonts w:hint="eastAsia" w:ascii="宋体" w:hAnsi="宋体" w:eastAsia="宋体" w:cs="宋体"/>
          <w:b/>
          <w:color w:val="000000" w:themeColor="text1"/>
          <w:sz w:val="44"/>
          <w:szCs w:val="44"/>
          <w:lang w:val="en-US" w:eastAsia="zh-CN"/>
          <w14:textFill>
            <w14:solidFill>
              <w14:schemeClr w14:val="tx1"/>
            </w14:solidFill>
          </w14:textFill>
        </w:rPr>
        <w:t>4</w:t>
      </w:r>
      <w:r>
        <w:rPr>
          <w:rFonts w:hint="eastAsia" w:ascii="宋体" w:hAnsi="宋体" w:eastAsia="宋体" w:cs="宋体"/>
          <w:b/>
          <w:color w:val="000000" w:themeColor="text1"/>
          <w:sz w:val="44"/>
          <w:szCs w:val="44"/>
          <w14:textFill>
            <w14:solidFill>
              <w14:schemeClr w14:val="tx1"/>
            </w14:solidFill>
          </w14:textFill>
        </w:rPr>
        <w:t>日</w:t>
      </w:r>
      <w:r>
        <w:rPr>
          <w:rFonts w:hint="eastAsia" w:ascii="宋体" w:hAnsi="宋体" w:eastAsia="宋体" w:cs="宋体"/>
          <w:b/>
          <w:color w:val="000000" w:themeColor="text1"/>
          <w:sz w:val="36"/>
          <w:szCs w:val="36"/>
          <w14:textFill>
            <w14:solidFill>
              <w14:schemeClr w14:val="tx1"/>
            </w14:solidFill>
          </w14:textFill>
        </w:rPr>
        <w:t xml:space="preserve">  武汉国际博览中心（汉阳）</w:t>
      </w:r>
    </w:p>
    <w:p>
      <w:pPr>
        <w:keepNext w:val="0"/>
        <w:keepLines w:val="0"/>
        <w:pageBreakBefore w:val="0"/>
        <w:kinsoku/>
        <w:wordWrap/>
        <w:overflowPunct/>
        <w:topLinePunct w:val="0"/>
        <w:bidi w:val="0"/>
        <w:spacing w:line="360" w:lineRule="auto"/>
        <w:ind w:firstLine="1446" w:firstLineChars="400"/>
        <w:jc w:val="both"/>
        <w:textAlignment w:val="auto"/>
        <w:rPr>
          <w:rFonts w:hint="eastAsia" w:ascii="宋体" w:hAnsi="宋体" w:eastAsia="宋体" w:cs="宋体"/>
          <w:b/>
          <w:color w:val="000000" w:themeColor="text1"/>
          <w:sz w:val="36"/>
          <w:szCs w:val="36"/>
          <w14:textFill>
            <w14:solidFill>
              <w14:schemeClr w14:val="tx1"/>
            </w14:solidFill>
          </w14:textFill>
        </w:rPr>
      </w:pPr>
    </w:p>
    <w:p>
      <w:pPr>
        <w:keepNext w:val="0"/>
        <w:keepLines w:val="0"/>
        <w:pageBreakBefore w:val="0"/>
        <w:kinsoku/>
        <w:wordWrap/>
        <w:overflowPunct/>
        <w:topLinePunct w:val="0"/>
        <w:bidi w:val="0"/>
        <w:spacing w:line="360" w:lineRule="auto"/>
        <w:ind w:firstLine="482" w:firstLineChars="200"/>
        <w:textAlignment w:val="auto"/>
        <w:rPr>
          <w:rFonts w:hint="eastAsia" w:ascii="宋体" w:hAnsi="宋体" w:eastAsia="宋体" w:cs="宋体"/>
          <w:b/>
          <w:color w:val="000000" w:themeColor="text1"/>
          <w:sz w:val="24"/>
          <w14:textFill>
            <w14:solidFill>
              <w14:schemeClr w14:val="tx1"/>
            </w14:solidFill>
          </w14:textFill>
        </w:rPr>
      </w:pPr>
    </w:p>
    <w:p>
      <w:pPr>
        <w:pStyle w:val="10"/>
        <w:keepNext w:val="0"/>
        <w:keepLines w:val="0"/>
        <w:pageBreakBefore w:val="0"/>
        <w:suppressAutoHyphens/>
        <w:kinsoku/>
        <w:wordWrap/>
        <w:overflowPunct/>
        <w:topLinePunct w:val="0"/>
        <w:bidi w:val="0"/>
        <w:spacing w:line="360" w:lineRule="auto"/>
        <w:ind w:firstLine="3855" w:firstLineChars="800"/>
        <w:jc w:val="both"/>
        <w:textAlignment w:val="auto"/>
        <w:rPr>
          <w:rFonts w:hint="eastAsia" w:ascii="宋体" w:hAnsi="宋体" w:eastAsia="宋体" w:cs="宋体"/>
          <w:b/>
          <w:color w:val="000000" w:themeColor="text1"/>
          <w:sz w:val="48"/>
          <w:szCs w:val="48"/>
          <w:lang w:val="en-US"/>
          <w14:textFill>
            <w14:solidFill>
              <w14:schemeClr w14:val="tx1"/>
            </w14:solidFill>
          </w14:textFill>
        </w:rPr>
      </w:pPr>
      <w:r>
        <w:rPr>
          <w:rFonts w:hint="eastAsia" w:ascii="宋体" w:hAnsi="宋体" w:eastAsia="宋体" w:cs="宋体"/>
          <w:b/>
          <w:color w:val="000000" w:themeColor="text1"/>
          <w:sz w:val="48"/>
          <w:szCs w:val="48"/>
          <w:lang w:val="en-US"/>
          <w14:textFill>
            <w14:solidFill>
              <w14:schemeClr w14:val="tx1"/>
            </w14:solidFill>
          </w14:textFill>
        </w:rPr>
        <w:t>邀 请 函</w:t>
      </w:r>
    </w:p>
    <w:p>
      <w:pPr>
        <w:pStyle w:val="10"/>
        <w:keepNext w:val="0"/>
        <w:keepLines w:val="0"/>
        <w:pageBreakBefore w:val="0"/>
        <w:suppressAutoHyphens/>
        <w:kinsoku/>
        <w:wordWrap/>
        <w:overflowPunct/>
        <w:topLinePunct w:val="0"/>
        <w:bidi w:val="0"/>
        <w:spacing w:line="360" w:lineRule="auto"/>
        <w:jc w:val="both"/>
        <w:textAlignment w:val="auto"/>
        <w:rPr>
          <w:rFonts w:hint="eastAsia" w:ascii="宋体" w:hAnsi="宋体" w:eastAsia="宋体" w:cs="宋体"/>
          <w:b/>
          <w:color w:val="000000" w:themeColor="text1"/>
          <w:sz w:val="48"/>
          <w:szCs w:val="48"/>
          <w:lang w:val="en-US"/>
          <w14:textFill>
            <w14:solidFill>
              <w14:schemeClr w14:val="tx1"/>
            </w14:solidFill>
          </w14:textFill>
        </w:rPr>
      </w:pPr>
    </w:p>
    <w:p>
      <w:pPr>
        <w:keepNext w:val="0"/>
        <w:keepLines w:val="0"/>
        <w:pageBreakBefore w:val="0"/>
        <w:kinsoku/>
        <w:wordWrap/>
        <w:overflowPunct/>
        <w:topLinePunct w:val="0"/>
        <w:bidi w:val="0"/>
        <w:spacing w:line="360" w:lineRule="auto"/>
        <w:textAlignment w:val="auto"/>
        <w:rPr>
          <w:rFonts w:hint="eastAsia" w:ascii="宋体" w:hAnsi="宋体" w:eastAsia="宋体" w:cs="宋体"/>
          <w:b/>
          <w:color w:val="000000" w:themeColor="text1"/>
          <w:sz w:val="28"/>
          <w:szCs w:val="28"/>
          <w14:textFill>
            <w14:solidFill>
              <w14:schemeClr w14:val="tx1"/>
            </w14:solidFill>
          </w14:textFill>
        </w:rPr>
        <w:sectPr>
          <w:headerReference r:id="rId3" w:type="default"/>
          <w:footerReference r:id="rId4" w:type="default"/>
          <w:footerReference r:id="rId5" w:type="even"/>
          <w:type w:val="continuous"/>
          <w:pgSz w:w="11906" w:h="16838"/>
          <w:pgMar w:top="953" w:right="776" w:bottom="780" w:left="945" w:header="312" w:footer="0" w:gutter="0"/>
          <w:pgNumType w:fmt="decimalFullWidth" w:start="1"/>
          <w:cols w:space="720" w:num="1"/>
          <w:docGrid w:type="lines" w:linePitch="312" w:charSpace="0"/>
        </w:sectPr>
      </w:pPr>
    </w:p>
    <w:p>
      <w:pPr>
        <w:keepNext w:val="0"/>
        <w:keepLines w:val="0"/>
        <w:pageBreakBefore w:val="0"/>
        <w:kinsoku/>
        <w:wordWrap/>
        <w:overflowPunct/>
        <w:topLinePunct w:val="0"/>
        <w:bidi w:val="0"/>
        <w:spacing w:line="360" w:lineRule="auto"/>
        <w:ind w:firstLine="480" w:firstLineChars="200"/>
        <w:textAlignment w:val="auto"/>
        <w:rPr>
          <w:rFonts w:hint="eastAsia" w:ascii="宋体" w:hAnsi="宋体" w:eastAsia="宋体" w:cs="宋体"/>
          <w:color w:val="000000" w:themeColor="text1"/>
          <w:sz w:val="24"/>
          <w14:textFill>
            <w14:solidFill>
              <w14:schemeClr w14:val="tx1"/>
            </w14:solidFill>
          </w14:textFill>
        </w:rPr>
        <w:sectPr>
          <w:type w:val="continuous"/>
          <w:pgSz w:w="11906" w:h="16838"/>
          <w:pgMar w:top="953" w:right="776" w:bottom="780" w:left="945" w:header="312" w:footer="0" w:gutter="0"/>
          <w:cols w:space="720" w:num="3"/>
          <w:docGrid w:type="lines" w:linePitch="312" w:charSpace="0"/>
        </w:sectPr>
      </w:pPr>
    </w:p>
    <w:p>
      <w:pPr>
        <w:keepNext w:val="0"/>
        <w:keepLines w:val="0"/>
        <w:pageBreakBefore w:val="0"/>
        <w:kinsoku/>
        <w:wordWrap/>
        <w:overflowPunct/>
        <w:topLinePunct w:val="0"/>
        <w:bidi w:val="0"/>
        <w:spacing w:line="360" w:lineRule="auto"/>
        <w:textAlignment w:val="auto"/>
        <w:rPr>
          <w:rFonts w:hint="eastAsia" w:ascii="宋体" w:hAnsi="宋体" w:eastAsia="宋体" w:cs="宋体"/>
          <w:color w:val="000000" w:themeColor="text1"/>
          <w:sz w:val="44"/>
          <w:szCs w:val="44"/>
          <w14:textFill>
            <w14:solidFill>
              <w14:schemeClr w14:val="tx1"/>
            </w14:solidFill>
          </w14:textFill>
        </w:rPr>
      </w:pPr>
      <w:r>
        <w:rPr>
          <w:rFonts w:hint="eastAsia" w:ascii="宋体" w:hAnsi="宋体" w:eastAsia="宋体" w:cs="宋体"/>
          <w:b/>
          <w:color w:val="000000" w:themeColor="text1"/>
          <w:sz w:val="44"/>
          <w:szCs w:val="44"/>
          <w14:textFill>
            <w14:solidFill>
              <w14:schemeClr w14:val="tx1"/>
            </w14:solidFill>
          </w14:textFill>
        </w:rPr>
        <w:t>展会介绍</w:t>
      </w:r>
    </w:p>
    <w:p>
      <w:pPr>
        <w:keepNext w:val="0"/>
        <w:keepLines w:val="0"/>
        <w:pageBreakBefore w:val="0"/>
        <w:kinsoku/>
        <w:wordWrap/>
        <w:overflowPunct/>
        <w:topLinePunct w:val="0"/>
        <w:bidi w:val="0"/>
        <w:spacing w:line="360" w:lineRule="auto"/>
        <w:ind w:firstLine="720" w:firstLineChars="300"/>
        <w:textAlignment w:val="auto"/>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2022年第十一届武汉国际机床展览会将于</w:t>
      </w:r>
      <w:r>
        <w:rPr>
          <w:rFonts w:hint="eastAsia" w:ascii="宋体" w:hAnsi="宋体" w:eastAsia="宋体" w:cs="宋体"/>
          <w:b/>
          <w:bCs/>
          <w:color w:val="000000" w:themeColor="text1"/>
          <w:sz w:val="24"/>
          <w:szCs w:val="24"/>
          <w14:textFill>
            <w14:solidFill>
              <w14:schemeClr w14:val="tx1"/>
            </w14:solidFill>
          </w14:textFill>
        </w:rPr>
        <w:t>2022年</w:t>
      </w:r>
      <w:r>
        <w:rPr>
          <w:rFonts w:hint="eastAsia" w:ascii="宋体" w:hAnsi="宋体" w:cs="宋体"/>
          <w:b/>
          <w:bCs/>
          <w:color w:val="000000" w:themeColor="text1"/>
          <w:sz w:val="24"/>
          <w:szCs w:val="24"/>
          <w:lang w:val="en-US" w:eastAsia="zh-CN"/>
          <w14:textFill>
            <w14:solidFill>
              <w14:schemeClr w14:val="tx1"/>
            </w14:solidFill>
          </w14:textFill>
        </w:rPr>
        <w:t>11</w:t>
      </w:r>
      <w:r>
        <w:rPr>
          <w:rFonts w:hint="eastAsia" w:ascii="宋体" w:hAnsi="宋体" w:eastAsia="宋体" w:cs="宋体"/>
          <w:b/>
          <w:bCs/>
          <w:color w:val="000000" w:themeColor="text1"/>
          <w:sz w:val="24"/>
          <w:szCs w:val="24"/>
          <w14:textFill>
            <w14:solidFill>
              <w14:schemeClr w14:val="tx1"/>
            </w14:solidFill>
          </w14:textFill>
        </w:rPr>
        <w:t>月1-4日</w:t>
      </w:r>
      <w:r>
        <w:rPr>
          <w:rFonts w:hint="eastAsia" w:ascii="宋体" w:hAnsi="宋体" w:eastAsia="宋体" w:cs="宋体"/>
          <w:color w:val="000000" w:themeColor="text1"/>
          <w:sz w:val="24"/>
          <w:szCs w:val="24"/>
          <w14:textFill>
            <w14:solidFill>
              <w14:schemeClr w14:val="tx1"/>
            </w14:solidFill>
          </w14:textFill>
        </w:rPr>
        <w:t xml:space="preserve">，在武汉国际博览中心举行。本届展会以“数智赋能、科技创新”为主题，将充分发挥湖北在中部地区崛起中的支撑、服务、链接、引领作用。     </w:t>
      </w:r>
    </w:p>
    <w:p>
      <w:pPr>
        <w:keepNext w:val="0"/>
        <w:keepLines w:val="0"/>
        <w:pageBreakBefore w:val="0"/>
        <w:kinsoku/>
        <w:wordWrap/>
        <w:overflowPunct/>
        <w:topLinePunct w:val="0"/>
        <w:bidi w:val="0"/>
        <w:spacing w:line="360" w:lineRule="auto"/>
        <w:ind w:firstLine="480" w:firstLineChars="200"/>
        <w:textAlignment w:val="auto"/>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湖北，九省通衢，</w:t>
      </w:r>
      <w:r>
        <w:rPr>
          <w:rFonts w:hint="eastAsia" w:ascii="宋体" w:hAnsi="宋体" w:eastAsia="宋体" w:cs="宋体"/>
          <w:color w:val="000000" w:themeColor="text1"/>
          <w:sz w:val="24"/>
          <w:szCs w:val="24"/>
          <w:lang w:val="en-US" w:eastAsia="zh-CN"/>
          <w14:textFill>
            <w14:solidFill>
              <w14:schemeClr w14:val="tx1"/>
            </w14:solidFill>
          </w14:textFill>
        </w:rPr>
        <w:t>强大的</w:t>
      </w:r>
      <w:r>
        <w:rPr>
          <w:rFonts w:hint="eastAsia" w:ascii="宋体" w:hAnsi="宋体" w:eastAsia="宋体" w:cs="宋体"/>
          <w:color w:val="000000" w:themeColor="text1"/>
          <w:sz w:val="24"/>
          <w:szCs w:val="24"/>
          <w14:textFill>
            <w14:solidFill>
              <w14:schemeClr w14:val="tx1"/>
            </w14:solidFill>
          </w14:textFill>
        </w:rPr>
        <w:t>市场空间和科教资源优势，产业基础雄厚。聚焦汽车、智能装备、集成电路、光通信、现代化工、节能环保、纺织、食品、新材料、生物医药、大数据、人工智能、软件和信息服务、工业互联网、船舶和海洋工程装备、航空航天等重点产业链，助推相关产业链供应链对接，助力制造业发展迎来新格局。</w:t>
      </w:r>
    </w:p>
    <w:p>
      <w:pPr>
        <w:keepNext w:val="0"/>
        <w:keepLines w:val="0"/>
        <w:pageBreakBefore w:val="0"/>
        <w:kinsoku/>
        <w:wordWrap/>
        <w:overflowPunct/>
        <w:topLinePunct w:val="0"/>
        <w:bidi w:val="0"/>
        <w:spacing w:line="360" w:lineRule="auto"/>
        <w:ind w:firstLine="480" w:firstLineChars="200"/>
        <w:textAlignment w:val="auto"/>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第11届武汉国际机床展览会根据当前市场需求联合参展企业以产业集群化、高端化、数字化、融合化、绿色化发展，推进先进制造业、生产性服务业、数字经济和实体经济的深度融合。将深入挖掘更多行业新产品、新技术、新工艺，多元化的主题活动以：非标产品联合开发、设备选型与用户产品加工提升配对、第二届湖北汽车行业产业链、供应链交流对接会等，围绕“三新”为参展企业打造集品牌展示、技术交流、贸易合作及市场开拓于一体的产业展示平台，欢迎各参展企业携新品参展。</w:t>
      </w:r>
    </w:p>
    <w:p>
      <w:pPr>
        <w:keepNext w:val="0"/>
        <w:keepLines w:val="0"/>
        <w:pageBreakBefore w:val="0"/>
        <w:kinsoku/>
        <w:wordWrap/>
        <w:overflowPunct/>
        <w:topLinePunct w:val="0"/>
        <w:autoSpaceDN w:val="0"/>
        <w:bidi w:val="0"/>
        <w:spacing w:line="360" w:lineRule="auto"/>
        <w:ind w:firstLine="480" w:firstLineChars="200"/>
        <w:textAlignment w:val="auto"/>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 xml:space="preserve">预计参展企业500家 展出面积50000㎡ 专业观众20000人+    </w:t>
      </w:r>
    </w:p>
    <w:p>
      <w:pPr>
        <w:keepNext w:val="0"/>
        <w:keepLines w:val="0"/>
        <w:pageBreakBefore w:val="0"/>
        <w:kinsoku/>
        <w:wordWrap/>
        <w:overflowPunct/>
        <w:topLinePunct w:val="0"/>
        <w:autoSpaceDN w:val="0"/>
        <w:bidi w:val="0"/>
        <w:spacing w:line="360" w:lineRule="auto"/>
        <w:ind w:firstLine="480" w:firstLineChars="200"/>
        <w:textAlignment w:val="auto"/>
        <w:rPr>
          <w:rFonts w:hint="eastAsia" w:ascii="宋体" w:hAnsi="宋体" w:eastAsia="宋体" w:cs="宋体"/>
          <w:color w:val="000000" w:themeColor="text1"/>
          <w:sz w:val="24"/>
          <w:szCs w:val="24"/>
          <w14:textFill>
            <w14:solidFill>
              <w14:schemeClr w14:val="tx1"/>
            </w14:solidFill>
          </w14:textFill>
        </w:rPr>
      </w:pPr>
    </w:p>
    <w:p>
      <w:pPr>
        <w:keepNext w:val="0"/>
        <w:keepLines w:val="0"/>
        <w:pageBreakBefore w:val="0"/>
        <w:kinsoku/>
        <w:wordWrap/>
        <w:overflowPunct/>
        <w:topLinePunct w:val="0"/>
        <w:autoSpaceDN w:val="0"/>
        <w:bidi w:val="0"/>
        <w:spacing w:line="360" w:lineRule="auto"/>
        <w:textAlignment w:val="auto"/>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b/>
          <w:color w:val="000000" w:themeColor="text1"/>
          <w:sz w:val="44"/>
          <w:szCs w:val="44"/>
          <w14:textFill>
            <w14:solidFill>
              <w14:schemeClr w14:val="tx1"/>
            </w14:solidFill>
          </w14:textFill>
        </w:rPr>
        <w:t>展示内容</w:t>
      </w:r>
    </w:p>
    <w:p>
      <w:pPr>
        <w:keepNext w:val="0"/>
        <w:keepLines w:val="0"/>
        <w:pageBreakBefore w:val="0"/>
        <w:kinsoku/>
        <w:wordWrap/>
        <w:overflowPunct/>
        <w:topLinePunct w:val="0"/>
        <w:bidi w:val="0"/>
        <w:spacing w:line="360" w:lineRule="auto"/>
        <w:ind w:firstLine="480" w:firstLineChars="200"/>
        <w:textAlignment w:val="auto"/>
        <w:rPr>
          <w:rFonts w:hint="eastAsia" w:ascii="宋体" w:hAnsi="宋体" w:eastAsia="宋体" w:cs="宋体"/>
          <w:color w:val="000000" w:themeColor="text1"/>
          <w:sz w:val="24"/>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◆金属切削机床类  ◆锻压机床类   ◆铸造及压铸类  ◆注塑及塑胶机械类 ◆工夹量具类</w:t>
      </w:r>
    </w:p>
    <w:p>
      <w:pPr>
        <w:keepNext w:val="0"/>
        <w:keepLines w:val="0"/>
        <w:pageBreakBefore w:val="0"/>
        <w:kinsoku/>
        <w:wordWrap/>
        <w:overflowPunct/>
        <w:topLinePunct w:val="0"/>
        <w:bidi w:val="0"/>
        <w:spacing w:line="360" w:lineRule="auto"/>
        <w:ind w:firstLine="480" w:firstLineChars="200"/>
        <w:textAlignment w:val="auto"/>
        <w:rPr>
          <w:rFonts w:hint="eastAsia" w:ascii="宋体" w:hAnsi="宋体" w:eastAsia="宋体" w:cs="宋体"/>
          <w:color w:val="000000" w:themeColor="text1"/>
          <w:sz w:val="24"/>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 xml:space="preserve">◆数控与自动化类   ◆模具及材料类  ◆计算机应用技术（CAD/CAM/CAE/CAPP/PDM）类 </w:t>
      </w:r>
    </w:p>
    <w:p>
      <w:pPr>
        <w:keepNext w:val="0"/>
        <w:keepLines w:val="0"/>
        <w:pageBreakBefore w:val="0"/>
        <w:kinsoku/>
        <w:wordWrap/>
        <w:overflowPunct/>
        <w:topLinePunct w:val="0"/>
        <w:bidi w:val="0"/>
        <w:spacing w:line="360" w:lineRule="auto"/>
        <w:ind w:firstLine="480" w:firstLineChars="200"/>
        <w:textAlignment w:val="auto"/>
        <w:rPr>
          <w:rFonts w:hint="eastAsia" w:ascii="宋体" w:hAnsi="宋体" w:eastAsia="宋体" w:cs="宋体"/>
          <w:color w:val="000000" w:themeColor="text1"/>
          <w:sz w:val="24"/>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◆工业货柜、工具柜、仓储、物流设备等   ◆其他机械加工新技术新设备</w:t>
      </w:r>
    </w:p>
    <w:p>
      <w:pPr>
        <w:keepNext w:val="0"/>
        <w:keepLines w:val="0"/>
        <w:pageBreakBefore w:val="0"/>
        <w:kinsoku/>
        <w:wordWrap/>
        <w:overflowPunct/>
        <w:topLinePunct w:val="0"/>
        <w:bidi w:val="0"/>
        <w:spacing w:line="360" w:lineRule="auto"/>
        <w:ind w:firstLine="480" w:firstLineChars="200"/>
        <w:textAlignment w:val="auto"/>
        <w:rPr>
          <w:rFonts w:hint="eastAsia" w:ascii="宋体" w:hAnsi="宋体" w:eastAsia="宋体" w:cs="宋体"/>
          <w:color w:val="000000" w:themeColor="text1"/>
          <w:sz w:val="24"/>
          <w14:textFill>
            <w14:solidFill>
              <w14:schemeClr w14:val="tx1"/>
            </w14:solidFill>
          </w14:textFill>
        </w:rPr>
      </w:pPr>
    </w:p>
    <w:p>
      <w:pPr>
        <w:keepNext w:val="0"/>
        <w:keepLines w:val="0"/>
        <w:pageBreakBefore w:val="0"/>
        <w:kinsoku/>
        <w:wordWrap/>
        <w:overflowPunct/>
        <w:topLinePunct w:val="0"/>
        <w:bidi w:val="0"/>
        <w:spacing w:line="360" w:lineRule="auto"/>
        <w:textAlignment w:val="auto"/>
        <w:rPr>
          <w:rFonts w:hint="eastAsia" w:ascii="宋体" w:hAnsi="宋体" w:eastAsia="宋体" w:cs="宋体"/>
          <w:b/>
          <w:bCs w:val="0"/>
          <w:color w:val="000000" w:themeColor="text1"/>
          <w:sz w:val="24"/>
          <w:szCs w:val="24"/>
          <w14:textFill>
            <w14:solidFill>
              <w14:schemeClr w14:val="tx1"/>
            </w14:solidFill>
          </w14:textFill>
        </w:rPr>
      </w:pPr>
      <w:r>
        <w:rPr>
          <w:rFonts w:hint="eastAsia" w:ascii="宋体" w:hAnsi="宋体" w:eastAsia="宋体" w:cs="宋体"/>
          <w:b/>
          <w:bCs w:val="0"/>
          <w:color w:val="000000" w:themeColor="text1"/>
          <w:sz w:val="24"/>
          <w:szCs w:val="24"/>
          <w14:textFill>
            <w14:solidFill>
              <w14:schemeClr w14:val="tx1"/>
            </w14:solidFill>
          </w14:textFill>
        </w:rPr>
        <w:t>日程安排</w:t>
      </w:r>
    </w:p>
    <w:p>
      <w:pPr>
        <w:keepNext w:val="0"/>
        <w:keepLines w:val="0"/>
        <w:pageBreakBefore w:val="0"/>
        <w:kinsoku/>
        <w:wordWrap/>
        <w:overflowPunct/>
        <w:topLinePunct w:val="0"/>
        <w:bidi w:val="0"/>
        <w:spacing w:line="360" w:lineRule="auto"/>
        <w:ind w:firstLine="482" w:firstLineChars="200"/>
        <w:textAlignment w:val="auto"/>
        <w:rPr>
          <w:rFonts w:hint="eastAsia" w:ascii="宋体" w:hAnsi="宋体" w:eastAsia="宋体" w:cs="宋体"/>
          <w:b/>
          <w:bCs w:val="0"/>
          <w:color w:val="000000" w:themeColor="text1"/>
          <w:sz w:val="24"/>
          <w:szCs w:val="24"/>
          <w14:textFill>
            <w14:solidFill>
              <w14:schemeClr w14:val="tx1"/>
            </w14:solidFill>
          </w14:textFill>
        </w:rPr>
      </w:pPr>
      <w:r>
        <w:rPr>
          <w:rFonts w:hint="eastAsia" w:ascii="宋体" w:hAnsi="宋体" w:eastAsia="宋体" w:cs="宋体"/>
          <w:b/>
          <w:bCs w:val="0"/>
          <w:color w:val="000000" w:themeColor="text1"/>
          <w:sz w:val="24"/>
          <w:szCs w:val="24"/>
          <w14:textFill>
            <w14:solidFill>
              <w14:schemeClr w14:val="tx1"/>
            </w14:solidFill>
          </w14:textFill>
        </w:rPr>
        <w:t>布展时间：20</w:t>
      </w:r>
      <w:r>
        <w:rPr>
          <w:rFonts w:hint="eastAsia" w:ascii="宋体" w:hAnsi="宋体" w:eastAsia="宋体" w:cs="宋体"/>
          <w:b/>
          <w:bCs w:val="0"/>
          <w:color w:val="000000" w:themeColor="text1"/>
          <w:sz w:val="24"/>
          <w:szCs w:val="24"/>
          <w:lang w:val="en-US" w:eastAsia="zh-CN"/>
          <w14:textFill>
            <w14:solidFill>
              <w14:schemeClr w14:val="tx1"/>
            </w14:solidFill>
          </w14:textFill>
        </w:rPr>
        <w:t>22</w:t>
      </w:r>
      <w:r>
        <w:rPr>
          <w:rFonts w:hint="eastAsia" w:ascii="宋体" w:hAnsi="宋体" w:eastAsia="宋体" w:cs="宋体"/>
          <w:b/>
          <w:bCs w:val="0"/>
          <w:color w:val="000000" w:themeColor="text1"/>
          <w:sz w:val="24"/>
          <w:szCs w:val="24"/>
          <w14:textFill>
            <w14:solidFill>
              <w14:schemeClr w14:val="tx1"/>
            </w14:solidFill>
          </w14:textFill>
        </w:rPr>
        <w:t>年</w:t>
      </w:r>
      <w:r>
        <w:rPr>
          <w:rFonts w:hint="eastAsia" w:ascii="宋体" w:hAnsi="宋体" w:cs="宋体"/>
          <w:b/>
          <w:bCs w:val="0"/>
          <w:color w:val="000000" w:themeColor="text1"/>
          <w:sz w:val="24"/>
          <w:szCs w:val="24"/>
          <w:lang w:val="en-US" w:eastAsia="zh-CN"/>
          <w14:textFill>
            <w14:solidFill>
              <w14:schemeClr w14:val="tx1"/>
            </w14:solidFill>
          </w14:textFill>
        </w:rPr>
        <w:t>10</w:t>
      </w:r>
      <w:r>
        <w:rPr>
          <w:rFonts w:hint="eastAsia" w:ascii="宋体" w:hAnsi="宋体" w:eastAsia="宋体" w:cs="宋体"/>
          <w:b/>
          <w:bCs w:val="0"/>
          <w:color w:val="000000" w:themeColor="text1"/>
          <w:sz w:val="24"/>
          <w:szCs w:val="24"/>
          <w14:textFill>
            <w14:solidFill>
              <w14:schemeClr w14:val="tx1"/>
            </w14:solidFill>
          </w14:textFill>
        </w:rPr>
        <w:t>月</w:t>
      </w:r>
      <w:r>
        <w:rPr>
          <w:rFonts w:hint="eastAsia" w:ascii="宋体" w:hAnsi="宋体" w:eastAsia="宋体" w:cs="宋体"/>
          <w:b/>
          <w:bCs w:val="0"/>
          <w:color w:val="000000" w:themeColor="text1"/>
          <w:sz w:val="24"/>
          <w:szCs w:val="24"/>
          <w:lang w:val="en-US" w:eastAsia="zh-CN"/>
          <w14:textFill>
            <w14:solidFill>
              <w14:schemeClr w14:val="tx1"/>
            </w14:solidFill>
          </w14:textFill>
        </w:rPr>
        <w:t>29</w:t>
      </w:r>
      <w:r>
        <w:rPr>
          <w:rFonts w:hint="eastAsia" w:ascii="宋体" w:hAnsi="宋体" w:eastAsia="宋体" w:cs="宋体"/>
          <w:b/>
          <w:bCs w:val="0"/>
          <w:color w:val="000000" w:themeColor="text1"/>
          <w:sz w:val="24"/>
          <w:szCs w:val="24"/>
          <w14:textFill>
            <w14:solidFill>
              <w14:schemeClr w14:val="tx1"/>
            </w14:solidFill>
          </w14:textFill>
        </w:rPr>
        <w:t>-</w:t>
      </w:r>
      <w:r>
        <w:rPr>
          <w:rFonts w:hint="eastAsia" w:ascii="宋体" w:hAnsi="宋体" w:eastAsia="宋体" w:cs="宋体"/>
          <w:b/>
          <w:bCs w:val="0"/>
          <w:color w:val="000000" w:themeColor="text1"/>
          <w:sz w:val="24"/>
          <w:szCs w:val="24"/>
          <w:lang w:val="en-US" w:eastAsia="zh-CN"/>
          <w14:textFill>
            <w14:solidFill>
              <w14:schemeClr w14:val="tx1"/>
            </w14:solidFill>
          </w14:textFill>
        </w:rPr>
        <w:t>31</w:t>
      </w:r>
      <w:r>
        <w:rPr>
          <w:rFonts w:hint="eastAsia" w:ascii="宋体" w:hAnsi="宋体" w:eastAsia="宋体" w:cs="宋体"/>
          <w:b/>
          <w:bCs w:val="0"/>
          <w:color w:val="000000" w:themeColor="text1"/>
          <w:sz w:val="24"/>
          <w:szCs w:val="24"/>
          <w14:textFill>
            <w14:solidFill>
              <w14:schemeClr w14:val="tx1"/>
            </w14:solidFill>
          </w14:textFill>
        </w:rPr>
        <w:t xml:space="preserve">日     </w:t>
      </w:r>
      <w:r>
        <w:rPr>
          <w:rFonts w:hint="eastAsia" w:ascii="宋体" w:hAnsi="宋体" w:eastAsia="宋体" w:cs="宋体"/>
          <w:b/>
          <w:bCs w:val="0"/>
          <w:color w:val="000000" w:themeColor="text1"/>
          <w:sz w:val="24"/>
          <w:szCs w:val="24"/>
          <w:lang w:val="en-US" w:eastAsia="zh-CN"/>
          <w14:textFill>
            <w14:solidFill>
              <w14:schemeClr w14:val="tx1"/>
            </w14:solidFill>
          </w14:textFill>
        </w:rPr>
        <w:t xml:space="preserve">       </w:t>
      </w:r>
      <w:r>
        <w:rPr>
          <w:rFonts w:hint="eastAsia" w:ascii="宋体" w:hAnsi="宋体" w:eastAsia="宋体" w:cs="宋体"/>
          <w:b/>
          <w:bCs w:val="0"/>
          <w:color w:val="000000" w:themeColor="text1"/>
          <w:sz w:val="24"/>
          <w:szCs w:val="24"/>
          <w14:textFill>
            <w14:solidFill>
              <w14:schemeClr w14:val="tx1"/>
            </w14:solidFill>
          </w14:textFill>
        </w:rPr>
        <w:t>AM08：30-PM</w:t>
      </w:r>
      <w:r>
        <w:rPr>
          <w:rFonts w:hint="eastAsia" w:ascii="宋体" w:hAnsi="宋体" w:eastAsia="宋体" w:cs="宋体"/>
          <w:b/>
          <w:bCs w:val="0"/>
          <w:color w:val="000000" w:themeColor="text1"/>
          <w:sz w:val="24"/>
          <w:szCs w:val="24"/>
          <w:lang w:val="en-US" w:eastAsia="zh-CN"/>
          <w14:textFill>
            <w14:solidFill>
              <w14:schemeClr w14:val="tx1"/>
            </w14:solidFill>
          </w14:textFill>
        </w:rPr>
        <w:t>18</w:t>
      </w:r>
      <w:r>
        <w:rPr>
          <w:rFonts w:hint="eastAsia" w:ascii="宋体" w:hAnsi="宋体" w:eastAsia="宋体" w:cs="宋体"/>
          <w:b/>
          <w:bCs w:val="0"/>
          <w:color w:val="000000" w:themeColor="text1"/>
          <w:sz w:val="24"/>
          <w:szCs w:val="24"/>
          <w14:textFill>
            <w14:solidFill>
              <w14:schemeClr w14:val="tx1"/>
            </w14:solidFill>
          </w14:textFill>
        </w:rPr>
        <w:t>：00</w:t>
      </w:r>
    </w:p>
    <w:p>
      <w:pPr>
        <w:keepNext w:val="0"/>
        <w:keepLines w:val="0"/>
        <w:pageBreakBefore w:val="0"/>
        <w:kinsoku/>
        <w:wordWrap/>
        <w:overflowPunct/>
        <w:topLinePunct w:val="0"/>
        <w:bidi w:val="0"/>
        <w:spacing w:line="360" w:lineRule="auto"/>
        <w:ind w:firstLine="1687" w:firstLineChars="700"/>
        <w:textAlignment w:val="auto"/>
        <w:rPr>
          <w:rFonts w:hint="eastAsia" w:ascii="宋体" w:hAnsi="宋体" w:eastAsia="宋体" w:cs="宋体"/>
          <w:b/>
          <w:bCs w:val="0"/>
          <w:color w:val="000000" w:themeColor="text1"/>
          <w:sz w:val="24"/>
          <w:szCs w:val="24"/>
          <w14:textFill>
            <w14:solidFill>
              <w14:schemeClr w14:val="tx1"/>
            </w14:solidFill>
          </w14:textFill>
        </w:rPr>
      </w:pPr>
      <w:r>
        <w:rPr>
          <w:rFonts w:hint="eastAsia" w:ascii="宋体" w:hAnsi="宋体" w:eastAsia="宋体" w:cs="宋体"/>
          <w:b/>
          <w:bCs w:val="0"/>
          <w:color w:val="000000" w:themeColor="text1"/>
          <w:sz w:val="24"/>
          <w:szCs w:val="24"/>
          <w14:textFill>
            <w14:solidFill>
              <w14:schemeClr w14:val="tx1"/>
            </w14:solidFill>
          </w14:textFill>
        </w:rPr>
        <w:t>20</w:t>
      </w:r>
      <w:r>
        <w:rPr>
          <w:rFonts w:hint="eastAsia" w:ascii="宋体" w:hAnsi="宋体" w:eastAsia="宋体" w:cs="宋体"/>
          <w:b/>
          <w:bCs w:val="0"/>
          <w:color w:val="000000" w:themeColor="text1"/>
          <w:sz w:val="24"/>
          <w:szCs w:val="24"/>
          <w:lang w:val="en-US" w:eastAsia="zh-CN"/>
          <w14:textFill>
            <w14:solidFill>
              <w14:schemeClr w14:val="tx1"/>
            </w14:solidFill>
          </w14:textFill>
        </w:rPr>
        <w:t>22</w:t>
      </w:r>
      <w:r>
        <w:rPr>
          <w:rFonts w:hint="eastAsia" w:ascii="宋体" w:hAnsi="宋体" w:eastAsia="宋体" w:cs="宋体"/>
          <w:b/>
          <w:bCs w:val="0"/>
          <w:color w:val="000000" w:themeColor="text1"/>
          <w:sz w:val="24"/>
          <w:szCs w:val="24"/>
          <w14:textFill>
            <w14:solidFill>
              <w14:schemeClr w14:val="tx1"/>
            </w14:solidFill>
          </w14:textFill>
        </w:rPr>
        <w:t>年</w:t>
      </w:r>
      <w:r>
        <w:rPr>
          <w:rFonts w:hint="eastAsia" w:ascii="宋体" w:hAnsi="宋体" w:cs="宋体"/>
          <w:b/>
          <w:bCs w:val="0"/>
          <w:color w:val="000000" w:themeColor="text1"/>
          <w:sz w:val="24"/>
          <w:szCs w:val="24"/>
          <w:lang w:val="en-US" w:eastAsia="zh-CN"/>
          <w14:textFill>
            <w14:solidFill>
              <w14:schemeClr w14:val="tx1"/>
            </w14:solidFill>
          </w14:textFill>
        </w:rPr>
        <w:t>10</w:t>
      </w:r>
      <w:r>
        <w:rPr>
          <w:rFonts w:hint="eastAsia" w:ascii="宋体" w:hAnsi="宋体" w:eastAsia="宋体" w:cs="宋体"/>
          <w:b/>
          <w:bCs w:val="0"/>
          <w:color w:val="000000" w:themeColor="text1"/>
          <w:sz w:val="24"/>
          <w:szCs w:val="24"/>
          <w14:textFill>
            <w14:solidFill>
              <w14:schemeClr w14:val="tx1"/>
            </w14:solidFill>
          </w14:textFill>
        </w:rPr>
        <w:t>月</w:t>
      </w:r>
      <w:r>
        <w:rPr>
          <w:rFonts w:hint="eastAsia" w:ascii="宋体" w:hAnsi="宋体" w:eastAsia="宋体" w:cs="宋体"/>
          <w:b/>
          <w:bCs w:val="0"/>
          <w:color w:val="000000" w:themeColor="text1"/>
          <w:sz w:val="24"/>
          <w:szCs w:val="24"/>
          <w:lang w:val="en-US" w:eastAsia="zh-CN"/>
          <w14:textFill>
            <w14:solidFill>
              <w14:schemeClr w14:val="tx1"/>
            </w14:solidFill>
          </w14:textFill>
        </w:rPr>
        <w:t>31</w:t>
      </w:r>
      <w:r>
        <w:rPr>
          <w:rFonts w:hint="eastAsia" w:ascii="宋体" w:hAnsi="宋体" w:eastAsia="宋体" w:cs="宋体"/>
          <w:b/>
          <w:bCs w:val="0"/>
          <w:color w:val="000000" w:themeColor="text1"/>
          <w:sz w:val="24"/>
          <w:szCs w:val="24"/>
          <w14:textFill>
            <w14:solidFill>
              <w14:schemeClr w14:val="tx1"/>
            </w14:solidFill>
          </w14:textFill>
        </w:rPr>
        <w:t xml:space="preserve">日     </w:t>
      </w:r>
      <w:r>
        <w:rPr>
          <w:rFonts w:hint="eastAsia" w:ascii="宋体" w:hAnsi="宋体" w:eastAsia="宋体" w:cs="宋体"/>
          <w:b/>
          <w:bCs w:val="0"/>
          <w:color w:val="000000" w:themeColor="text1"/>
          <w:sz w:val="24"/>
          <w:szCs w:val="24"/>
          <w:lang w:val="en-US" w:eastAsia="zh-CN"/>
          <w14:textFill>
            <w14:solidFill>
              <w14:schemeClr w14:val="tx1"/>
            </w14:solidFill>
          </w14:textFill>
        </w:rPr>
        <w:t xml:space="preserve">          </w:t>
      </w:r>
      <w:r>
        <w:rPr>
          <w:rFonts w:hint="eastAsia" w:ascii="宋体" w:hAnsi="宋体" w:eastAsia="宋体" w:cs="宋体"/>
          <w:b/>
          <w:bCs w:val="0"/>
          <w:color w:val="000000" w:themeColor="text1"/>
          <w:sz w:val="24"/>
          <w:szCs w:val="24"/>
          <w14:textFill>
            <w14:solidFill>
              <w14:schemeClr w14:val="tx1"/>
            </w14:solidFill>
          </w14:textFill>
        </w:rPr>
        <w:t>AM08：30-PM</w:t>
      </w:r>
      <w:r>
        <w:rPr>
          <w:rFonts w:hint="eastAsia" w:ascii="宋体" w:hAnsi="宋体" w:eastAsia="宋体" w:cs="宋体"/>
          <w:b/>
          <w:bCs w:val="0"/>
          <w:color w:val="000000" w:themeColor="text1"/>
          <w:sz w:val="24"/>
          <w:szCs w:val="24"/>
          <w:lang w:val="en-US" w:eastAsia="zh-CN"/>
          <w14:textFill>
            <w14:solidFill>
              <w14:schemeClr w14:val="tx1"/>
            </w14:solidFill>
          </w14:textFill>
        </w:rPr>
        <w:t>21</w:t>
      </w:r>
      <w:r>
        <w:rPr>
          <w:rFonts w:hint="eastAsia" w:ascii="宋体" w:hAnsi="宋体" w:eastAsia="宋体" w:cs="宋体"/>
          <w:b/>
          <w:bCs w:val="0"/>
          <w:color w:val="000000" w:themeColor="text1"/>
          <w:sz w:val="24"/>
          <w:szCs w:val="24"/>
          <w14:textFill>
            <w14:solidFill>
              <w14:schemeClr w14:val="tx1"/>
            </w14:solidFill>
          </w14:textFill>
        </w:rPr>
        <w:t>：00</w:t>
      </w:r>
    </w:p>
    <w:p>
      <w:pPr>
        <w:keepNext w:val="0"/>
        <w:keepLines w:val="0"/>
        <w:pageBreakBefore w:val="0"/>
        <w:kinsoku/>
        <w:wordWrap/>
        <w:overflowPunct/>
        <w:topLinePunct w:val="0"/>
        <w:bidi w:val="0"/>
        <w:spacing w:line="360" w:lineRule="auto"/>
        <w:ind w:firstLine="482" w:firstLineChars="200"/>
        <w:textAlignment w:val="auto"/>
        <w:rPr>
          <w:rFonts w:hint="eastAsia" w:ascii="宋体" w:hAnsi="宋体" w:eastAsia="宋体" w:cs="宋体"/>
          <w:b/>
          <w:bCs w:val="0"/>
          <w:color w:val="000000" w:themeColor="text1"/>
          <w:sz w:val="24"/>
          <w:szCs w:val="24"/>
          <w14:textFill>
            <w14:solidFill>
              <w14:schemeClr w14:val="tx1"/>
            </w14:solidFill>
          </w14:textFill>
        </w:rPr>
      </w:pPr>
      <w:r>
        <w:rPr>
          <w:rFonts w:hint="eastAsia" w:ascii="宋体" w:hAnsi="宋体" w:eastAsia="宋体" w:cs="宋体"/>
          <w:b/>
          <w:bCs w:val="0"/>
          <w:color w:val="000000" w:themeColor="text1"/>
          <w:sz w:val="24"/>
          <w:szCs w:val="24"/>
          <w14:textFill>
            <w14:solidFill>
              <w14:schemeClr w14:val="tx1"/>
            </w14:solidFill>
          </w14:textFill>
        </w:rPr>
        <w:t>展览时间：20</w:t>
      </w:r>
      <w:r>
        <w:rPr>
          <w:rFonts w:hint="eastAsia" w:ascii="宋体" w:hAnsi="宋体" w:eastAsia="宋体" w:cs="宋体"/>
          <w:b/>
          <w:bCs w:val="0"/>
          <w:color w:val="000000" w:themeColor="text1"/>
          <w:sz w:val="24"/>
          <w:szCs w:val="24"/>
          <w:lang w:val="en-US" w:eastAsia="zh-CN"/>
          <w14:textFill>
            <w14:solidFill>
              <w14:schemeClr w14:val="tx1"/>
            </w14:solidFill>
          </w14:textFill>
        </w:rPr>
        <w:t>22</w:t>
      </w:r>
      <w:r>
        <w:rPr>
          <w:rFonts w:hint="eastAsia" w:ascii="宋体" w:hAnsi="宋体" w:eastAsia="宋体" w:cs="宋体"/>
          <w:b/>
          <w:bCs w:val="0"/>
          <w:color w:val="000000" w:themeColor="text1"/>
          <w:sz w:val="24"/>
          <w:szCs w:val="24"/>
          <w14:textFill>
            <w14:solidFill>
              <w14:schemeClr w14:val="tx1"/>
            </w14:solidFill>
          </w14:textFill>
        </w:rPr>
        <w:t>年</w:t>
      </w:r>
      <w:r>
        <w:rPr>
          <w:rFonts w:hint="eastAsia" w:ascii="宋体" w:hAnsi="宋体" w:cs="宋体"/>
          <w:b/>
          <w:bCs w:val="0"/>
          <w:color w:val="000000" w:themeColor="text1"/>
          <w:sz w:val="24"/>
          <w:szCs w:val="24"/>
          <w:lang w:val="en-US" w:eastAsia="zh-CN"/>
          <w14:textFill>
            <w14:solidFill>
              <w14:schemeClr w14:val="tx1"/>
            </w14:solidFill>
          </w14:textFill>
        </w:rPr>
        <w:t>11</w:t>
      </w:r>
      <w:r>
        <w:rPr>
          <w:rFonts w:hint="eastAsia" w:ascii="宋体" w:hAnsi="宋体" w:eastAsia="宋体" w:cs="宋体"/>
          <w:b/>
          <w:bCs w:val="0"/>
          <w:color w:val="000000" w:themeColor="text1"/>
          <w:sz w:val="24"/>
          <w:szCs w:val="24"/>
          <w14:textFill>
            <w14:solidFill>
              <w14:schemeClr w14:val="tx1"/>
            </w14:solidFill>
          </w14:textFill>
        </w:rPr>
        <w:t>月</w:t>
      </w:r>
      <w:r>
        <w:rPr>
          <w:rFonts w:hint="eastAsia" w:ascii="宋体" w:hAnsi="宋体" w:eastAsia="宋体" w:cs="宋体"/>
          <w:b/>
          <w:bCs w:val="0"/>
          <w:color w:val="000000" w:themeColor="text1"/>
          <w:sz w:val="24"/>
          <w:szCs w:val="24"/>
          <w:lang w:val="en-US" w:eastAsia="zh-CN"/>
          <w14:textFill>
            <w14:solidFill>
              <w14:schemeClr w14:val="tx1"/>
            </w14:solidFill>
          </w14:textFill>
        </w:rPr>
        <w:t>1</w:t>
      </w:r>
      <w:r>
        <w:rPr>
          <w:rFonts w:hint="eastAsia" w:ascii="宋体" w:hAnsi="宋体" w:eastAsia="宋体" w:cs="宋体"/>
          <w:b/>
          <w:bCs w:val="0"/>
          <w:color w:val="000000" w:themeColor="text1"/>
          <w:sz w:val="24"/>
          <w:szCs w:val="24"/>
          <w14:textFill>
            <w14:solidFill>
              <w14:schemeClr w14:val="tx1"/>
            </w14:solidFill>
          </w14:textFill>
        </w:rPr>
        <w:t>-</w:t>
      </w:r>
      <w:r>
        <w:rPr>
          <w:rFonts w:hint="eastAsia" w:ascii="宋体" w:hAnsi="宋体" w:eastAsia="宋体" w:cs="宋体"/>
          <w:b/>
          <w:bCs w:val="0"/>
          <w:color w:val="000000" w:themeColor="text1"/>
          <w:sz w:val="24"/>
          <w:szCs w:val="24"/>
          <w:lang w:val="en-US" w:eastAsia="zh-CN"/>
          <w14:textFill>
            <w14:solidFill>
              <w14:schemeClr w14:val="tx1"/>
            </w14:solidFill>
          </w14:textFill>
        </w:rPr>
        <w:t>4</w:t>
      </w:r>
      <w:r>
        <w:rPr>
          <w:rFonts w:hint="eastAsia" w:ascii="宋体" w:hAnsi="宋体" w:eastAsia="宋体" w:cs="宋体"/>
          <w:b/>
          <w:bCs w:val="0"/>
          <w:color w:val="000000" w:themeColor="text1"/>
          <w:sz w:val="24"/>
          <w:szCs w:val="24"/>
          <w14:textFill>
            <w14:solidFill>
              <w14:schemeClr w14:val="tx1"/>
            </w14:solidFill>
          </w14:textFill>
        </w:rPr>
        <w:t>日　　　</w:t>
      </w:r>
      <w:r>
        <w:rPr>
          <w:rFonts w:hint="eastAsia" w:ascii="宋体" w:hAnsi="宋体" w:eastAsia="宋体" w:cs="宋体"/>
          <w:b/>
          <w:bCs w:val="0"/>
          <w:color w:val="000000" w:themeColor="text1"/>
          <w:sz w:val="24"/>
          <w:szCs w:val="24"/>
          <w:lang w:val="en-US" w:eastAsia="zh-CN"/>
          <w14:textFill>
            <w14:solidFill>
              <w14:schemeClr w14:val="tx1"/>
            </w14:solidFill>
          </w14:textFill>
        </w:rPr>
        <w:t xml:space="preserve">        </w:t>
      </w:r>
      <w:r>
        <w:rPr>
          <w:rFonts w:hint="eastAsia" w:ascii="宋体" w:hAnsi="宋体" w:eastAsia="宋体" w:cs="宋体"/>
          <w:b/>
          <w:bCs w:val="0"/>
          <w:color w:val="000000" w:themeColor="text1"/>
          <w:sz w:val="24"/>
          <w:szCs w:val="24"/>
          <w14:textFill>
            <w14:solidFill>
              <w14:schemeClr w14:val="tx1"/>
            </w14:solidFill>
          </w14:textFill>
        </w:rPr>
        <w:t>AM09：00-PM16：30</w:t>
      </w:r>
    </w:p>
    <w:p>
      <w:pPr>
        <w:keepNext w:val="0"/>
        <w:keepLines w:val="0"/>
        <w:pageBreakBefore w:val="0"/>
        <w:kinsoku/>
        <w:wordWrap/>
        <w:overflowPunct/>
        <w:topLinePunct w:val="0"/>
        <w:bidi w:val="0"/>
        <w:spacing w:line="360" w:lineRule="auto"/>
        <w:ind w:firstLine="1687" w:firstLineChars="700"/>
        <w:textAlignment w:val="auto"/>
        <w:rPr>
          <w:rFonts w:hint="eastAsia" w:ascii="宋体" w:hAnsi="宋体" w:eastAsia="宋体" w:cs="宋体"/>
          <w:b/>
          <w:bCs w:val="0"/>
          <w:color w:val="000000" w:themeColor="text1"/>
          <w:sz w:val="24"/>
          <w:szCs w:val="24"/>
          <w14:textFill>
            <w14:solidFill>
              <w14:schemeClr w14:val="tx1"/>
            </w14:solidFill>
          </w14:textFill>
        </w:rPr>
      </w:pPr>
      <w:r>
        <w:rPr>
          <w:rFonts w:hint="eastAsia" w:ascii="宋体" w:hAnsi="宋体" w:eastAsia="宋体" w:cs="宋体"/>
          <w:b/>
          <w:bCs w:val="0"/>
          <w:color w:val="000000" w:themeColor="text1"/>
          <w:sz w:val="24"/>
          <w:szCs w:val="24"/>
          <w14:textFill>
            <w14:solidFill>
              <w14:schemeClr w14:val="tx1"/>
            </w14:solidFill>
          </w14:textFill>
        </w:rPr>
        <w:t>20</w:t>
      </w:r>
      <w:r>
        <w:rPr>
          <w:rFonts w:hint="eastAsia" w:ascii="宋体" w:hAnsi="宋体" w:eastAsia="宋体" w:cs="宋体"/>
          <w:b/>
          <w:bCs w:val="0"/>
          <w:color w:val="000000" w:themeColor="text1"/>
          <w:sz w:val="24"/>
          <w:szCs w:val="24"/>
          <w:lang w:val="en-US" w:eastAsia="zh-CN"/>
          <w14:textFill>
            <w14:solidFill>
              <w14:schemeClr w14:val="tx1"/>
            </w14:solidFill>
          </w14:textFill>
        </w:rPr>
        <w:t>22</w:t>
      </w:r>
      <w:r>
        <w:rPr>
          <w:rFonts w:hint="eastAsia" w:ascii="宋体" w:hAnsi="宋体" w:eastAsia="宋体" w:cs="宋体"/>
          <w:b/>
          <w:bCs w:val="0"/>
          <w:color w:val="000000" w:themeColor="text1"/>
          <w:sz w:val="24"/>
          <w:szCs w:val="24"/>
          <w14:textFill>
            <w14:solidFill>
              <w14:schemeClr w14:val="tx1"/>
            </w14:solidFill>
          </w14:textFill>
        </w:rPr>
        <w:t>年</w:t>
      </w:r>
      <w:r>
        <w:rPr>
          <w:rFonts w:hint="eastAsia" w:ascii="宋体" w:hAnsi="宋体" w:cs="宋体"/>
          <w:b/>
          <w:bCs w:val="0"/>
          <w:color w:val="000000" w:themeColor="text1"/>
          <w:sz w:val="24"/>
          <w:szCs w:val="24"/>
          <w:lang w:val="en-US" w:eastAsia="zh-CN"/>
          <w14:textFill>
            <w14:solidFill>
              <w14:schemeClr w14:val="tx1"/>
            </w14:solidFill>
          </w14:textFill>
        </w:rPr>
        <w:t>11</w:t>
      </w:r>
      <w:r>
        <w:rPr>
          <w:rFonts w:hint="eastAsia" w:ascii="宋体" w:hAnsi="宋体" w:eastAsia="宋体" w:cs="宋体"/>
          <w:b/>
          <w:bCs w:val="0"/>
          <w:color w:val="000000" w:themeColor="text1"/>
          <w:sz w:val="24"/>
          <w:szCs w:val="24"/>
          <w14:textFill>
            <w14:solidFill>
              <w14:schemeClr w14:val="tx1"/>
            </w14:solidFill>
          </w14:textFill>
        </w:rPr>
        <w:t>月</w:t>
      </w:r>
      <w:r>
        <w:rPr>
          <w:rFonts w:hint="eastAsia" w:ascii="宋体" w:hAnsi="宋体" w:eastAsia="宋体" w:cs="宋体"/>
          <w:b/>
          <w:bCs w:val="0"/>
          <w:color w:val="000000" w:themeColor="text1"/>
          <w:sz w:val="24"/>
          <w:szCs w:val="24"/>
          <w:lang w:val="en-US" w:eastAsia="zh-CN"/>
          <w14:textFill>
            <w14:solidFill>
              <w14:schemeClr w14:val="tx1"/>
            </w14:solidFill>
          </w14:textFill>
        </w:rPr>
        <w:t>4</w:t>
      </w:r>
      <w:r>
        <w:rPr>
          <w:rFonts w:hint="eastAsia" w:ascii="宋体" w:hAnsi="宋体" w:eastAsia="宋体" w:cs="宋体"/>
          <w:b/>
          <w:bCs w:val="0"/>
          <w:color w:val="000000" w:themeColor="text1"/>
          <w:sz w:val="24"/>
          <w:szCs w:val="24"/>
          <w14:textFill>
            <w14:solidFill>
              <w14:schemeClr w14:val="tx1"/>
            </w14:solidFill>
          </w14:textFill>
        </w:rPr>
        <w:t xml:space="preserve">日　　  </w:t>
      </w:r>
      <w:bookmarkStart w:id="0" w:name="_GoBack"/>
      <w:bookmarkEnd w:id="0"/>
      <w:r>
        <w:rPr>
          <w:rFonts w:hint="eastAsia" w:ascii="宋体" w:hAnsi="宋体" w:eastAsia="宋体" w:cs="宋体"/>
          <w:b/>
          <w:bCs w:val="0"/>
          <w:color w:val="000000" w:themeColor="text1"/>
          <w:sz w:val="24"/>
          <w:szCs w:val="24"/>
          <w14:textFill>
            <w14:solidFill>
              <w14:schemeClr w14:val="tx1"/>
            </w14:solidFill>
          </w14:textFill>
        </w:rPr>
        <w:t xml:space="preserve">   </w:t>
      </w:r>
      <w:r>
        <w:rPr>
          <w:rFonts w:hint="eastAsia" w:ascii="宋体" w:hAnsi="宋体" w:eastAsia="宋体" w:cs="宋体"/>
          <w:b/>
          <w:bCs w:val="0"/>
          <w:color w:val="000000" w:themeColor="text1"/>
          <w:sz w:val="24"/>
          <w:szCs w:val="24"/>
          <w:lang w:val="en-US" w:eastAsia="zh-CN"/>
          <w14:textFill>
            <w14:solidFill>
              <w14:schemeClr w14:val="tx1"/>
            </w14:solidFill>
          </w14:textFill>
        </w:rPr>
        <w:t xml:space="preserve">      </w:t>
      </w:r>
      <w:r>
        <w:rPr>
          <w:rFonts w:hint="eastAsia" w:ascii="宋体" w:hAnsi="宋体" w:cs="宋体"/>
          <w:b/>
          <w:bCs w:val="0"/>
          <w:color w:val="000000" w:themeColor="text1"/>
          <w:sz w:val="24"/>
          <w:szCs w:val="24"/>
          <w:lang w:val="en-US" w:eastAsia="zh-CN"/>
          <w14:textFill>
            <w14:solidFill>
              <w14:schemeClr w14:val="tx1"/>
            </w14:solidFill>
          </w14:textFill>
        </w:rPr>
        <w:t xml:space="preserve"> </w:t>
      </w:r>
      <w:r>
        <w:rPr>
          <w:rFonts w:hint="eastAsia" w:ascii="宋体" w:hAnsi="宋体" w:eastAsia="宋体" w:cs="宋体"/>
          <w:b/>
          <w:bCs w:val="0"/>
          <w:color w:val="000000" w:themeColor="text1"/>
          <w:sz w:val="24"/>
          <w:szCs w:val="24"/>
          <w14:textFill>
            <w14:solidFill>
              <w14:schemeClr w14:val="tx1"/>
            </w14:solidFill>
          </w14:textFill>
        </w:rPr>
        <w:t>AM09：00-PM14：00</w:t>
      </w:r>
    </w:p>
    <w:p>
      <w:pPr>
        <w:keepNext w:val="0"/>
        <w:keepLines w:val="0"/>
        <w:pageBreakBefore w:val="0"/>
        <w:kinsoku/>
        <w:wordWrap/>
        <w:overflowPunct/>
        <w:topLinePunct w:val="0"/>
        <w:bidi w:val="0"/>
        <w:spacing w:line="360" w:lineRule="auto"/>
        <w:ind w:firstLine="482" w:firstLineChars="200"/>
        <w:textAlignment w:val="auto"/>
        <w:rPr>
          <w:rFonts w:hint="eastAsia" w:ascii="宋体" w:hAnsi="宋体" w:eastAsia="宋体" w:cs="宋体"/>
          <w:b/>
          <w:bCs w:val="0"/>
          <w:color w:val="000000" w:themeColor="text1"/>
          <w:sz w:val="24"/>
          <w:szCs w:val="24"/>
          <w14:textFill>
            <w14:solidFill>
              <w14:schemeClr w14:val="tx1"/>
            </w14:solidFill>
          </w14:textFill>
        </w:rPr>
      </w:pPr>
      <w:r>
        <w:rPr>
          <w:rFonts w:hint="eastAsia" w:ascii="宋体" w:hAnsi="宋体" w:eastAsia="宋体" w:cs="宋体"/>
          <w:b/>
          <w:bCs w:val="0"/>
          <w:color w:val="000000" w:themeColor="text1"/>
          <w:sz w:val="24"/>
          <w:szCs w:val="24"/>
          <w14:textFill>
            <w14:solidFill>
              <w14:schemeClr w14:val="tx1"/>
            </w14:solidFill>
          </w14:textFill>
        </w:rPr>
        <w:t>撤展时间：20</w:t>
      </w:r>
      <w:r>
        <w:rPr>
          <w:rFonts w:hint="eastAsia" w:ascii="宋体" w:hAnsi="宋体" w:eastAsia="宋体" w:cs="宋体"/>
          <w:b/>
          <w:bCs w:val="0"/>
          <w:color w:val="000000" w:themeColor="text1"/>
          <w:sz w:val="24"/>
          <w:szCs w:val="24"/>
          <w:lang w:val="en-US" w:eastAsia="zh-CN"/>
          <w14:textFill>
            <w14:solidFill>
              <w14:schemeClr w14:val="tx1"/>
            </w14:solidFill>
          </w14:textFill>
        </w:rPr>
        <w:t>22</w:t>
      </w:r>
      <w:r>
        <w:rPr>
          <w:rFonts w:hint="eastAsia" w:ascii="宋体" w:hAnsi="宋体" w:eastAsia="宋体" w:cs="宋体"/>
          <w:b/>
          <w:bCs w:val="0"/>
          <w:color w:val="000000" w:themeColor="text1"/>
          <w:sz w:val="24"/>
          <w:szCs w:val="24"/>
          <w14:textFill>
            <w14:solidFill>
              <w14:schemeClr w14:val="tx1"/>
            </w14:solidFill>
          </w14:textFill>
        </w:rPr>
        <w:t>年</w:t>
      </w:r>
      <w:r>
        <w:rPr>
          <w:rFonts w:hint="eastAsia" w:ascii="宋体" w:hAnsi="宋体" w:cs="宋体"/>
          <w:b/>
          <w:bCs w:val="0"/>
          <w:color w:val="000000" w:themeColor="text1"/>
          <w:sz w:val="24"/>
          <w:szCs w:val="24"/>
          <w:lang w:val="en-US" w:eastAsia="zh-CN"/>
          <w14:textFill>
            <w14:solidFill>
              <w14:schemeClr w14:val="tx1"/>
            </w14:solidFill>
          </w14:textFill>
        </w:rPr>
        <w:t>11</w:t>
      </w:r>
      <w:r>
        <w:rPr>
          <w:rFonts w:hint="eastAsia" w:ascii="宋体" w:hAnsi="宋体" w:eastAsia="宋体" w:cs="宋体"/>
          <w:b/>
          <w:bCs w:val="0"/>
          <w:color w:val="000000" w:themeColor="text1"/>
          <w:sz w:val="24"/>
          <w:szCs w:val="24"/>
          <w14:textFill>
            <w14:solidFill>
              <w14:schemeClr w14:val="tx1"/>
            </w14:solidFill>
          </w14:textFill>
        </w:rPr>
        <w:t>月</w:t>
      </w:r>
      <w:r>
        <w:rPr>
          <w:rFonts w:hint="eastAsia" w:ascii="宋体" w:hAnsi="宋体" w:eastAsia="宋体" w:cs="宋体"/>
          <w:b/>
          <w:bCs w:val="0"/>
          <w:color w:val="000000" w:themeColor="text1"/>
          <w:sz w:val="24"/>
          <w:szCs w:val="24"/>
          <w:lang w:val="en-US" w:eastAsia="zh-CN"/>
          <w14:textFill>
            <w14:solidFill>
              <w14:schemeClr w14:val="tx1"/>
            </w14:solidFill>
          </w14:textFill>
        </w:rPr>
        <w:t>4</w:t>
      </w:r>
      <w:r>
        <w:rPr>
          <w:rFonts w:hint="eastAsia" w:ascii="宋体" w:hAnsi="宋体" w:eastAsia="宋体" w:cs="宋体"/>
          <w:b/>
          <w:bCs w:val="0"/>
          <w:color w:val="000000" w:themeColor="text1"/>
          <w:sz w:val="24"/>
          <w:szCs w:val="24"/>
          <w14:textFill>
            <w14:solidFill>
              <w14:schemeClr w14:val="tx1"/>
            </w14:solidFill>
          </w14:textFill>
        </w:rPr>
        <w:t>日　　　　</w:t>
      </w:r>
      <w:r>
        <w:rPr>
          <w:rFonts w:hint="eastAsia" w:ascii="宋体" w:hAnsi="宋体" w:eastAsia="宋体" w:cs="宋体"/>
          <w:b/>
          <w:bCs w:val="0"/>
          <w:color w:val="000000" w:themeColor="text1"/>
          <w:sz w:val="24"/>
          <w:szCs w:val="24"/>
          <w:lang w:val="en-US" w:eastAsia="zh-CN"/>
          <w14:textFill>
            <w14:solidFill>
              <w14:schemeClr w14:val="tx1"/>
            </w14:solidFill>
          </w14:textFill>
        </w:rPr>
        <w:t xml:space="preserve">   </w:t>
      </w:r>
      <w:r>
        <w:rPr>
          <w:rFonts w:hint="eastAsia" w:ascii="宋体" w:hAnsi="宋体" w:eastAsia="宋体" w:cs="宋体"/>
          <w:b/>
          <w:bCs w:val="0"/>
          <w:color w:val="000000" w:themeColor="text1"/>
          <w:sz w:val="24"/>
          <w:szCs w:val="24"/>
          <w14:textFill>
            <w14:solidFill>
              <w14:schemeClr w14:val="tx1"/>
            </w14:solidFill>
          </w14:textFill>
        </w:rPr>
        <w:t xml:space="preserve"> </w:t>
      </w:r>
      <w:r>
        <w:rPr>
          <w:rFonts w:hint="eastAsia" w:ascii="宋体" w:hAnsi="宋体" w:eastAsia="宋体" w:cs="宋体"/>
          <w:b/>
          <w:bCs w:val="0"/>
          <w:color w:val="000000" w:themeColor="text1"/>
          <w:sz w:val="24"/>
          <w:szCs w:val="24"/>
          <w:lang w:val="en-US" w:eastAsia="zh-CN"/>
          <w14:textFill>
            <w14:solidFill>
              <w14:schemeClr w14:val="tx1"/>
            </w14:solidFill>
          </w14:textFill>
        </w:rPr>
        <w:t xml:space="preserve">   </w:t>
      </w:r>
      <w:r>
        <w:rPr>
          <w:rFonts w:hint="eastAsia" w:ascii="宋体" w:hAnsi="宋体" w:cs="宋体"/>
          <w:b/>
          <w:bCs w:val="0"/>
          <w:color w:val="000000" w:themeColor="text1"/>
          <w:sz w:val="24"/>
          <w:szCs w:val="24"/>
          <w:lang w:val="en-US" w:eastAsia="zh-CN"/>
          <w14:textFill>
            <w14:solidFill>
              <w14:schemeClr w14:val="tx1"/>
            </w14:solidFill>
          </w14:textFill>
        </w:rPr>
        <w:t xml:space="preserve"> </w:t>
      </w:r>
      <w:r>
        <w:rPr>
          <w:rFonts w:hint="eastAsia" w:ascii="宋体" w:hAnsi="宋体" w:eastAsia="宋体" w:cs="宋体"/>
          <w:b/>
          <w:bCs w:val="0"/>
          <w:color w:val="000000" w:themeColor="text1"/>
          <w:sz w:val="24"/>
          <w:szCs w:val="24"/>
          <w14:textFill>
            <w14:solidFill>
              <w14:schemeClr w14:val="tx1"/>
            </w14:solidFill>
          </w14:textFill>
        </w:rPr>
        <w:t>PM14：00开始</w:t>
      </w:r>
    </w:p>
    <w:p>
      <w:pPr>
        <w:keepNext w:val="0"/>
        <w:keepLines w:val="0"/>
        <w:pageBreakBefore w:val="0"/>
        <w:kinsoku/>
        <w:wordWrap/>
        <w:overflowPunct/>
        <w:topLinePunct w:val="0"/>
        <w:bidi w:val="0"/>
        <w:spacing w:line="360" w:lineRule="auto"/>
        <w:ind w:firstLine="480" w:firstLineChars="200"/>
        <w:textAlignment w:val="auto"/>
        <w:rPr>
          <w:rFonts w:hint="eastAsia" w:ascii="宋体" w:hAnsi="宋体" w:eastAsia="宋体" w:cs="宋体"/>
          <w:color w:val="000000" w:themeColor="text1"/>
          <w:sz w:val="24"/>
          <w14:textFill>
            <w14:solidFill>
              <w14:schemeClr w14:val="tx1"/>
            </w14:solidFill>
          </w14:textFill>
        </w:rPr>
      </w:pPr>
    </w:p>
    <w:p>
      <w:pPr>
        <w:keepNext w:val="0"/>
        <w:keepLines w:val="0"/>
        <w:pageBreakBefore w:val="0"/>
        <w:shd w:val="clear"/>
        <w:kinsoku/>
        <w:wordWrap/>
        <w:overflowPunct/>
        <w:topLinePunct w:val="0"/>
        <w:bidi w:val="0"/>
        <w:spacing w:line="360" w:lineRule="auto"/>
        <w:textAlignment w:val="auto"/>
        <w:rPr>
          <w:rFonts w:hint="eastAsia" w:ascii="宋体" w:hAnsi="宋体" w:eastAsia="宋体" w:cs="宋体"/>
          <w:color w:val="000000" w:themeColor="text1"/>
          <w:sz w:val="44"/>
          <w:szCs w:val="44"/>
          <w14:textFill>
            <w14:solidFill>
              <w14:schemeClr w14:val="tx1"/>
            </w14:solidFill>
          </w14:textFill>
        </w:rPr>
      </w:pPr>
      <w:r>
        <w:rPr>
          <w:rFonts w:hint="eastAsia" w:ascii="宋体" w:hAnsi="宋体" w:eastAsia="宋体" w:cs="宋体"/>
          <w:b/>
          <w:color w:val="000000" w:themeColor="text1"/>
          <w:sz w:val="44"/>
          <w:szCs w:val="44"/>
          <w14:textFill>
            <w14:solidFill>
              <w14:schemeClr w14:val="tx1"/>
            </w14:solidFill>
          </w14:textFill>
        </w:rPr>
        <w:t>展位费用</w:t>
      </w:r>
    </w:p>
    <w:tbl>
      <w:tblPr>
        <w:tblStyle w:val="5"/>
        <w:tblW w:w="0" w:type="auto"/>
        <w:tblCellSpacing w:w="7" w:type="dxa"/>
        <w:tblInd w:w="132"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Layout w:type="fixed"/>
        <w:tblCellMar>
          <w:top w:w="0" w:type="dxa"/>
          <w:left w:w="108" w:type="dxa"/>
          <w:bottom w:w="0" w:type="dxa"/>
          <w:right w:w="108" w:type="dxa"/>
        </w:tblCellMar>
      </w:tblPr>
      <w:tblGrid>
        <w:gridCol w:w="3185"/>
        <w:gridCol w:w="3185"/>
        <w:gridCol w:w="318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360" w:hRule="atLeast"/>
          <w:tblCellSpacing w:w="7" w:type="dxa"/>
        </w:trPr>
        <w:tc>
          <w:tcPr>
            <w:tcW w:w="3164" w:type="dxa"/>
            <w:shd w:val="clear" w:color="auto" w:fill="auto"/>
            <w:noWrap w:val="0"/>
            <w:vAlign w:val="center"/>
          </w:tcPr>
          <w:p>
            <w:pPr>
              <w:keepNext w:val="0"/>
              <w:keepLines w:val="0"/>
              <w:pageBreakBefore w:val="0"/>
              <w:shd w:val="clear"/>
              <w:kinsoku/>
              <w:wordWrap/>
              <w:overflowPunct/>
              <w:topLinePunct w:val="0"/>
              <w:bidi w:val="0"/>
              <w:spacing w:line="360" w:lineRule="auto"/>
              <w:ind w:firstLine="480" w:firstLineChars="200"/>
              <w:jc w:val="center"/>
              <w:textAlignment w:val="auto"/>
              <w:rPr>
                <w:rFonts w:hint="eastAsia" w:ascii="宋体" w:hAnsi="宋体" w:eastAsia="宋体" w:cs="宋体"/>
                <w:color w:val="000000" w:themeColor="text1"/>
                <w:sz w:val="24"/>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展位规格</w:t>
            </w:r>
          </w:p>
        </w:tc>
        <w:tc>
          <w:tcPr>
            <w:tcW w:w="3171" w:type="dxa"/>
            <w:shd w:val="clear" w:color="auto" w:fill="auto"/>
            <w:noWrap w:val="0"/>
            <w:vAlign w:val="center"/>
          </w:tcPr>
          <w:p>
            <w:pPr>
              <w:keepNext w:val="0"/>
              <w:keepLines w:val="0"/>
              <w:pageBreakBefore w:val="0"/>
              <w:shd w:val="clear"/>
              <w:kinsoku/>
              <w:wordWrap/>
              <w:overflowPunct/>
              <w:topLinePunct w:val="0"/>
              <w:bidi w:val="0"/>
              <w:spacing w:line="360" w:lineRule="auto"/>
              <w:ind w:firstLine="480" w:firstLineChars="200"/>
              <w:jc w:val="center"/>
              <w:textAlignment w:val="auto"/>
              <w:rPr>
                <w:rFonts w:hint="eastAsia" w:ascii="宋体" w:hAnsi="宋体" w:eastAsia="宋体" w:cs="宋体"/>
                <w:color w:val="000000" w:themeColor="text1"/>
                <w:sz w:val="24"/>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国内企业（RMB）</w:t>
            </w:r>
          </w:p>
        </w:tc>
        <w:tc>
          <w:tcPr>
            <w:tcW w:w="3164" w:type="dxa"/>
            <w:shd w:val="clear" w:color="auto" w:fill="auto"/>
            <w:noWrap w:val="0"/>
            <w:vAlign w:val="center"/>
          </w:tcPr>
          <w:p>
            <w:pPr>
              <w:keepNext w:val="0"/>
              <w:keepLines w:val="0"/>
              <w:pageBreakBefore w:val="0"/>
              <w:shd w:val="clear"/>
              <w:kinsoku/>
              <w:wordWrap/>
              <w:overflowPunct/>
              <w:topLinePunct w:val="0"/>
              <w:bidi w:val="0"/>
              <w:spacing w:line="360" w:lineRule="auto"/>
              <w:ind w:firstLine="480" w:firstLineChars="200"/>
              <w:jc w:val="center"/>
              <w:textAlignment w:val="auto"/>
              <w:rPr>
                <w:rFonts w:hint="eastAsia" w:ascii="宋体" w:hAnsi="宋体" w:eastAsia="宋体" w:cs="宋体"/>
                <w:color w:val="000000" w:themeColor="text1"/>
                <w:sz w:val="24"/>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国外企业（USD）</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360" w:hRule="atLeast"/>
          <w:tblCellSpacing w:w="7" w:type="dxa"/>
        </w:trPr>
        <w:tc>
          <w:tcPr>
            <w:tcW w:w="3164" w:type="dxa"/>
            <w:shd w:val="clear" w:color="auto" w:fill="auto"/>
            <w:noWrap w:val="0"/>
            <w:vAlign w:val="bottom"/>
          </w:tcPr>
          <w:p>
            <w:pPr>
              <w:keepNext w:val="0"/>
              <w:keepLines w:val="0"/>
              <w:pageBreakBefore w:val="0"/>
              <w:shd w:val="clear"/>
              <w:kinsoku/>
              <w:wordWrap/>
              <w:overflowPunct/>
              <w:topLinePunct w:val="0"/>
              <w:bidi w:val="0"/>
              <w:spacing w:line="360" w:lineRule="auto"/>
              <w:ind w:firstLine="480" w:firstLineChars="200"/>
              <w:textAlignment w:val="auto"/>
              <w:rPr>
                <w:rFonts w:hint="eastAsia" w:ascii="宋体" w:hAnsi="宋体" w:eastAsia="宋体" w:cs="宋体"/>
                <w:color w:val="000000" w:themeColor="text1"/>
                <w:sz w:val="24"/>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特展区空地（无配置）</w:t>
            </w:r>
          </w:p>
        </w:tc>
        <w:tc>
          <w:tcPr>
            <w:tcW w:w="3171" w:type="dxa"/>
            <w:shd w:val="clear" w:color="auto" w:fill="auto"/>
            <w:noWrap w:val="0"/>
            <w:vAlign w:val="bottom"/>
          </w:tcPr>
          <w:p>
            <w:pPr>
              <w:keepNext w:val="0"/>
              <w:keepLines w:val="0"/>
              <w:pageBreakBefore w:val="0"/>
              <w:shd w:val="clear"/>
              <w:kinsoku/>
              <w:wordWrap/>
              <w:overflowPunct/>
              <w:topLinePunct w:val="0"/>
              <w:bidi w:val="0"/>
              <w:spacing w:line="360" w:lineRule="auto"/>
              <w:ind w:firstLine="480" w:firstLineChars="200"/>
              <w:textAlignment w:val="auto"/>
              <w:rPr>
                <w:rFonts w:hint="eastAsia" w:ascii="宋体" w:hAnsi="宋体" w:eastAsia="宋体" w:cs="宋体"/>
                <w:color w:val="000000" w:themeColor="text1"/>
                <w:sz w:val="24"/>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国内企业</w:t>
            </w:r>
            <w:r>
              <w:rPr>
                <w:rFonts w:hint="eastAsia" w:ascii="宋体" w:hAnsi="宋体" w:eastAsia="宋体" w:cs="宋体"/>
                <w:color w:val="000000" w:themeColor="text1"/>
                <w:sz w:val="24"/>
                <w:lang w:val="en-US" w:eastAsia="zh-CN"/>
                <w14:textFill>
                  <w14:solidFill>
                    <w14:schemeClr w14:val="tx1"/>
                  </w14:solidFill>
                </w14:textFill>
              </w:rPr>
              <w:t>88</w:t>
            </w:r>
            <w:r>
              <w:rPr>
                <w:rFonts w:hint="eastAsia" w:ascii="宋体" w:hAnsi="宋体" w:eastAsia="宋体" w:cs="宋体"/>
                <w:color w:val="000000" w:themeColor="text1"/>
                <w:sz w:val="24"/>
                <w14:textFill>
                  <w14:solidFill>
                    <w14:schemeClr w14:val="tx1"/>
                  </w14:solidFill>
                </w14:textFill>
              </w:rPr>
              <w:t>0 元/㎡</w:t>
            </w:r>
          </w:p>
        </w:tc>
        <w:tc>
          <w:tcPr>
            <w:tcW w:w="3164" w:type="dxa"/>
            <w:shd w:val="clear" w:color="auto" w:fill="auto"/>
            <w:noWrap w:val="0"/>
            <w:vAlign w:val="bottom"/>
          </w:tcPr>
          <w:p>
            <w:pPr>
              <w:keepNext w:val="0"/>
              <w:keepLines w:val="0"/>
              <w:pageBreakBefore w:val="0"/>
              <w:shd w:val="clear"/>
              <w:kinsoku/>
              <w:wordWrap/>
              <w:overflowPunct/>
              <w:topLinePunct w:val="0"/>
              <w:bidi w:val="0"/>
              <w:spacing w:line="360" w:lineRule="auto"/>
              <w:ind w:firstLine="480" w:firstLineChars="200"/>
              <w:textAlignment w:val="auto"/>
              <w:rPr>
                <w:rFonts w:hint="eastAsia" w:ascii="宋体" w:hAnsi="宋体" w:eastAsia="宋体" w:cs="宋体"/>
                <w:color w:val="000000" w:themeColor="text1"/>
                <w:sz w:val="24"/>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境外企业</w:t>
            </w:r>
            <w:r>
              <w:rPr>
                <w:rFonts w:hint="eastAsia" w:ascii="宋体" w:hAnsi="宋体" w:eastAsia="宋体" w:cs="宋体"/>
                <w:color w:val="000000" w:themeColor="text1"/>
                <w:sz w:val="24"/>
                <w:lang w:val="en-US" w:eastAsia="zh-CN"/>
                <w14:textFill>
                  <w14:solidFill>
                    <w14:schemeClr w14:val="tx1"/>
                  </w14:solidFill>
                </w14:textFill>
              </w:rPr>
              <w:t>220</w:t>
            </w:r>
            <w:r>
              <w:rPr>
                <w:rFonts w:hint="eastAsia" w:ascii="宋体" w:hAnsi="宋体" w:eastAsia="宋体" w:cs="宋体"/>
                <w:color w:val="000000" w:themeColor="text1"/>
                <w:sz w:val="24"/>
                <w14:textFill>
                  <w14:solidFill>
                    <w14:schemeClr w14:val="tx1"/>
                  </w14:solidFill>
                </w14:textFill>
              </w:rPr>
              <w:t xml:space="preserve"> 美元/㎡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360" w:hRule="atLeast"/>
          <w:tblCellSpacing w:w="7" w:type="dxa"/>
        </w:trPr>
        <w:tc>
          <w:tcPr>
            <w:tcW w:w="3164" w:type="dxa"/>
            <w:shd w:val="clear" w:color="auto" w:fill="auto"/>
            <w:noWrap w:val="0"/>
            <w:vAlign w:val="bottom"/>
          </w:tcPr>
          <w:p>
            <w:pPr>
              <w:keepNext w:val="0"/>
              <w:keepLines w:val="0"/>
              <w:pageBreakBefore w:val="0"/>
              <w:shd w:val="clear"/>
              <w:kinsoku/>
              <w:wordWrap/>
              <w:overflowPunct/>
              <w:topLinePunct w:val="0"/>
              <w:bidi w:val="0"/>
              <w:spacing w:line="360" w:lineRule="auto"/>
              <w:ind w:firstLine="480" w:firstLineChars="200"/>
              <w:textAlignment w:val="auto"/>
              <w:rPr>
                <w:rFonts w:hint="eastAsia" w:ascii="宋体" w:hAnsi="宋体" w:eastAsia="宋体" w:cs="宋体"/>
                <w:color w:val="000000" w:themeColor="text1"/>
                <w:sz w:val="24"/>
                <w14:textFill>
                  <w14:solidFill>
                    <w14:schemeClr w14:val="tx1"/>
                  </w14:solidFill>
                </w14:textFill>
              </w:rPr>
            </w:pPr>
            <w:r>
              <w:rPr>
                <w:rFonts w:hint="eastAsia" w:ascii="宋体" w:hAnsi="宋体" w:eastAsia="宋体" w:cs="宋体"/>
                <w:color w:val="000000" w:themeColor="text1"/>
                <w:sz w:val="24"/>
                <w:lang w:eastAsia="zh-CN"/>
                <w14:textFill>
                  <w14:solidFill>
                    <w14:schemeClr w14:val="tx1"/>
                  </w14:solidFill>
                </w14:textFill>
              </w:rPr>
              <w:t>升级标准</w:t>
            </w:r>
            <w:r>
              <w:rPr>
                <w:rFonts w:hint="eastAsia" w:ascii="宋体" w:hAnsi="宋体" w:eastAsia="宋体" w:cs="宋体"/>
                <w:color w:val="000000" w:themeColor="text1"/>
                <w:sz w:val="24"/>
                <w14:textFill>
                  <w14:solidFill>
                    <w14:schemeClr w14:val="tx1"/>
                  </w14:solidFill>
                </w14:textFill>
              </w:rPr>
              <w:t>展位3mX3m</w:t>
            </w:r>
          </w:p>
        </w:tc>
        <w:tc>
          <w:tcPr>
            <w:tcW w:w="3171" w:type="dxa"/>
            <w:shd w:val="clear" w:color="auto" w:fill="auto"/>
            <w:noWrap w:val="0"/>
            <w:vAlign w:val="bottom"/>
          </w:tcPr>
          <w:p>
            <w:pPr>
              <w:keepNext w:val="0"/>
              <w:keepLines w:val="0"/>
              <w:pageBreakBefore w:val="0"/>
              <w:shd w:val="clear"/>
              <w:kinsoku/>
              <w:wordWrap/>
              <w:overflowPunct/>
              <w:topLinePunct w:val="0"/>
              <w:bidi w:val="0"/>
              <w:spacing w:line="360" w:lineRule="auto"/>
              <w:ind w:firstLine="480" w:firstLineChars="200"/>
              <w:textAlignment w:val="auto"/>
              <w:rPr>
                <w:rFonts w:hint="eastAsia" w:ascii="宋体" w:hAnsi="宋体" w:eastAsia="宋体" w:cs="宋体"/>
                <w:color w:val="000000" w:themeColor="text1"/>
                <w:sz w:val="24"/>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国内企业</w:t>
            </w:r>
            <w:r>
              <w:rPr>
                <w:rFonts w:hint="eastAsia" w:ascii="宋体" w:hAnsi="宋体" w:eastAsia="宋体" w:cs="宋体"/>
                <w:color w:val="000000" w:themeColor="text1"/>
                <w:sz w:val="24"/>
                <w:lang w:val="en-US" w:eastAsia="zh-CN"/>
                <w14:textFill>
                  <w14:solidFill>
                    <w14:schemeClr w14:val="tx1"/>
                  </w14:solidFill>
                </w14:textFill>
              </w:rPr>
              <w:t>8800</w:t>
            </w:r>
            <w:r>
              <w:rPr>
                <w:rFonts w:hint="eastAsia" w:ascii="宋体" w:hAnsi="宋体" w:eastAsia="宋体" w:cs="宋体"/>
                <w:color w:val="000000" w:themeColor="text1"/>
                <w:sz w:val="24"/>
                <w14:textFill>
                  <w14:solidFill>
                    <w14:schemeClr w14:val="tx1"/>
                  </w14:solidFill>
                </w14:textFill>
              </w:rPr>
              <w:t>元/个</w:t>
            </w:r>
          </w:p>
        </w:tc>
        <w:tc>
          <w:tcPr>
            <w:tcW w:w="3164" w:type="dxa"/>
            <w:shd w:val="clear" w:color="auto" w:fill="auto"/>
            <w:noWrap w:val="0"/>
            <w:vAlign w:val="bottom"/>
          </w:tcPr>
          <w:p>
            <w:pPr>
              <w:keepNext w:val="0"/>
              <w:keepLines w:val="0"/>
              <w:pageBreakBefore w:val="0"/>
              <w:shd w:val="clear"/>
              <w:kinsoku/>
              <w:wordWrap/>
              <w:overflowPunct/>
              <w:topLinePunct w:val="0"/>
              <w:bidi w:val="0"/>
              <w:spacing w:line="360" w:lineRule="auto"/>
              <w:ind w:firstLine="480" w:firstLineChars="200"/>
              <w:textAlignment w:val="auto"/>
              <w:rPr>
                <w:rFonts w:hint="eastAsia" w:ascii="宋体" w:hAnsi="宋体" w:eastAsia="宋体" w:cs="宋体"/>
                <w:color w:val="000000" w:themeColor="text1"/>
                <w:sz w:val="24"/>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境外企业</w:t>
            </w:r>
            <w:r>
              <w:rPr>
                <w:rFonts w:hint="eastAsia" w:ascii="宋体" w:hAnsi="宋体" w:eastAsia="宋体" w:cs="宋体"/>
                <w:color w:val="000000" w:themeColor="text1"/>
                <w:sz w:val="24"/>
                <w:lang w:val="en-US" w:eastAsia="zh-CN"/>
                <w14:textFill>
                  <w14:solidFill>
                    <w14:schemeClr w14:val="tx1"/>
                  </w14:solidFill>
                </w14:textFill>
              </w:rPr>
              <w:t>22</w:t>
            </w:r>
            <w:r>
              <w:rPr>
                <w:rFonts w:hint="eastAsia" w:ascii="宋体" w:hAnsi="宋体" w:eastAsia="宋体" w:cs="宋体"/>
                <w:color w:val="000000" w:themeColor="text1"/>
                <w:sz w:val="24"/>
                <w14:textFill>
                  <w14:solidFill>
                    <w14:schemeClr w14:val="tx1"/>
                  </w14:solidFill>
                </w14:textFill>
              </w:rPr>
              <w:t>00美元/个</w:t>
            </w:r>
          </w:p>
        </w:tc>
      </w:tr>
    </w:tbl>
    <w:p>
      <w:pPr>
        <w:keepNext w:val="0"/>
        <w:keepLines w:val="0"/>
        <w:pageBreakBefore w:val="0"/>
        <w:shd w:val="clear"/>
        <w:kinsoku/>
        <w:wordWrap/>
        <w:overflowPunct/>
        <w:topLinePunct w:val="0"/>
        <w:bidi w:val="0"/>
        <w:spacing w:line="360" w:lineRule="auto"/>
        <w:ind w:firstLine="480" w:firstLineChars="200"/>
        <w:textAlignment w:val="auto"/>
        <w:rPr>
          <w:rFonts w:hint="eastAsia" w:ascii="宋体" w:hAnsi="宋体" w:eastAsia="宋体" w:cs="宋体"/>
          <w:color w:val="000000" w:themeColor="text1"/>
          <w:sz w:val="24"/>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★展位配置：企业名称标准楣标、一张洽谈桌、两把座椅、两盏射灯、一个250W/220V电源插座（不含照明及机械用电）、地毯。</w:t>
      </w:r>
    </w:p>
    <w:p>
      <w:pPr>
        <w:keepNext w:val="0"/>
        <w:keepLines w:val="0"/>
        <w:pageBreakBefore w:val="0"/>
        <w:shd w:val="clear"/>
        <w:kinsoku/>
        <w:wordWrap/>
        <w:overflowPunct/>
        <w:topLinePunct w:val="0"/>
        <w:bidi w:val="0"/>
        <w:spacing w:line="360" w:lineRule="auto"/>
        <w:ind w:firstLine="480" w:firstLineChars="200"/>
        <w:textAlignment w:val="auto"/>
        <w:rPr>
          <w:rFonts w:hint="eastAsia" w:ascii="宋体" w:hAnsi="宋体" w:eastAsia="宋体" w:cs="宋体"/>
          <w:color w:val="000000" w:themeColor="text1"/>
          <w:sz w:val="24"/>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★空地：无任何配置，36</w:t>
      </w:r>
      <w:r>
        <w:rPr>
          <w:rFonts w:hint="eastAsia" w:ascii="宋体" w:hAnsi="宋体" w:eastAsia="宋体" w:cs="宋体"/>
          <w:color w:val="000000" w:themeColor="text1"/>
          <w:sz w:val="24"/>
          <w:lang w:eastAsia="zh-CN"/>
          <w14:textFill>
            <w14:solidFill>
              <w14:schemeClr w14:val="tx1"/>
            </w14:solidFill>
          </w14:textFill>
        </w:rPr>
        <w:t>㎡</w:t>
      </w:r>
      <w:r>
        <w:rPr>
          <w:rFonts w:hint="eastAsia" w:ascii="宋体" w:hAnsi="宋体" w:eastAsia="宋体" w:cs="宋体"/>
          <w:color w:val="000000" w:themeColor="text1"/>
          <w:sz w:val="24"/>
          <w14:textFill>
            <w14:solidFill>
              <w14:schemeClr w14:val="tx1"/>
            </w14:solidFill>
          </w14:textFill>
        </w:rPr>
        <w:t>起租。</w:t>
      </w:r>
    </w:p>
    <w:p>
      <w:pPr>
        <w:keepNext w:val="0"/>
        <w:keepLines w:val="0"/>
        <w:pageBreakBefore w:val="0"/>
        <w:shd w:val="clear"/>
        <w:kinsoku/>
        <w:wordWrap/>
        <w:overflowPunct/>
        <w:topLinePunct w:val="0"/>
        <w:bidi w:val="0"/>
        <w:spacing w:line="360" w:lineRule="auto"/>
        <w:ind w:firstLine="480" w:firstLineChars="200"/>
        <w:textAlignment w:val="auto"/>
        <w:rPr>
          <w:rFonts w:hint="eastAsia" w:ascii="宋体" w:hAnsi="宋体" w:eastAsia="宋体" w:cs="宋体"/>
          <w:color w:val="000000" w:themeColor="text1"/>
          <w:sz w:val="24"/>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★技术讲座每场</w:t>
      </w:r>
      <w:r>
        <w:rPr>
          <w:rFonts w:hint="eastAsia" w:ascii="宋体" w:hAnsi="宋体" w:eastAsia="宋体" w:cs="宋体"/>
          <w:color w:val="000000" w:themeColor="text1"/>
          <w:sz w:val="24"/>
          <w:lang w:val="en-US" w:eastAsia="zh-CN"/>
          <w14:textFill>
            <w14:solidFill>
              <w14:schemeClr w14:val="tx1"/>
            </w14:solidFill>
          </w14:textFill>
        </w:rPr>
        <w:t>8</w:t>
      </w:r>
      <w:r>
        <w:rPr>
          <w:rFonts w:hint="eastAsia" w:ascii="宋体" w:hAnsi="宋体" w:eastAsia="宋体" w:cs="宋体"/>
          <w:color w:val="000000" w:themeColor="text1"/>
          <w:sz w:val="24"/>
          <w14:textFill>
            <w14:solidFill>
              <w14:schemeClr w14:val="tx1"/>
            </w14:solidFill>
          </w14:textFill>
        </w:rPr>
        <w:t>000元，2小时/场。由组委会提供60人剧院式会议室及必备的音响、话筒、会议横幅、投影仪、茶水，并通过展会各种宣传渠道辅助发函邀请专业人士到会。</w:t>
      </w:r>
    </w:p>
    <w:p>
      <w:pPr>
        <w:keepNext w:val="0"/>
        <w:keepLines w:val="0"/>
        <w:pageBreakBefore w:val="0"/>
        <w:shd w:val="clear"/>
        <w:kinsoku/>
        <w:wordWrap/>
        <w:overflowPunct/>
        <w:topLinePunct w:val="0"/>
        <w:bidi w:val="0"/>
        <w:spacing w:line="360" w:lineRule="auto"/>
        <w:ind w:firstLine="482" w:firstLineChars="200"/>
        <w:textAlignment w:val="auto"/>
        <w:rPr>
          <w:rFonts w:hint="eastAsia" w:ascii="宋体" w:hAnsi="宋体" w:eastAsia="宋体" w:cs="宋体"/>
          <w:b/>
          <w:bCs/>
          <w:color w:val="000000" w:themeColor="text1"/>
          <w:sz w:val="24"/>
          <w14:textFill>
            <w14:solidFill>
              <w14:schemeClr w14:val="tx1"/>
            </w14:solidFill>
          </w14:textFill>
        </w:rPr>
      </w:pPr>
      <w:r>
        <w:rPr>
          <w:rFonts w:hint="eastAsia" w:ascii="宋体" w:hAnsi="宋体" w:eastAsia="宋体" w:cs="宋体"/>
          <w:b/>
          <w:bCs/>
          <w:color w:val="000000" w:themeColor="text1"/>
          <w:sz w:val="24"/>
          <w14:textFill>
            <w14:solidFill>
              <w14:schemeClr w14:val="tx1"/>
            </w14:solidFill>
          </w14:textFill>
        </w:rPr>
        <w:t>申请截止日期：20</w:t>
      </w:r>
      <w:r>
        <w:rPr>
          <w:rFonts w:hint="eastAsia" w:ascii="宋体" w:hAnsi="宋体" w:eastAsia="宋体" w:cs="宋体"/>
          <w:b/>
          <w:bCs/>
          <w:color w:val="000000" w:themeColor="text1"/>
          <w:sz w:val="24"/>
          <w:lang w:val="en-US" w:eastAsia="zh-CN"/>
          <w14:textFill>
            <w14:solidFill>
              <w14:schemeClr w14:val="tx1"/>
            </w14:solidFill>
          </w14:textFill>
        </w:rPr>
        <w:t>22</w:t>
      </w:r>
      <w:r>
        <w:rPr>
          <w:rFonts w:hint="eastAsia" w:ascii="宋体" w:hAnsi="宋体" w:eastAsia="宋体" w:cs="宋体"/>
          <w:b/>
          <w:bCs/>
          <w:color w:val="000000" w:themeColor="text1"/>
          <w:sz w:val="24"/>
          <w14:textFill>
            <w14:solidFill>
              <w14:schemeClr w14:val="tx1"/>
            </w14:solidFill>
          </w14:textFill>
        </w:rPr>
        <w:t>年</w:t>
      </w:r>
      <w:r>
        <w:rPr>
          <w:rFonts w:hint="eastAsia" w:ascii="宋体" w:hAnsi="宋体" w:cs="宋体"/>
          <w:b/>
          <w:bCs/>
          <w:color w:val="000000" w:themeColor="text1"/>
          <w:sz w:val="24"/>
          <w:lang w:val="en-US" w:eastAsia="zh-CN"/>
          <w14:textFill>
            <w14:solidFill>
              <w14:schemeClr w14:val="tx1"/>
            </w14:solidFill>
          </w14:textFill>
        </w:rPr>
        <w:t>8</w:t>
      </w:r>
      <w:r>
        <w:rPr>
          <w:rFonts w:hint="eastAsia" w:ascii="宋体" w:hAnsi="宋体" w:eastAsia="宋体" w:cs="宋体"/>
          <w:b/>
          <w:bCs/>
          <w:color w:val="000000" w:themeColor="text1"/>
          <w:sz w:val="24"/>
          <w14:textFill>
            <w14:solidFill>
              <w14:schemeClr w14:val="tx1"/>
            </w14:solidFill>
          </w14:textFill>
        </w:rPr>
        <w:t>月</w:t>
      </w:r>
      <w:r>
        <w:rPr>
          <w:rFonts w:hint="eastAsia" w:ascii="宋体" w:hAnsi="宋体" w:cs="宋体"/>
          <w:b/>
          <w:bCs/>
          <w:color w:val="000000" w:themeColor="text1"/>
          <w:sz w:val="24"/>
          <w:lang w:val="en-US" w:eastAsia="zh-CN"/>
          <w14:textFill>
            <w14:solidFill>
              <w14:schemeClr w14:val="tx1"/>
            </w14:solidFill>
          </w14:textFill>
        </w:rPr>
        <w:t>30</w:t>
      </w:r>
      <w:r>
        <w:rPr>
          <w:rFonts w:hint="eastAsia" w:ascii="宋体" w:hAnsi="宋体" w:eastAsia="宋体" w:cs="宋体"/>
          <w:b/>
          <w:bCs/>
          <w:color w:val="000000" w:themeColor="text1"/>
          <w:sz w:val="24"/>
          <w14:textFill>
            <w14:solidFill>
              <w14:schemeClr w14:val="tx1"/>
            </w14:solidFill>
          </w14:textFill>
        </w:rPr>
        <w:t>日</w:t>
      </w:r>
    </w:p>
    <w:p>
      <w:pPr>
        <w:keepNext w:val="0"/>
        <w:keepLines w:val="0"/>
        <w:pageBreakBefore w:val="0"/>
        <w:shd w:val="clear"/>
        <w:kinsoku/>
        <w:wordWrap/>
        <w:overflowPunct/>
        <w:topLinePunct w:val="0"/>
        <w:bidi w:val="0"/>
        <w:spacing w:line="360" w:lineRule="auto"/>
        <w:ind w:firstLine="480" w:firstLineChars="200"/>
        <w:textAlignment w:val="auto"/>
        <w:rPr>
          <w:rFonts w:hint="eastAsia" w:ascii="宋体" w:hAnsi="宋体" w:eastAsia="宋体" w:cs="宋体"/>
          <w:color w:val="000000" w:themeColor="text1"/>
          <w:sz w:val="24"/>
          <w14:textFill>
            <w14:solidFill>
              <w14:schemeClr w14:val="tx1"/>
            </w14:solidFill>
          </w14:textFill>
        </w:rPr>
      </w:pPr>
    </w:p>
    <w:p>
      <w:pPr>
        <w:keepNext w:val="0"/>
        <w:keepLines w:val="0"/>
        <w:pageBreakBefore w:val="0"/>
        <w:shd w:val="clear"/>
        <w:kinsoku/>
        <w:wordWrap/>
        <w:overflowPunct/>
        <w:topLinePunct w:val="0"/>
        <w:bidi w:val="0"/>
        <w:spacing w:line="360" w:lineRule="auto"/>
        <w:textAlignment w:val="auto"/>
        <w:rPr>
          <w:rFonts w:hint="eastAsia" w:ascii="宋体" w:hAnsi="宋体" w:eastAsia="宋体" w:cs="宋体"/>
          <w:color w:val="000000" w:themeColor="text1"/>
          <w:sz w:val="44"/>
          <w:szCs w:val="44"/>
          <w14:textFill>
            <w14:solidFill>
              <w14:schemeClr w14:val="tx1"/>
            </w14:solidFill>
          </w14:textFill>
        </w:rPr>
      </w:pPr>
      <w:r>
        <w:rPr>
          <w:rFonts w:hint="eastAsia" w:ascii="宋体" w:hAnsi="宋体" w:eastAsia="宋体" w:cs="宋体"/>
          <w:b/>
          <w:color w:val="000000" w:themeColor="text1"/>
          <w:sz w:val="44"/>
          <w:szCs w:val="44"/>
          <w14:textFill>
            <w14:solidFill>
              <w14:schemeClr w14:val="tx1"/>
            </w14:solidFill>
          </w14:textFill>
        </w:rPr>
        <w:t>宣传推广</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color="auto"/>
        <w:kinsoku/>
        <w:wordWrap/>
        <w:overflowPunct/>
        <w:topLinePunct w:val="0"/>
        <w:autoSpaceDE/>
        <w:autoSpaceDN/>
        <w:bidi w:val="0"/>
        <w:adjustRightInd/>
        <w:snapToGrid/>
        <w:spacing w:beforeAutospacing="0" w:afterAutospacing="0" w:line="360" w:lineRule="auto"/>
        <w:ind w:left="0" w:right="0" w:firstLine="643" w:firstLineChars="200"/>
        <w:jc w:val="left"/>
        <w:textAlignment w:val="auto"/>
        <w:rPr>
          <w:rFonts w:hint="eastAsia" w:ascii="宋体" w:hAnsi="宋体" w:eastAsia="宋体" w:cs="宋体"/>
          <w:i w:val="0"/>
          <w:caps w:val="0"/>
          <w:color w:val="000000" w:themeColor="text1"/>
          <w:spacing w:val="0"/>
          <w:sz w:val="32"/>
          <w:szCs w:val="32"/>
          <w14:textFill>
            <w14:solidFill>
              <w14:schemeClr w14:val="tx1"/>
            </w14:solidFill>
          </w14:textFill>
        </w:rPr>
      </w:pPr>
      <w:r>
        <w:rPr>
          <w:rFonts w:hint="eastAsia" w:ascii="宋体" w:hAnsi="宋体" w:cs="宋体"/>
          <w:b/>
          <w:i w:val="0"/>
          <w:caps w:val="0"/>
          <w:color w:val="000000" w:themeColor="text1"/>
          <w:spacing w:val="0"/>
          <w:kern w:val="0"/>
          <w:sz w:val="32"/>
          <w:szCs w:val="32"/>
          <w:shd w:val="clear" w:color="auto" w:fill="FFFFFF"/>
          <w:lang w:val="en-US" w:eastAsia="zh-CN" w:bidi="ar"/>
          <w14:textFill>
            <w14:solidFill>
              <w14:schemeClr w14:val="tx1"/>
            </w14:solidFill>
          </w14:textFill>
        </w:rPr>
        <w:t>（1）</w:t>
      </w:r>
      <w:r>
        <w:rPr>
          <w:rFonts w:hint="eastAsia" w:ascii="宋体" w:hAnsi="宋体" w:eastAsia="宋体" w:cs="宋体"/>
          <w:b/>
          <w:i w:val="0"/>
          <w:caps w:val="0"/>
          <w:color w:val="000000" w:themeColor="text1"/>
          <w:spacing w:val="0"/>
          <w:kern w:val="0"/>
          <w:sz w:val="30"/>
          <w:szCs w:val="30"/>
          <w:shd w:val="clear" w:color="auto" w:fill="FFFFFF"/>
          <w:lang w:val="en-US" w:eastAsia="zh-CN" w:bidi="ar"/>
          <w14:textFill>
            <w14:solidFill>
              <w14:schemeClr w14:val="tx1"/>
            </w14:solidFill>
          </w14:textFill>
        </w:rPr>
        <w:t>专业组展团队倾力打造优质行业盛会</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color="auto"/>
        <w:kinsoku/>
        <w:wordWrap/>
        <w:overflowPunct/>
        <w:topLinePunct w:val="0"/>
        <w:autoSpaceDE/>
        <w:autoSpaceDN/>
        <w:bidi w:val="0"/>
        <w:adjustRightInd/>
        <w:snapToGrid/>
        <w:spacing w:beforeAutospacing="0" w:afterAutospacing="0" w:line="360" w:lineRule="auto"/>
        <w:ind w:left="0" w:right="0" w:firstLine="480" w:firstLineChars="200"/>
        <w:jc w:val="left"/>
        <w:textAlignment w:val="auto"/>
        <w:rPr>
          <w:rFonts w:hint="eastAsia" w:ascii="宋体" w:hAnsi="宋体" w:eastAsia="宋体" w:cs="宋体"/>
          <w:i w:val="0"/>
          <w:caps w:val="0"/>
          <w:color w:val="000000" w:themeColor="text1"/>
          <w:spacing w:val="0"/>
          <w:kern w:val="0"/>
          <w:sz w:val="24"/>
          <w:szCs w:val="24"/>
          <w:shd w:val="clear" w:color="auto" w:fill="FFFFFF"/>
          <w:lang w:val="en-US" w:eastAsia="zh-CN" w:bidi="ar"/>
          <w14:textFill>
            <w14:solidFill>
              <w14:schemeClr w14:val="tx1"/>
            </w14:solidFill>
          </w14:textFill>
        </w:rPr>
      </w:pPr>
      <w:r>
        <w:rPr>
          <w:rFonts w:hint="eastAsia" w:ascii="宋体" w:hAnsi="宋体" w:eastAsia="宋体" w:cs="宋体"/>
          <w:i w:val="0"/>
          <w:caps w:val="0"/>
          <w:color w:val="000000" w:themeColor="text1"/>
          <w:spacing w:val="0"/>
          <w:kern w:val="0"/>
          <w:sz w:val="24"/>
          <w:szCs w:val="24"/>
          <w:shd w:val="clear" w:color="auto" w:fill="FFFFFF"/>
          <w:lang w:val="en-US" w:eastAsia="zh-CN" w:bidi="ar"/>
          <w14:textFill>
            <w14:solidFill>
              <w14:schemeClr w14:val="tx1"/>
            </w14:solidFill>
          </w14:textFill>
        </w:rPr>
        <w:t>专业会展策划精英，全方位立体宣传推广，专业买家倾力邀约，旨在缔造行业最具效果专业盛会，各协会组团参与，使展会规模及效果更上一层。</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color="auto"/>
        <w:kinsoku/>
        <w:wordWrap/>
        <w:overflowPunct/>
        <w:topLinePunct w:val="0"/>
        <w:autoSpaceDE/>
        <w:autoSpaceDN/>
        <w:bidi w:val="0"/>
        <w:adjustRightInd/>
        <w:snapToGrid/>
        <w:spacing w:beforeAutospacing="0" w:afterAutospacing="0" w:line="360" w:lineRule="auto"/>
        <w:ind w:right="0" w:firstLine="602" w:firstLineChars="200"/>
        <w:jc w:val="left"/>
        <w:textAlignment w:val="auto"/>
        <w:rPr>
          <w:rFonts w:hint="eastAsia" w:ascii="宋体" w:hAnsi="宋体" w:eastAsia="宋体" w:cs="宋体"/>
          <w:b/>
          <w:bCs/>
          <w:color w:val="000000" w:themeColor="text1"/>
          <w:sz w:val="30"/>
          <w:szCs w:val="30"/>
          <w:lang w:val="en-US" w:eastAsia="zh-CN"/>
          <w14:textFill>
            <w14:solidFill>
              <w14:schemeClr w14:val="tx1"/>
            </w14:solidFill>
          </w14:textFill>
        </w:rPr>
      </w:pPr>
      <w:r>
        <w:rPr>
          <w:rFonts w:hint="eastAsia" w:ascii="宋体" w:hAnsi="宋体" w:cs="宋体"/>
          <w:b/>
          <w:bCs/>
          <w:color w:val="000000" w:themeColor="text1"/>
          <w:sz w:val="30"/>
          <w:szCs w:val="30"/>
          <w:lang w:val="en-US" w:eastAsia="zh-CN"/>
          <w14:textFill>
            <w14:solidFill>
              <w14:schemeClr w14:val="tx1"/>
            </w14:solidFill>
          </w14:textFill>
        </w:rPr>
        <w:t>（2）</w:t>
      </w:r>
      <w:r>
        <w:rPr>
          <w:rFonts w:hint="eastAsia" w:ascii="宋体" w:hAnsi="宋体" w:eastAsia="宋体" w:cs="宋体"/>
          <w:b/>
          <w:bCs/>
          <w:color w:val="000000" w:themeColor="text1"/>
          <w:sz w:val="30"/>
          <w:szCs w:val="30"/>
          <w:lang w:val="en-US" w:eastAsia="zh-CN"/>
          <w14:textFill>
            <w14:solidFill>
              <w14:schemeClr w14:val="tx1"/>
            </w14:solidFill>
          </w14:textFill>
        </w:rPr>
        <w:t>全方位精准营销</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color="auto"/>
        <w:kinsoku/>
        <w:wordWrap/>
        <w:overflowPunct/>
        <w:topLinePunct w:val="0"/>
        <w:autoSpaceDE/>
        <w:autoSpaceDN/>
        <w:bidi w:val="0"/>
        <w:adjustRightInd/>
        <w:snapToGrid/>
        <w:spacing w:beforeAutospacing="0" w:afterAutospacing="0" w:line="360" w:lineRule="auto"/>
        <w:ind w:right="0" w:firstLine="480" w:firstLineChars="200"/>
        <w:jc w:val="left"/>
        <w:textAlignment w:val="auto"/>
        <w:rPr>
          <w:rFonts w:hint="eastAsia" w:ascii="宋体" w:hAnsi="宋体" w:eastAsia="宋体" w:cs="宋体"/>
          <w:color w:val="000000" w:themeColor="text1"/>
          <w:sz w:val="24"/>
          <w:szCs w:val="24"/>
          <w:lang w:val="en-US" w:eastAsia="zh-CN"/>
          <w14:textFill>
            <w14:solidFill>
              <w14:schemeClr w14:val="tx1"/>
            </w14:solidFill>
          </w14:textFill>
        </w:rPr>
      </w:pPr>
      <w:r>
        <w:rPr>
          <w:rFonts w:hint="eastAsia" w:ascii="宋体" w:hAnsi="宋体" w:eastAsia="宋体" w:cs="宋体"/>
          <w:color w:val="000000" w:themeColor="text1"/>
          <w:sz w:val="24"/>
          <w:szCs w:val="24"/>
          <w:lang w:val="en-US" w:eastAsia="zh-CN"/>
          <w14:textFill>
            <w14:solidFill>
              <w14:schemeClr w14:val="tx1"/>
            </w14:solidFill>
          </w14:textFill>
        </w:rPr>
        <w:t>市场宣传：电话邀请（8万条）  短信营销（50万+短信）  邮件营销（30万+邮件）</w:t>
      </w:r>
    </w:p>
    <w:p>
      <w:pPr>
        <w:keepNext w:val="0"/>
        <w:keepLines w:val="0"/>
        <w:pageBreakBefore w:val="0"/>
        <w:kinsoku/>
        <w:wordWrap/>
        <w:overflowPunct/>
        <w:topLinePunct w:val="0"/>
        <w:autoSpaceDE/>
        <w:autoSpaceDN/>
        <w:bidi w:val="0"/>
        <w:adjustRightInd/>
        <w:snapToGrid/>
        <w:spacing w:line="360" w:lineRule="auto"/>
        <w:ind w:firstLine="480" w:firstLineChars="200"/>
        <w:textAlignment w:val="auto"/>
        <w:rPr>
          <w:rFonts w:hint="default" w:ascii="宋体" w:hAnsi="宋体" w:eastAsia="宋体" w:cs="宋体"/>
          <w:color w:val="000000" w:themeColor="text1"/>
          <w:sz w:val="24"/>
          <w:szCs w:val="24"/>
          <w:lang w:val="en-US" w:eastAsia="zh-CN"/>
          <w14:textFill>
            <w14:solidFill>
              <w14:schemeClr w14:val="tx1"/>
            </w14:solidFill>
          </w14:textFill>
        </w:rPr>
      </w:pPr>
      <w:r>
        <w:rPr>
          <w:rFonts w:hint="eastAsia" w:ascii="宋体" w:hAnsi="宋体" w:eastAsia="宋体" w:cs="宋体"/>
          <w:color w:val="000000" w:themeColor="text1"/>
          <w:sz w:val="24"/>
          <w:szCs w:val="24"/>
          <w:lang w:val="en-US" w:eastAsia="zh-CN"/>
          <w14:textFill>
            <w14:solidFill>
              <w14:schemeClr w14:val="tx1"/>
            </w14:solidFill>
          </w14:textFill>
        </w:rPr>
        <w:t xml:space="preserve">          资料邮寄（</w:t>
      </w:r>
      <w:r>
        <w:rPr>
          <w:rFonts w:hint="eastAsia" w:ascii="宋体" w:hAnsi="宋体" w:cs="宋体"/>
          <w:color w:val="000000" w:themeColor="text1"/>
          <w:sz w:val="24"/>
          <w:szCs w:val="24"/>
          <w:lang w:val="en-US" w:eastAsia="zh-CN"/>
          <w14:textFill>
            <w14:solidFill>
              <w14:schemeClr w14:val="tx1"/>
            </w14:solidFill>
          </w14:textFill>
        </w:rPr>
        <w:t>8</w:t>
      </w:r>
      <w:r>
        <w:rPr>
          <w:rFonts w:hint="eastAsia" w:ascii="宋体" w:hAnsi="宋体" w:eastAsia="宋体" w:cs="宋体"/>
          <w:color w:val="000000" w:themeColor="text1"/>
          <w:sz w:val="24"/>
          <w:szCs w:val="24"/>
          <w:lang w:val="en-US" w:eastAsia="zh-CN"/>
          <w14:textFill>
            <w14:solidFill>
              <w14:schemeClr w14:val="tx1"/>
            </w14:solidFill>
          </w14:textFill>
        </w:rPr>
        <w:t>万+专业观众邮寄）</w:t>
      </w:r>
      <w:r>
        <w:rPr>
          <w:rFonts w:hint="eastAsia" w:ascii="宋体" w:hAnsi="宋体" w:cs="宋体"/>
          <w:color w:val="000000" w:themeColor="text1"/>
          <w:sz w:val="24"/>
          <w:szCs w:val="24"/>
          <w:lang w:val="en-US" w:eastAsia="zh-CN"/>
          <w14:textFill>
            <w14:solidFill>
              <w14:schemeClr w14:val="tx1"/>
            </w14:solidFill>
          </w14:textFill>
        </w:rPr>
        <w:t xml:space="preserve">      </w:t>
      </w:r>
      <w:r>
        <w:rPr>
          <w:rFonts w:hint="eastAsia" w:ascii="宋体" w:hAnsi="宋体" w:eastAsia="宋体" w:cs="宋体"/>
          <w:color w:val="000000" w:themeColor="text1"/>
          <w:sz w:val="24"/>
          <w:szCs w:val="24"/>
          <w:lang w:val="en-US" w:eastAsia="zh-CN"/>
          <w14:textFill>
            <w14:solidFill>
              <w14:schemeClr w14:val="tx1"/>
            </w14:solidFill>
          </w14:textFill>
        </w:rPr>
        <w:t>微信公众号（13163 行业粉丝）</w:t>
      </w:r>
    </w:p>
    <w:p>
      <w:pPr>
        <w:keepNext w:val="0"/>
        <w:keepLines w:val="0"/>
        <w:pageBreakBefore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000000" w:themeColor="text1"/>
          <w:sz w:val="24"/>
          <w:szCs w:val="24"/>
          <w:lang w:val="en-US" w:eastAsia="zh-CN"/>
          <w14:textFill>
            <w14:solidFill>
              <w14:schemeClr w14:val="tx1"/>
            </w14:solidFill>
          </w14:textFill>
        </w:rPr>
      </w:pPr>
      <w:r>
        <w:rPr>
          <w:rFonts w:hint="eastAsia" w:ascii="宋体" w:hAnsi="宋体" w:eastAsia="宋体" w:cs="宋体"/>
          <w:color w:val="000000" w:themeColor="text1"/>
          <w:sz w:val="24"/>
          <w:szCs w:val="24"/>
          <w:lang w:val="en-US" w:eastAsia="zh-CN"/>
          <w14:textFill>
            <w14:solidFill>
              <w14:schemeClr w14:val="tx1"/>
            </w14:solidFill>
          </w14:textFill>
        </w:rPr>
        <w:t xml:space="preserve">          大数据精准营销（抖音/今日头条373万+展现   腾讯新闻100万+展现）</w:t>
      </w:r>
    </w:p>
    <w:p>
      <w:pPr>
        <w:keepNext w:val="0"/>
        <w:keepLines w:val="0"/>
        <w:pageBreakBefore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000000" w:themeColor="text1"/>
          <w:sz w:val="24"/>
          <w:szCs w:val="24"/>
          <w:lang w:val="en-US" w:eastAsia="zh-CN"/>
          <w14:textFill>
            <w14:solidFill>
              <w14:schemeClr w14:val="tx1"/>
            </w14:solidFill>
          </w14:textFill>
        </w:rPr>
      </w:pPr>
      <w:r>
        <w:rPr>
          <w:rFonts w:hint="eastAsia" w:ascii="宋体" w:hAnsi="宋体" w:eastAsia="宋体" w:cs="宋体"/>
          <w:color w:val="000000" w:themeColor="text1"/>
          <w:sz w:val="24"/>
          <w:szCs w:val="24"/>
          <w:lang w:val="en-US" w:eastAsia="zh-CN"/>
          <w14:textFill>
            <w14:solidFill>
              <w14:schemeClr w14:val="tx1"/>
            </w14:solidFill>
          </w14:textFill>
        </w:rPr>
        <w:t xml:space="preserve">          短视频社媒推广（抖音 10万+浏览量   视频号  5</w:t>
      </w:r>
      <w:r>
        <w:rPr>
          <w:rFonts w:hint="eastAsia" w:ascii="宋体" w:hAnsi="宋体" w:cs="宋体"/>
          <w:color w:val="000000" w:themeColor="text1"/>
          <w:sz w:val="24"/>
          <w:szCs w:val="24"/>
          <w:lang w:val="en-US" w:eastAsia="zh-CN"/>
          <w14:textFill>
            <w14:solidFill>
              <w14:schemeClr w14:val="tx1"/>
            </w14:solidFill>
          </w14:textFill>
        </w:rPr>
        <w:t>万</w:t>
      </w:r>
      <w:r>
        <w:rPr>
          <w:rFonts w:hint="eastAsia" w:ascii="宋体" w:hAnsi="宋体" w:eastAsia="宋体" w:cs="宋体"/>
          <w:color w:val="000000" w:themeColor="text1"/>
          <w:sz w:val="24"/>
          <w:szCs w:val="24"/>
          <w:lang w:val="en-US" w:eastAsia="zh-CN"/>
          <w14:textFill>
            <w14:solidFill>
              <w14:schemeClr w14:val="tx1"/>
            </w14:solidFill>
          </w14:textFill>
        </w:rPr>
        <w:t>+浏览量）</w:t>
      </w:r>
    </w:p>
    <w:p>
      <w:pPr>
        <w:keepNext w:val="0"/>
        <w:keepLines w:val="0"/>
        <w:pageBreakBefore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000000" w:themeColor="text1"/>
          <w:lang w:val="en-US" w:eastAsia="zh-CN"/>
          <w14:textFill>
            <w14:solidFill>
              <w14:schemeClr w14:val="tx1"/>
            </w14:solidFill>
          </w14:textFill>
        </w:rPr>
      </w:pPr>
      <w:r>
        <w:rPr>
          <w:rFonts w:hint="eastAsia" w:ascii="宋体" w:hAnsi="宋体" w:eastAsia="宋体" w:cs="宋体"/>
          <w:color w:val="000000" w:themeColor="text1"/>
          <w:sz w:val="24"/>
          <w:szCs w:val="24"/>
          <w:lang w:val="en-US" w:eastAsia="zh-CN"/>
          <w14:textFill>
            <w14:solidFill>
              <w14:schemeClr w14:val="tx1"/>
            </w14:solidFill>
          </w14:textFill>
        </w:rPr>
        <w:t xml:space="preserve">          线上广告投放（1000+展讯/新闻/硬广）</w:t>
      </w:r>
      <w:r>
        <w:rPr>
          <w:rFonts w:hint="eastAsia" w:ascii="宋体" w:hAnsi="宋体" w:cs="宋体"/>
          <w:color w:val="000000" w:themeColor="text1"/>
          <w:sz w:val="24"/>
          <w:szCs w:val="24"/>
          <w:lang w:val="en-US" w:eastAsia="zh-CN"/>
          <w14:textFill>
            <w14:solidFill>
              <w14:schemeClr w14:val="tx1"/>
            </w14:solidFill>
          </w14:textFill>
        </w:rPr>
        <w:t xml:space="preserve"> </w:t>
      </w:r>
      <w:r>
        <w:rPr>
          <w:rFonts w:hint="eastAsia" w:ascii="宋体" w:hAnsi="宋体" w:eastAsia="宋体" w:cs="宋体"/>
          <w:color w:val="000000" w:themeColor="text1"/>
          <w:sz w:val="24"/>
          <w:szCs w:val="24"/>
          <w:lang w:val="en-US" w:eastAsia="zh-CN"/>
          <w14:textFill>
            <w14:solidFill>
              <w14:schemeClr w14:val="tx1"/>
            </w14:solidFill>
          </w14:textFill>
        </w:rPr>
        <w:t xml:space="preserve">线下广告投放（10+户外大牌广告） </w:t>
      </w:r>
    </w:p>
    <w:p>
      <w:pPr>
        <w:keepNext w:val="0"/>
        <w:keepLines w:val="0"/>
        <w:pageBreakBefore w:val="0"/>
        <w:kinsoku/>
        <w:wordWrap/>
        <w:overflowPunct/>
        <w:topLinePunct w:val="0"/>
        <w:bidi w:val="0"/>
        <w:spacing w:line="360" w:lineRule="auto"/>
        <w:ind w:firstLine="602" w:firstLineChars="200"/>
        <w:textAlignment w:val="auto"/>
        <w:rPr>
          <w:rFonts w:hint="eastAsia" w:ascii="宋体" w:hAnsi="宋体" w:eastAsia="宋体" w:cs="宋体"/>
          <w:b/>
          <w:bCs/>
          <w:color w:val="000000" w:themeColor="text1"/>
          <w:sz w:val="30"/>
          <w:szCs w:val="30"/>
          <w:lang w:val="en-US" w:eastAsia="zh-CN"/>
          <w14:textFill>
            <w14:solidFill>
              <w14:schemeClr w14:val="tx1"/>
            </w14:solidFill>
          </w14:textFill>
        </w:rPr>
      </w:pPr>
      <w:r>
        <w:rPr>
          <w:rFonts w:hint="eastAsia" w:ascii="宋体" w:hAnsi="宋体" w:cs="宋体"/>
          <w:b/>
          <w:bCs/>
          <w:color w:val="000000" w:themeColor="text1"/>
          <w:sz w:val="30"/>
          <w:szCs w:val="30"/>
          <w:lang w:val="en-US" w:eastAsia="zh-CN"/>
          <w14:textFill>
            <w14:solidFill>
              <w14:schemeClr w14:val="tx1"/>
            </w14:solidFill>
          </w14:textFill>
        </w:rPr>
        <w:t>（3）</w:t>
      </w:r>
      <w:r>
        <w:rPr>
          <w:rFonts w:hint="eastAsia" w:ascii="宋体" w:hAnsi="宋体" w:eastAsia="宋体" w:cs="宋体"/>
          <w:b/>
          <w:bCs/>
          <w:color w:val="000000" w:themeColor="text1"/>
          <w:sz w:val="30"/>
          <w:szCs w:val="30"/>
          <w:lang w:val="en-US" w:eastAsia="zh-CN"/>
          <w14:textFill>
            <w14:solidFill>
              <w14:schemeClr w14:val="tx1"/>
            </w14:solidFill>
          </w14:textFill>
        </w:rPr>
        <w:t>展会服务</w:t>
      </w:r>
    </w:p>
    <w:p>
      <w:pPr>
        <w:keepNext w:val="0"/>
        <w:keepLines w:val="0"/>
        <w:pageBreakBefore w:val="0"/>
        <w:kinsoku/>
        <w:wordWrap/>
        <w:overflowPunct/>
        <w:topLinePunct w:val="0"/>
        <w:bidi w:val="0"/>
        <w:spacing w:line="360" w:lineRule="auto"/>
        <w:ind w:firstLine="560" w:firstLineChars="200"/>
        <w:textAlignment w:val="auto"/>
        <w:rPr>
          <w:rFonts w:hint="eastAsia" w:ascii="宋体" w:hAnsi="宋体" w:eastAsia="宋体" w:cs="宋体"/>
          <w:color w:val="000000" w:themeColor="text1"/>
          <w:sz w:val="28"/>
          <w:szCs w:val="28"/>
          <w:lang w:val="en-US" w:eastAsia="zh-CN"/>
          <w14:textFill>
            <w14:solidFill>
              <w14:schemeClr w14:val="tx1"/>
            </w14:solidFill>
          </w14:textFill>
        </w:rPr>
      </w:pPr>
      <w:r>
        <w:rPr>
          <w:rFonts w:hint="eastAsia" w:ascii="宋体" w:hAnsi="宋体" w:eastAsia="宋体" w:cs="宋体"/>
          <w:color w:val="000000" w:themeColor="text1"/>
          <w:sz w:val="28"/>
          <w:szCs w:val="28"/>
          <w:lang w:val="en-US" w:eastAsia="zh-CN"/>
          <w14:textFill>
            <w14:solidFill>
              <w14:schemeClr w14:val="tx1"/>
            </w14:solidFill>
          </w14:textFill>
        </w:rPr>
        <w:t>搭建企业和用户桥梁，构建行业B</w:t>
      </w:r>
      <w:r>
        <w:rPr>
          <w:rFonts w:hint="eastAsia" w:ascii="宋体" w:hAnsi="宋体" w:cs="宋体"/>
          <w:color w:val="000000" w:themeColor="text1"/>
          <w:sz w:val="28"/>
          <w:szCs w:val="28"/>
          <w:lang w:val="en-US" w:eastAsia="zh-CN"/>
          <w14:textFill>
            <w14:solidFill>
              <w14:schemeClr w14:val="tx1"/>
            </w14:solidFill>
          </w14:textFill>
        </w:rPr>
        <w:t>2</w:t>
      </w:r>
      <w:r>
        <w:rPr>
          <w:rFonts w:hint="eastAsia" w:ascii="宋体" w:hAnsi="宋体" w:eastAsia="宋体" w:cs="宋体"/>
          <w:color w:val="000000" w:themeColor="text1"/>
          <w:sz w:val="28"/>
          <w:szCs w:val="28"/>
          <w:lang w:val="en-US" w:eastAsia="zh-CN"/>
          <w14:textFill>
            <w14:solidFill>
              <w14:schemeClr w14:val="tx1"/>
            </w14:solidFill>
          </w14:textFill>
        </w:rPr>
        <w:t>B</w:t>
      </w:r>
    </w:p>
    <w:p>
      <w:pPr>
        <w:keepNext w:val="0"/>
        <w:keepLines w:val="0"/>
        <w:pageBreakBefore w:val="0"/>
        <w:kinsoku/>
        <w:wordWrap/>
        <w:overflowPunct/>
        <w:topLinePunct w:val="0"/>
        <w:bidi w:val="0"/>
        <w:spacing w:line="360" w:lineRule="auto"/>
        <w:ind w:firstLine="480" w:firstLineChars="200"/>
        <w:textAlignment w:val="auto"/>
        <w:rPr>
          <w:rFonts w:hint="eastAsia" w:ascii="宋体" w:hAnsi="宋体" w:eastAsia="宋体" w:cs="宋体"/>
          <w:color w:val="000000" w:themeColor="text1"/>
          <w:sz w:val="24"/>
          <w:szCs w:val="24"/>
          <w:lang w:val="en-US" w:eastAsia="zh-CN"/>
          <w14:textFill>
            <w14:solidFill>
              <w14:schemeClr w14:val="tx1"/>
            </w14:solidFill>
          </w14:textFill>
        </w:rPr>
      </w:pPr>
      <w:r>
        <w:rPr>
          <w:rFonts w:hint="eastAsia" w:ascii="宋体" w:hAnsi="宋体" w:eastAsia="宋体" w:cs="宋体"/>
          <w:color w:val="000000" w:themeColor="text1"/>
          <w:sz w:val="24"/>
          <w:szCs w:val="24"/>
          <w:lang w:val="en-US" w:eastAsia="zh-CN"/>
          <w14:textFill>
            <w14:solidFill>
              <w14:schemeClr w14:val="tx1"/>
            </w14:solidFill>
          </w14:textFill>
        </w:rPr>
        <w:t>观众邀约:10年沉淀积累，8万条精准数据库，三地联展邀约</w:t>
      </w:r>
      <w:r>
        <w:rPr>
          <w:rFonts w:hint="eastAsia" w:ascii="宋体" w:hAnsi="宋体" w:cs="宋体"/>
          <w:color w:val="000000" w:themeColor="text1"/>
          <w:sz w:val="24"/>
          <w:szCs w:val="24"/>
          <w:lang w:val="en-US" w:eastAsia="zh-CN"/>
          <w14:textFill>
            <w14:solidFill>
              <w14:schemeClr w14:val="tx1"/>
            </w14:solidFill>
          </w14:textFill>
        </w:rPr>
        <w:t>；</w:t>
      </w:r>
    </w:p>
    <w:p>
      <w:pPr>
        <w:keepNext w:val="0"/>
        <w:keepLines w:val="0"/>
        <w:pageBreakBefore w:val="0"/>
        <w:kinsoku/>
        <w:wordWrap/>
        <w:overflowPunct/>
        <w:topLinePunct w:val="0"/>
        <w:bidi w:val="0"/>
        <w:spacing w:line="360" w:lineRule="auto"/>
        <w:ind w:firstLine="480" w:firstLineChars="200"/>
        <w:textAlignment w:val="auto"/>
        <w:rPr>
          <w:rFonts w:hint="eastAsia" w:ascii="宋体" w:hAnsi="宋体" w:eastAsia="宋体" w:cs="宋体"/>
          <w:color w:val="000000" w:themeColor="text1"/>
          <w:sz w:val="24"/>
          <w:szCs w:val="24"/>
          <w:lang w:val="en-US" w:eastAsia="zh-CN"/>
          <w14:textFill>
            <w14:solidFill>
              <w14:schemeClr w14:val="tx1"/>
            </w14:solidFill>
          </w14:textFill>
        </w:rPr>
      </w:pPr>
      <w:r>
        <w:rPr>
          <w:rFonts w:hint="eastAsia" w:ascii="宋体" w:hAnsi="宋体" w:eastAsia="宋体" w:cs="宋体"/>
          <w:color w:val="000000" w:themeColor="text1"/>
          <w:sz w:val="24"/>
          <w:szCs w:val="24"/>
          <w:lang w:val="en-US" w:eastAsia="zh-CN"/>
          <w14:textFill>
            <w14:solidFill>
              <w14:schemeClr w14:val="tx1"/>
            </w14:solidFill>
          </w14:textFill>
        </w:rPr>
        <w:t>社群营销:搭建行业社群，覆盖汽车、光电子、机械制造、家电、航空航天、生物医药、医疗、节能环保、国防军工、通讯、船舶等，号召行业千万推手助力前行；</w:t>
      </w:r>
    </w:p>
    <w:p>
      <w:pPr>
        <w:keepNext w:val="0"/>
        <w:keepLines w:val="0"/>
        <w:pageBreakBefore w:val="0"/>
        <w:kinsoku/>
        <w:wordWrap/>
        <w:overflowPunct/>
        <w:topLinePunct w:val="0"/>
        <w:bidi w:val="0"/>
        <w:spacing w:line="360" w:lineRule="auto"/>
        <w:ind w:firstLine="480" w:firstLineChars="200"/>
        <w:textAlignment w:val="auto"/>
        <w:rPr>
          <w:rFonts w:hint="eastAsia" w:ascii="宋体" w:hAnsi="宋体" w:eastAsia="宋体" w:cs="宋体"/>
          <w:color w:val="000000" w:themeColor="text1"/>
          <w:sz w:val="24"/>
          <w:szCs w:val="24"/>
          <w:lang w:val="en-US" w:eastAsia="zh-CN"/>
          <w14:textFill>
            <w14:solidFill>
              <w14:schemeClr w14:val="tx1"/>
            </w14:solidFill>
          </w14:textFill>
        </w:rPr>
      </w:pPr>
      <w:r>
        <w:rPr>
          <w:rFonts w:hint="eastAsia" w:ascii="宋体" w:hAnsi="宋体" w:eastAsia="宋体" w:cs="宋体"/>
          <w:color w:val="000000" w:themeColor="text1"/>
          <w:sz w:val="24"/>
          <w:szCs w:val="24"/>
          <w:lang w:val="en-US" w:eastAsia="zh-CN"/>
          <w14:textFill>
            <w14:solidFill>
              <w14:schemeClr w14:val="tx1"/>
            </w14:solidFill>
          </w14:textFill>
        </w:rPr>
        <w:t>定制宣传︰根据企业需求，定制个性化推广文案、广告页、H5电子邀请函等</w:t>
      </w:r>
      <w:r>
        <w:rPr>
          <w:rFonts w:hint="eastAsia" w:ascii="宋体" w:hAnsi="宋体" w:cs="宋体"/>
          <w:color w:val="000000" w:themeColor="text1"/>
          <w:sz w:val="24"/>
          <w:szCs w:val="24"/>
          <w:lang w:val="en-US" w:eastAsia="zh-CN"/>
          <w14:textFill>
            <w14:solidFill>
              <w14:schemeClr w14:val="tx1"/>
            </w14:solidFill>
          </w14:textFill>
        </w:rPr>
        <w:t>；</w:t>
      </w:r>
    </w:p>
    <w:p>
      <w:pPr>
        <w:keepNext w:val="0"/>
        <w:keepLines w:val="0"/>
        <w:pageBreakBefore w:val="0"/>
        <w:kinsoku/>
        <w:wordWrap/>
        <w:overflowPunct/>
        <w:topLinePunct w:val="0"/>
        <w:bidi w:val="0"/>
        <w:spacing w:line="360" w:lineRule="auto"/>
        <w:ind w:firstLine="480" w:firstLineChars="200"/>
        <w:textAlignment w:val="auto"/>
        <w:rPr>
          <w:rFonts w:hint="eastAsia" w:ascii="宋体" w:hAnsi="宋体" w:eastAsia="宋体" w:cs="宋体"/>
          <w:color w:val="000000" w:themeColor="text1"/>
          <w:sz w:val="24"/>
          <w:szCs w:val="24"/>
          <w:lang w:val="en-US" w:eastAsia="zh-CN"/>
          <w14:textFill>
            <w14:solidFill>
              <w14:schemeClr w14:val="tx1"/>
            </w14:solidFill>
          </w14:textFill>
        </w:rPr>
      </w:pPr>
      <w:r>
        <w:rPr>
          <w:rFonts w:hint="eastAsia" w:ascii="宋体" w:hAnsi="宋体" w:eastAsia="宋体" w:cs="宋体"/>
          <w:color w:val="000000" w:themeColor="text1"/>
          <w:sz w:val="24"/>
          <w:szCs w:val="24"/>
          <w:lang w:val="en-US" w:eastAsia="zh-CN"/>
          <w14:textFill>
            <w14:solidFill>
              <w14:schemeClr w14:val="tx1"/>
            </w14:solidFill>
          </w14:textFill>
        </w:rPr>
        <w:t>活动策划∶为参展企业提供周年庆、发布会、技术交流等大型活动的包装、报道等服务</w:t>
      </w:r>
      <w:r>
        <w:rPr>
          <w:rFonts w:hint="eastAsia" w:ascii="宋体" w:hAnsi="宋体" w:cs="宋体"/>
          <w:color w:val="000000" w:themeColor="text1"/>
          <w:sz w:val="24"/>
          <w:szCs w:val="24"/>
          <w:lang w:val="en-US" w:eastAsia="zh-CN"/>
          <w14:textFill>
            <w14:solidFill>
              <w14:schemeClr w14:val="tx1"/>
            </w14:solidFill>
          </w14:textFill>
        </w:rPr>
        <w:t>；</w:t>
      </w:r>
    </w:p>
    <w:p>
      <w:pPr>
        <w:keepNext w:val="0"/>
        <w:keepLines w:val="0"/>
        <w:pageBreakBefore w:val="0"/>
        <w:kinsoku/>
        <w:wordWrap/>
        <w:overflowPunct/>
        <w:topLinePunct w:val="0"/>
        <w:bidi w:val="0"/>
        <w:spacing w:line="360" w:lineRule="auto"/>
        <w:ind w:firstLine="480" w:firstLineChars="200"/>
        <w:textAlignment w:val="auto"/>
        <w:rPr>
          <w:rFonts w:hint="eastAsia" w:ascii="宋体" w:hAnsi="宋体" w:eastAsia="宋体" w:cs="宋体"/>
          <w:color w:val="000000" w:themeColor="text1"/>
          <w:sz w:val="24"/>
          <w:szCs w:val="24"/>
          <w:lang w:val="en-US" w:eastAsia="zh-CN"/>
          <w14:textFill>
            <w14:solidFill>
              <w14:schemeClr w14:val="tx1"/>
            </w14:solidFill>
          </w14:textFill>
        </w:rPr>
      </w:pPr>
      <w:r>
        <w:rPr>
          <w:rFonts w:hint="eastAsia" w:ascii="宋体" w:hAnsi="宋体" w:eastAsia="宋体" w:cs="宋体"/>
          <w:color w:val="000000" w:themeColor="text1"/>
          <w:sz w:val="24"/>
          <w:szCs w:val="24"/>
          <w:lang w:val="en-US" w:eastAsia="zh-CN"/>
          <w14:textFill>
            <w14:solidFill>
              <w14:schemeClr w14:val="tx1"/>
            </w14:solidFill>
          </w14:textFill>
        </w:rPr>
        <w:t>会议活动︰不定期在各城市发起会议活动，如走进工厂参观、技术交流分享等</w:t>
      </w:r>
      <w:r>
        <w:rPr>
          <w:rFonts w:hint="eastAsia" w:ascii="宋体" w:hAnsi="宋体" w:cs="宋体"/>
          <w:color w:val="000000" w:themeColor="text1"/>
          <w:sz w:val="24"/>
          <w:szCs w:val="24"/>
          <w:lang w:val="en-US" w:eastAsia="zh-CN"/>
          <w14:textFill>
            <w14:solidFill>
              <w14:schemeClr w14:val="tx1"/>
            </w14:solidFill>
          </w14:textFill>
        </w:rPr>
        <w:t>；</w:t>
      </w:r>
    </w:p>
    <w:p>
      <w:pPr>
        <w:keepNext w:val="0"/>
        <w:keepLines w:val="0"/>
        <w:pageBreakBefore w:val="0"/>
        <w:kinsoku/>
        <w:wordWrap/>
        <w:overflowPunct/>
        <w:topLinePunct w:val="0"/>
        <w:bidi w:val="0"/>
        <w:spacing w:line="360" w:lineRule="auto"/>
        <w:ind w:firstLine="480" w:firstLineChars="200"/>
        <w:textAlignment w:val="auto"/>
        <w:rPr>
          <w:rFonts w:hint="eastAsia" w:ascii="宋体" w:hAnsi="宋体" w:eastAsia="宋体" w:cs="宋体"/>
          <w:color w:val="000000" w:themeColor="text1"/>
          <w:sz w:val="24"/>
          <w:szCs w:val="24"/>
          <w:lang w:val="en-US" w:eastAsia="zh-CN"/>
          <w14:textFill>
            <w14:solidFill>
              <w14:schemeClr w14:val="tx1"/>
            </w14:solidFill>
          </w14:textFill>
        </w:rPr>
      </w:pPr>
      <w:r>
        <w:rPr>
          <w:rFonts w:hint="eastAsia" w:ascii="宋体" w:hAnsi="宋体" w:eastAsia="宋体" w:cs="宋体"/>
          <w:color w:val="000000" w:themeColor="text1"/>
          <w:sz w:val="24"/>
          <w:szCs w:val="24"/>
          <w:lang w:val="en-US" w:eastAsia="zh-CN"/>
          <w14:textFill>
            <w14:solidFill>
              <w14:schemeClr w14:val="tx1"/>
            </w14:solidFill>
          </w14:textFill>
        </w:rPr>
        <w:t>展期活动︰协助企业在展期开展产品推介会、新品发布会、采购大会等活动</w:t>
      </w:r>
      <w:r>
        <w:rPr>
          <w:rFonts w:hint="eastAsia" w:ascii="宋体" w:hAnsi="宋体" w:cs="宋体"/>
          <w:color w:val="000000" w:themeColor="text1"/>
          <w:sz w:val="24"/>
          <w:szCs w:val="24"/>
          <w:lang w:val="en-US" w:eastAsia="zh-CN"/>
          <w14:textFill>
            <w14:solidFill>
              <w14:schemeClr w14:val="tx1"/>
            </w14:solidFill>
          </w14:textFill>
        </w:rPr>
        <w:t>；</w:t>
      </w:r>
    </w:p>
    <w:p>
      <w:pPr>
        <w:keepNext w:val="0"/>
        <w:keepLines w:val="0"/>
        <w:pageBreakBefore w:val="0"/>
        <w:kinsoku/>
        <w:wordWrap/>
        <w:overflowPunct/>
        <w:topLinePunct w:val="0"/>
        <w:bidi w:val="0"/>
        <w:spacing w:line="360" w:lineRule="auto"/>
        <w:ind w:firstLine="480" w:firstLineChars="200"/>
        <w:textAlignment w:val="auto"/>
        <w:rPr>
          <w:rFonts w:hint="eastAsia" w:ascii="宋体" w:hAnsi="宋体" w:eastAsia="宋体" w:cs="宋体"/>
          <w:color w:val="000000" w:themeColor="text1"/>
          <w:sz w:val="24"/>
          <w:szCs w:val="24"/>
          <w:lang w:val="en-US" w:eastAsia="zh-CN"/>
          <w14:textFill>
            <w14:solidFill>
              <w14:schemeClr w14:val="tx1"/>
            </w14:solidFill>
          </w14:textFill>
        </w:rPr>
      </w:pPr>
      <w:r>
        <w:rPr>
          <w:rFonts w:hint="eastAsia" w:ascii="宋体" w:hAnsi="宋体" w:eastAsia="宋体" w:cs="宋体"/>
          <w:color w:val="000000" w:themeColor="text1"/>
          <w:sz w:val="24"/>
          <w:szCs w:val="24"/>
          <w:lang w:val="en-US" w:eastAsia="zh-CN"/>
          <w14:textFill>
            <w14:solidFill>
              <w14:schemeClr w14:val="tx1"/>
            </w14:solidFill>
          </w14:textFill>
        </w:rPr>
        <w:t>媒体特约∶接洽合作媒体专访，方便企业参展盛况实时曝光。</w:t>
      </w:r>
    </w:p>
    <w:p>
      <w:pPr>
        <w:keepNext w:val="0"/>
        <w:keepLines w:val="0"/>
        <w:pageBreakBefore w:val="0"/>
        <w:kinsoku/>
        <w:wordWrap/>
        <w:overflowPunct/>
        <w:topLinePunct w:val="0"/>
        <w:bidi w:val="0"/>
        <w:spacing w:line="360" w:lineRule="auto"/>
        <w:ind w:firstLine="480" w:firstLineChars="200"/>
        <w:textAlignment w:val="auto"/>
        <w:rPr>
          <w:rFonts w:hint="eastAsia" w:ascii="宋体" w:hAnsi="宋体" w:eastAsia="宋体" w:cs="宋体"/>
          <w:color w:val="000000" w:themeColor="text1"/>
          <w:sz w:val="24"/>
          <w:szCs w:val="24"/>
          <w:lang w:val="en-US" w:eastAsia="zh-CN"/>
          <w14:textFill>
            <w14:solidFill>
              <w14:schemeClr w14:val="tx1"/>
            </w14:solidFill>
          </w14:textFill>
        </w:rPr>
      </w:pPr>
    </w:p>
    <w:p>
      <w:pPr>
        <w:keepNext w:val="0"/>
        <w:keepLines w:val="0"/>
        <w:pageBreakBefore w:val="0"/>
        <w:kinsoku/>
        <w:wordWrap/>
        <w:overflowPunct/>
        <w:topLinePunct w:val="0"/>
        <w:bidi w:val="0"/>
        <w:spacing w:line="360" w:lineRule="auto"/>
        <w:textAlignment w:val="auto"/>
        <w:rPr>
          <w:rFonts w:hint="eastAsia" w:ascii="宋体" w:hAnsi="宋体" w:eastAsia="宋体" w:cs="宋体"/>
          <w:color w:val="000000" w:themeColor="text1"/>
          <w:sz w:val="44"/>
          <w:szCs w:val="44"/>
          <w14:textFill>
            <w14:solidFill>
              <w14:schemeClr w14:val="tx1"/>
            </w14:solidFill>
          </w14:textFill>
        </w:rPr>
      </w:pPr>
      <w:r>
        <w:rPr>
          <w:rFonts w:hint="eastAsia" w:ascii="宋体" w:hAnsi="宋体" w:eastAsia="宋体" w:cs="宋体"/>
          <w:b/>
          <w:color w:val="000000" w:themeColor="text1"/>
          <w:sz w:val="44"/>
          <w:szCs w:val="44"/>
          <w14:textFill>
            <w14:solidFill>
              <w14:schemeClr w14:val="tx1"/>
            </w14:solidFill>
          </w14:textFill>
        </w:rPr>
        <w:t>联系方式</w:t>
      </w:r>
    </w:p>
    <w:p>
      <w:pPr>
        <w:keepNext w:val="0"/>
        <w:keepLines w:val="0"/>
        <w:pageBreakBefore w:val="0"/>
        <w:kinsoku/>
        <w:wordWrap/>
        <w:overflowPunct/>
        <w:topLinePunct w:val="0"/>
        <w:bidi w:val="0"/>
        <w:spacing w:line="360" w:lineRule="auto"/>
        <w:ind w:firstLine="480" w:firstLineChars="200"/>
        <w:textAlignment w:val="auto"/>
        <w:rPr>
          <w:rFonts w:hint="eastAsia" w:ascii="宋体" w:hAnsi="宋体" w:eastAsia="宋体" w:cs="宋体"/>
          <w:color w:val="000000" w:themeColor="text1"/>
          <w:sz w:val="24"/>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湖北立嘉会议展览有限公司</w:t>
      </w:r>
    </w:p>
    <w:p>
      <w:pPr>
        <w:keepNext w:val="0"/>
        <w:keepLines w:val="0"/>
        <w:pageBreakBefore w:val="0"/>
        <w:kinsoku/>
        <w:wordWrap/>
        <w:overflowPunct/>
        <w:topLinePunct w:val="0"/>
        <w:bidi w:val="0"/>
        <w:spacing w:line="360" w:lineRule="auto"/>
        <w:ind w:firstLine="480" w:firstLineChars="200"/>
        <w:textAlignment w:val="auto"/>
        <w:rPr>
          <w:rFonts w:hint="eastAsia" w:ascii="宋体" w:hAnsi="宋体" w:eastAsia="宋体" w:cs="宋体"/>
          <w:color w:val="000000" w:themeColor="text1"/>
          <w:sz w:val="24"/>
          <w:lang w:val="en-US" w:eastAsia="zh-CN"/>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地 址：</w:t>
      </w:r>
      <w:r>
        <w:rPr>
          <w:rFonts w:hint="eastAsia" w:ascii="宋体" w:hAnsi="宋体" w:eastAsia="宋体" w:cs="宋体"/>
          <w:color w:val="000000" w:themeColor="text1"/>
          <w:sz w:val="24"/>
          <w:lang w:eastAsia="zh-CN"/>
          <w14:textFill>
            <w14:solidFill>
              <w14:schemeClr w14:val="tx1"/>
            </w14:solidFill>
          </w14:textFill>
        </w:rPr>
        <w:t>湖北省</w:t>
      </w:r>
      <w:r>
        <w:rPr>
          <w:rFonts w:hint="eastAsia" w:ascii="宋体" w:hAnsi="宋体" w:eastAsia="宋体" w:cs="宋体"/>
          <w:color w:val="000000" w:themeColor="text1"/>
          <w:sz w:val="24"/>
          <w14:textFill>
            <w14:solidFill>
              <w14:schemeClr w14:val="tx1"/>
            </w14:solidFill>
          </w14:textFill>
        </w:rPr>
        <w:t>武汉市汉阳区</w:t>
      </w:r>
      <w:r>
        <w:rPr>
          <w:rFonts w:hint="eastAsia" w:ascii="宋体" w:hAnsi="宋体" w:eastAsia="宋体" w:cs="宋体"/>
          <w:color w:val="000000" w:themeColor="text1"/>
          <w:sz w:val="24"/>
          <w:lang w:eastAsia="zh-CN"/>
          <w14:textFill>
            <w14:solidFill>
              <w14:schemeClr w14:val="tx1"/>
            </w14:solidFill>
          </w14:textFill>
        </w:rPr>
        <w:t>四新北路</w:t>
      </w:r>
      <w:r>
        <w:rPr>
          <w:rFonts w:hint="eastAsia" w:ascii="宋体" w:hAnsi="宋体" w:eastAsia="宋体" w:cs="宋体"/>
          <w:color w:val="000000" w:themeColor="text1"/>
          <w:sz w:val="24"/>
          <w:lang w:val="en-US" w:eastAsia="zh-CN"/>
          <w14:textFill>
            <w14:solidFill>
              <w14:schemeClr w14:val="tx1"/>
            </w14:solidFill>
          </w14:textFill>
        </w:rPr>
        <w:t>111号绿地国博广场A座708室</w:t>
      </w:r>
    </w:p>
    <w:p>
      <w:pPr>
        <w:keepNext w:val="0"/>
        <w:keepLines w:val="0"/>
        <w:pageBreakBefore w:val="0"/>
        <w:kinsoku/>
        <w:wordWrap/>
        <w:overflowPunct/>
        <w:topLinePunct w:val="0"/>
        <w:bidi w:val="0"/>
        <w:spacing w:line="360" w:lineRule="auto"/>
        <w:ind w:firstLine="480" w:firstLineChars="200"/>
        <w:textAlignment w:val="auto"/>
        <w:rPr>
          <w:rFonts w:hint="default" w:ascii="宋体" w:hAnsi="宋体" w:eastAsia="宋体" w:cs="宋体"/>
          <w:color w:val="000000" w:themeColor="text1"/>
          <w:sz w:val="24"/>
          <w:lang w:val="en-US" w:eastAsia="zh-CN"/>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电 话：027-8464 9</w:t>
      </w:r>
      <w:r>
        <w:rPr>
          <w:rFonts w:hint="eastAsia" w:ascii="宋体" w:hAnsi="宋体" w:cs="宋体"/>
          <w:color w:val="000000" w:themeColor="text1"/>
          <w:sz w:val="24"/>
          <w:lang w:val="en-US" w:eastAsia="zh-CN"/>
          <w14:textFill>
            <w14:solidFill>
              <w14:schemeClr w14:val="tx1"/>
            </w14:solidFill>
          </w14:textFill>
        </w:rPr>
        <w:t>507</w:t>
      </w:r>
    </w:p>
    <w:p>
      <w:pPr>
        <w:keepNext w:val="0"/>
        <w:keepLines w:val="0"/>
        <w:pageBreakBefore w:val="0"/>
        <w:kinsoku/>
        <w:wordWrap/>
        <w:overflowPunct/>
        <w:topLinePunct w:val="0"/>
        <w:bidi w:val="0"/>
        <w:spacing w:line="360" w:lineRule="auto"/>
        <w:ind w:firstLine="480" w:firstLineChars="200"/>
        <w:textAlignment w:val="auto"/>
        <w:rPr>
          <w:rFonts w:hint="eastAsia" w:ascii="宋体" w:hAnsi="宋体" w:eastAsia="宋体" w:cs="宋体"/>
          <w:color w:val="000000" w:themeColor="text1"/>
          <w:sz w:val="24"/>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传 真：027-8423 5202</w:t>
      </w:r>
    </w:p>
    <w:p>
      <w:pPr>
        <w:keepNext w:val="0"/>
        <w:keepLines w:val="0"/>
        <w:pageBreakBefore w:val="0"/>
        <w:kinsoku/>
        <w:wordWrap/>
        <w:overflowPunct/>
        <w:topLinePunct w:val="0"/>
        <w:bidi w:val="0"/>
        <w:spacing w:line="360" w:lineRule="auto"/>
        <w:ind w:firstLine="480" w:firstLineChars="200"/>
        <w:textAlignment w:val="auto"/>
        <w:rPr>
          <w:rFonts w:hint="eastAsia" w:ascii="宋体" w:hAnsi="宋体" w:eastAsia="宋体" w:cs="宋体"/>
          <w:color w:val="000000" w:themeColor="text1"/>
          <w:sz w:val="24"/>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邮 箱：</w:t>
      </w:r>
      <w:r>
        <w:rPr>
          <w:rFonts w:hint="eastAsia" w:ascii="宋体" w:hAnsi="宋体" w:cs="宋体"/>
          <w:color w:val="000000" w:themeColor="text1"/>
          <w:sz w:val="24"/>
          <w:lang w:val="en-US" w:eastAsia="zh-CN"/>
          <w14:textFill>
            <w14:solidFill>
              <w14:schemeClr w14:val="tx1"/>
            </w14:solidFill>
          </w14:textFill>
        </w:rPr>
        <w:t>529942829</w:t>
      </w:r>
      <w:r>
        <w:rPr>
          <w:rFonts w:hint="eastAsia" w:ascii="宋体" w:hAnsi="宋体" w:eastAsia="宋体" w:cs="宋体"/>
          <w:color w:val="000000" w:themeColor="text1"/>
          <w:sz w:val="24"/>
          <w14:textFill>
            <w14:solidFill>
              <w14:schemeClr w14:val="tx1"/>
            </w14:solidFill>
          </w14:textFill>
        </w:rPr>
        <w:t>@qq.com</w:t>
      </w:r>
    </w:p>
    <w:p>
      <w:pPr>
        <w:keepNext w:val="0"/>
        <w:keepLines w:val="0"/>
        <w:pageBreakBefore w:val="0"/>
        <w:kinsoku/>
        <w:wordWrap/>
        <w:overflowPunct/>
        <w:topLinePunct w:val="0"/>
        <w:bidi w:val="0"/>
        <w:spacing w:line="360" w:lineRule="auto"/>
        <w:ind w:firstLine="480" w:firstLineChars="200"/>
        <w:textAlignment w:val="auto"/>
        <w:rPr>
          <w:rFonts w:hint="eastAsia" w:ascii="宋体" w:hAnsi="宋体" w:eastAsia="宋体" w:cs="宋体"/>
          <w:color w:val="000000" w:themeColor="text1"/>
          <w:sz w:val="24"/>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网 址：</w:t>
      </w:r>
      <w:r>
        <w:rPr>
          <w:rFonts w:hint="eastAsia" w:ascii="宋体" w:hAnsi="宋体" w:eastAsia="宋体" w:cs="宋体"/>
          <w:color w:val="000000" w:themeColor="text1"/>
          <w:sz w:val="24"/>
          <w14:textFill>
            <w14:solidFill>
              <w14:schemeClr w14:val="tx1"/>
            </w14:solidFill>
          </w14:textFill>
        </w:rPr>
        <w:fldChar w:fldCharType="begin"/>
      </w:r>
      <w:r>
        <w:rPr>
          <w:rFonts w:hint="eastAsia" w:ascii="宋体" w:hAnsi="宋体" w:eastAsia="宋体" w:cs="宋体"/>
          <w:color w:val="000000" w:themeColor="text1"/>
          <w:sz w:val="24"/>
          <w14:textFill>
            <w14:solidFill>
              <w14:schemeClr w14:val="tx1"/>
            </w14:solidFill>
          </w14:textFill>
        </w:rPr>
        <w:instrText xml:space="preserve"> HYPERLINK "http://www.wmechina.com.cn" </w:instrText>
      </w:r>
      <w:r>
        <w:rPr>
          <w:rFonts w:hint="eastAsia" w:ascii="宋体" w:hAnsi="宋体" w:eastAsia="宋体" w:cs="宋体"/>
          <w:color w:val="000000" w:themeColor="text1"/>
          <w:sz w:val="24"/>
          <w14:textFill>
            <w14:solidFill>
              <w14:schemeClr w14:val="tx1"/>
            </w14:solidFill>
          </w14:textFill>
        </w:rPr>
        <w:fldChar w:fldCharType="separate"/>
      </w:r>
      <w:r>
        <w:rPr>
          <w:rStyle w:val="8"/>
          <w:rFonts w:hint="eastAsia" w:ascii="宋体" w:hAnsi="宋体" w:eastAsia="宋体" w:cs="宋体"/>
          <w:color w:val="000000" w:themeColor="text1"/>
          <w:sz w:val="24"/>
          <w14:textFill>
            <w14:solidFill>
              <w14:schemeClr w14:val="tx1"/>
            </w14:solidFill>
          </w14:textFill>
        </w:rPr>
        <w:t>www.wmechina.cn</w:t>
      </w:r>
      <w:r>
        <w:rPr>
          <w:rFonts w:hint="eastAsia" w:ascii="宋体" w:hAnsi="宋体" w:eastAsia="宋体" w:cs="宋体"/>
          <w:color w:val="000000" w:themeColor="text1"/>
          <w:sz w:val="24"/>
          <w14:textFill>
            <w14:solidFill>
              <w14:schemeClr w14:val="tx1"/>
            </w14:solidFill>
          </w14:textFill>
        </w:rPr>
        <w:fldChar w:fldCharType="end"/>
      </w:r>
    </w:p>
    <w:p>
      <w:pPr>
        <w:rPr>
          <w:color w:val="000000" w:themeColor="text1"/>
          <w14:textFill>
            <w14:solidFill>
              <w14:schemeClr w14:val="tx1"/>
            </w14:solidFill>
          </w14:textFill>
        </w:rPr>
      </w:pPr>
    </w:p>
    <w:sectPr>
      <w:headerReference r:id="rId6" w:type="default"/>
      <w:footerReference r:id="rId7" w:type="default"/>
      <w:type w:val="continuous"/>
      <w:pgSz w:w="11906" w:h="16838"/>
      <w:pgMar w:top="953" w:right="776" w:bottom="780" w:left="945" w:header="312" w:footer="0" w:gutter="0"/>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50"/>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snapToGrid w:val="0"/>
      <w:spacing w:line="340" w:lineRule="exact"/>
      <w:ind w:right="360"/>
      <w:jc w:val="center"/>
      <w:rPr>
        <w:rFonts w:hint="eastAsia" w:ascii="黑体" w:eastAsia="黑体"/>
        <w:kern w:val="2"/>
        <w:sz w:val="21"/>
        <w:szCs w:val="21"/>
      </w:rP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framePr w:wrap="around" w:vAnchor="text" w:hAnchor="margin" w:xAlign="right" w:y="1"/>
      <w:rPr>
        <w:rStyle w:val="7"/>
      </w:rPr>
    </w:pPr>
    <w:r>
      <w:fldChar w:fldCharType="begin"/>
    </w:r>
    <w:r>
      <w:rPr>
        <w:rStyle w:val="7"/>
      </w:rPr>
      <w:instrText xml:space="preserve">PAGE  </w:instrText>
    </w:r>
    <w:r>
      <w:fldChar w:fldCharType="separate"/>
    </w:r>
    <w:r>
      <w:rPr>
        <w:rStyle w:val="7"/>
      </w:rPr>
      <w:t>3</w:t>
    </w:r>
    <w:r>
      <w:fldChar w:fldCharType="end"/>
    </w:r>
  </w:p>
  <w:p>
    <w:pPr>
      <w:pStyle w:val="2"/>
      <w:ind w:right="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snapToGrid w:val="0"/>
      <w:spacing w:line="340" w:lineRule="exact"/>
      <w:ind w:right="360"/>
      <w:jc w:val="center"/>
      <w:rPr>
        <w:rFonts w:hint="eastAsia" w:ascii="黑体" w:eastAsia="黑体"/>
        <w:kern w:val="2"/>
        <w:sz w:val="21"/>
        <w:szCs w:val="21"/>
      </w:rPr>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pBdr>
        <w:bottom w:val="none" w:color="auto" w:sz="0" w:space="0"/>
      </w:pBdr>
      <w:ind w:firstLine="5268" w:firstLineChars="2195"/>
      <w:jc w:val="right"/>
      <w:rPr>
        <w:rFonts w:hint="eastAsia" w:ascii="黑体" w:eastAsia="黑体"/>
        <w:sz w:val="24"/>
        <w:szCs w:val="24"/>
        <w:u w:val="single"/>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pBdr>
        <w:bottom w:val="none" w:color="auto" w:sz="0" w:space="0"/>
      </w:pBdr>
      <w:ind w:firstLine="5268" w:firstLineChars="2195"/>
      <w:jc w:val="right"/>
      <w:rPr>
        <w:rFonts w:hint="eastAsia" w:ascii="黑体" w:eastAsia="黑体"/>
        <w:sz w:val="24"/>
        <w:szCs w:val="24"/>
        <w:u w:val="single"/>
      </w:rP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TZkZmZmOTU0ZDU2NTcyMzI1MDk4MjUyNDc2M2VjZmIifQ=="/>
  </w:docVars>
  <w:rsids>
    <w:rsidRoot w:val="3C026FC2"/>
    <w:rsid w:val="07AD456B"/>
    <w:rsid w:val="1F780891"/>
    <w:rsid w:val="24044A4A"/>
    <w:rsid w:val="28A62637"/>
    <w:rsid w:val="30267C7B"/>
    <w:rsid w:val="326E1D50"/>
    <w:rsid w:val="34A62E75"/>
    <w:rsid w:val="3A96530D"/>
    <w:rsid w:val="3C026FC2"/>
    <w:rsid w:val="471E44DD"/>
    <w:rsid w:val="47A636C3"/>
    <w:rsid w:val="4FA50C24"/>
    <w:rsid w:val="562E130A"/>
    <w:rsid w:val="5ADB094D"/>
    <w:rsid w:val="67B6313D"/>
    <w:rsid w:val="6ABE4B92"/>
    <w:rsid w:val="79BE70B1"/>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character" w:default="1" w:styleId="6">
    <w:name w:val="Default Paragraph Font"/>
    <w:semiHidden/>
    <w:qFormat/>
    <w:uiPriority w:val="0"/>
  </w:style>
  <w:style w:type="table" w:default="1" w:styleId="5">
    <w:name w:val="Normal Table"/>
    <w:semiHidden/>
    <w:qFormat/>
    <w:uiPriority w:val="0"/>
    <w:tblPr>
      <w:tblCellMar>
        <w:top w:w="0" w:type="dxa"/>
        <w:left w:w="108" w:type="dxa"/>
        <w:bottom w:w="0" w:type="dxa"/>
        <w:right w:w="108" w:type="dxa"/>
      </w:tblCellMar>
    </w:tblPr>
  </w:style>
  <w:style w:type="paragraph" w:styleId="2">
    <w:name w:val="footer"/>
    <w:basedOn w:val="1"/>
    <w:qFormat/>
    <w:uiPriority w:val="0"/>
    <w:pPr>
      <w:tabs>
        <w:tab w:val="center" w:pos="4153"/>
        <w:tab w:val="right" w:pos="8306"/>
      </w:tabs>
      <w:snapToGrid w:val="0"/>
      <w:jc w:val="left"/>
    </w:pPr>
    <w:rPr>
      <w:sz w:val="18"/>
      <w:szCs w:val="18"/>
    </w:rPr>
  </w:style>
  <w:style w:type="paragraph" w:styleId="3">
    <w:name w:val="header"/>
    <w:basedOn w:val="1"/>
    <w:qFormat/>
    <w:uiPriority w:val="0"/>
    <w:pPr>
      <w:pBdr>
        <w:bottom w:val="single" w:color="auto" w:sz="6" w:space="1"/>
      </w:pBdr>
      <w:tabs>
        <w:tab w:val="center" w:pos="4153"/>
        <w:tab w:val="right" w:pos="8306"/>
      </w:tabs>
      <w:snapToGrid w:val="0"/>
      <w:jc w:val="center"/>
    </w:pPr>
    <w:rPr>
      <w:sz w:val="18"/>
      <w:szCs w:val="18"/>
    </w:rPr>
  </w:style>
  <w:style w:type="paragraph" w:styleId="4">
    <w:name w:val="Normal (Web)"/>
    <w:basedOn w:val="1"/>
    <w:qFormat/>
    <w:uiPriority w:val="0"/>
    <w:pPr>
      <w:widowControl/>
      <w:spacing w:before="100" w:beforeLines="0" w:beforeAutospacing="1" w:after="100" w:afterLines="0" w:afterAutospacing="1"/>
      <w:jc w:val="left"/>
    </w:pPr>
    <w:rPr>
      <w:rFonts w:ascii="宋体" w:hAnsi="宋体" w:cs="宋体"/>
      <w:kern w:val="0"/>
      <w:sz w:val="24"/>
    </w:rPr>
  </w:style>
  <w:style w:type="character" w:styleId="7">
    <w:name w:val="page number"/>
    <w:basedOn w:val="6"/>
    <w:qFormat/>
    <w:uiPriority w:val="0"/>
  </w:style>
  <w:style w:type="character" w:styleId="8">
    <w:name w:val="Hyperlink"/>
    <w:qFormat/>
    <w:uiPriority w:val="0"/>
    <w:rPr>
      <w:color w:val="0000FF"/>
      <w:u w:val="single"/>
    </w:rPr>
  </w:style>
  <w:style w:type="paragraph" w:customStyle="1" w:styleId="9">
    <w:name w:val=" Char1"/>
    <w:basedOn w:val="1"/>
    <w:qFormat/>
    <w:uiPriority w:val="0"/>
  </w:style>
  <w:style w:type="paragraph" w:customStyle="1" w:styleId="10">
    <w:name w:val="[无段落样式]"/>
    <w:qFormat/>
    <w:uiPriority w:val="0"/>
    <w:pPr>
      <w:widowControl w:val="0"/>
      <w:autoSpaceDE w:val="0"/>
      <w:autoSpaceDN w:val="0"/>
      <w:adjustRightInd w:val="0"/>
      <w:spacing w:line="288" w:lineRule="auto"/>
      <w:jc w:val="both"/>
    </w:pPr>
    <w:rPr>
      <w:rFonts w:ascii="宋体" w:hAnsi="Arial" w:eastAsia="宋体" w:cs="宋体"/>
      <w:color w:val="000000"/>
      <w:sz w:val="24"/>
      <w:szCs w:val="24"/>
      <w:lang w:val="zh-CN" w:eastAsia="zh-CN" w:bidi="ar-SA"/>
    </w:rPr>
  </w:style>
</w:styles>
</file>

<file path=word/_rels/document.xml.rels><?xml version="1.0" encoding="UTF-8" standalone="yes"?>
<Relationships xmlns="http://schemas.openxmlformats.org/package/2006/relationships"><Relationship Id="rId9" Type="http://schemas.openxmlformats.org/officeDocument/2006/relationships/fontTable" Target="fontTable.xml"/><Relationship Id="rId8" Type="http://schemas.openxmlformats.org/officeDocument/2006/relationships/theme" Target="theme/theme1.xml"/><Relationship Id="rId7" Type="http://schemas.openxmlformats.org/officeDocument/2006/relationships/footer" Target="footer3.xml"/><Relationship Id="rId6" Type="http://schemas.openxmlformats.org/officeDocument/2006/relationships/header" Target="header2.xml"/><Relationship Id="rId5" Type="http://schemas.openxmlformats.org/officeDocument/2006/relationships/footer" Target="footer2.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3</Pages>
  <Words>1509</Words>
  <Characters>1738</Characters>
  <Lines>0</Lines>
  <Paragraphs>0</Paragraphs>
  <TotalTime>0</TotalTime>
  <ScaleCrop>false</ScaleCrop>
  <LinksUpToDate>false</LinksUpToDate>
  <CharactersWithSpaces>1905</CharactersWithSpaces>
  <Application>WPS Office_11.1.0.12313_F1E327BC-269C-435d-A152-05C5408002CA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2021-11-02T01:37:00Z</dcterms:created>
  <dc:creator>李阳家具展</dc:creator>
  <cp:lastModifiedBy>武汉展会z(☆张☆)</cp:lastModifiedBy>
  <dcterms:modified xsi:type="dcterms:W3CDTF">2022-09-02T07:47:36Z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2052-11.1.0.12313</vt:lpwstr>
  </property>
  <property fmtid="{D5CDD505-2E9C-101B-9397-08002B2CF9AE}" pid="3" name="ICV">
    <vt:lpwstr>709546F2146B41BDA6BD8B4BBEDBABE9</vt:lpwstr>
  </property>
</Properties>
</file>