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t>2023年广州美博会介绍：</w:t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1"/>
          <w:szCs w:val="21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1"/>
          <w:szCs w:val="21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t>2023年62届中国（广州）美博会</w:t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1"/>
          <w:szCs w:val="21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1"/>
          <w:szCs w:val="21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t>时间：2023年3月10-12日</w:t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1"/>
          <w:szCs w:val="21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1"/>
          <w:szCs w:val="21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t>地点：广州·琶洲进出口交易会馆（广州市海珠区阅江中路380号）</w:t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1"/>
          <w:szCs w:val="21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1"/>
          <w:szCs w:val="21"/>
        </w:rPr>
        <w:t>​</w:t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1"/>
          <w:szCs w:val="21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t>规模：30万+平方米</w:t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1"/>
          <w:szCs w:val="21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1"/>
          <w:szCs w:val="21"/>
          <w:bdr w:val="none" w:color="auto" w:sz="0" w:space="0"/>
        </w:rPr>
        <w:drawing>
          <wp:inline distT="0" distB="0" distL="114300" distR="114300">
            <wp:extent cx="5484495" cy="2900045"/>
            <wp:effectExtent l="0" t="0" r="1905" b="14605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484495" cy="290004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1"/>
          <w:szCs w:val="21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1"/>
          <w:szCs w:val="21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t>广州美博会CIBE自1989年成立至今，广州美博会已在美业摸爬滚打了30多年，多年的风雨洗礼使中国（广州）国际美博会成为全球美业备受关注的焦点：30万平米的超大室内展览空间，26个国家与地区，3800+家参展品牌企业，超45场特备活动，百余家行业媒体共同聚焦；亚洲、欧洲、美洲、大洋洲等地实力企业雄踞。围绕“年轻、时尚、移动、跨界”的时代主旋律，在秉承“包容”、“创新”的企业价值观的同时，本届展会更全面、更完整地展现“日化线、专业线、供应线及跨界四大主题全产业链覆盖”的格局。</w:t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t>广州美博会上届特备活动：</w:t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t>详询：l5O OOO2 545O</w:t>
      </w:r>
    </w:p>
    <w:p>
      <w:bookmarkStart w:id="0" w:name="_GoBack"/>
      <w:bookmarkEnd w:id="0"/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t>第二届全球辅助生殖交流大会</w:t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t>CMHE海外知名生殖医院路演会</w:t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t>IVF俱乐部“合力同行、共创共赢”圈层交流会暨生殖行业欢迎晚宴</w:t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t>2022广州细胞外泌体及再生医学高峰论坛暨外泌体应用行业标准发布会</w:t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t>2022广州健康管理高峰论坛</w:t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t>2022CIBE月子产康经营峰会</w:t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t>“关爱乳腺健康，呵护美丽自信”粉红丝带公益活动</w:t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t>参展范围：</w:t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1"/>
          <w:szCs w:val="21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1"/>
          <w:szCs w:val="21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t>日化线：日用护肤品、日用美发品、彩妆、香水、化妆用具、个人护理品、男士护理品、口腔护理品、孕婴童护理品、洗涤用品、全渠道洗护、护肤、化妆及美发工具、香薰精油等。</w:t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1"/>
          <w:szCs w:val="21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1"/>
          <w:szCs w:val="21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t>供应链：原料、包装材料、标签标贴、机械设备、OEM/ODM/OBM代工工厂、第三方智能科技企业等。</w:t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1"/>
          <w:szCs w:val="21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1"/>
          <w:szCs w:val="21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t>专业线：美容护肤品、医美、养生Bao健品、养生产品/项目、美体内衣、美体塑形产品、美容仪器、美容院用品、美容院家具、生发养发产品、zhuan业发品、发廊家具、美甲美睫纹绣美发产品/器材、连锁美甲店、大健康、产后修复、Gao端抗衰老、身体各部位护理等。</w:t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1"/>
          <w:szCs w:val="21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1"/>
          <w:szCs w:val="21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t>综合板块：软件、APP、设计、人才输出、投资公司、电商平台、知识产权、培训机构、媒体推广、IPE展、国际医疗展、康复展等。</w:t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1"/>
          <w:szCs w:val="21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1"/>
          <w:szCs w:val="21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t>据不完全统计，亮相广州美博会B区参展的品牌有：</w:t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1"/>
          <w:szCs w:val="21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1"/>
          <w:szCs w:val="21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t>科兰薇、德尔实、胸博士、GBM美哈医药、白云山盈康、天玺、伊尔美、敷尔佳、佳慕品牌、Azshara威岚、东源、中源国际医生集团、皇莎国际、赛莱拉、维密体塑、臻汇美、秀肤生、怡孜、Histolab、每日见酵、金豪漾、科蕴兰、艾美、头道汤、英涛、联合丽嘉、圣雅菲、纤熹、飞嘉、朗迪、恩盛、雷翡士、科顿、迪科美、ODI、金莎美、富强、奥方、媚测、万可琳、三诺激光、荷兰OBSERV、美国Alura、瑞恺迪、雅禧、光美医疗、伊洛菲、碧肤澜 、品正、意大利韵姿、西班牙依发、MT.SAPOLA、心 SPA、Sorex ISOV、2B Biobeauty、HONKON、科丽妍、嘉美道合、九然、帅薇、尚养三品、U牌、美肤肌谜、碧波庭、博澜坊、塑言定制、葆丽诗蔓、深热塑、欧华美科等数千品牌聚势共行，共襄盛世。</w:t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1"/>
          <w:szCs w:val="21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1"/>
          <w:szCs w:val="21"/>
        </w:rPr>
        <w:drawing>
          <wp:inline distT="0" distB="0" distL="114300" distR="114300">
            <wp:extent cx="5050790" cy="3367405"/>
            <wp:effectExtent l="0" t="0" r="16510" b="4445"/>
            <wp:docPr id="2" name="图片 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5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050790" cy="336740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1"/>
          <w:szCs w:val="21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t>广州美博会 参展流程：</w:t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1"/>
          <w:szCs w:val="21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t>1.提供公司名称/产品类别</w:t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1"/>
          <w:szCs w:val="21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t>2.推荐合适的展馆/选定展位</w:t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1"/>
          <w:szCs w:val="21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t>3.提交参展申请表等资料</w:t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1"/>
          <w:szCs w:val="21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t>4.出具合同</w:t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1"/>
          <w:szCs w:val="21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t>5.回传合同/提供营业执照复印件等必备证件</w:t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1"/>
          <w:szCs w:val="21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t>6.主办方审核合同并确认展位</w:t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1"/>
          <w:szCs w:val="21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t>7.签订合同后按约定内支付展位费用</w:t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1"/>
          <w:szCs w:val="21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1"/>
          <w:szCs w:val="21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t>展位费用：不同展区价格不同</w:t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1"/>
          <w:szCs w:val="21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1"/>
          <w:szCs w:val="21"/>
        </w:rPr>
        <w:br w:type="textWrapping"/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t>详询：l5O OOO2 545O</w:t>
      </w:r>
      <w:r>
        <w:rPr>
          <w:rFonts w:hint="default" w:ascii="Arial" w:hAnsi="Arial" w:eastAsia="宋体" w:cs="Arial"/>
          <w:i w:val="0"/>
          <w:iCs w:val="0"/>
          <w:caps w:val="0"/>
          <w:color w:val="000000"/>
          <w:spacing w:val="0"/>
          <w:sz w:val="24"/>
          <w:szCs w:val="24"/>
        </w:rPr>
        <w:t>早预订优先选好位置哦~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gyYTkwZTAwMTFlZGI1MjYyZDg0MTM4OWQ2YTgwNmEifQ=="/>
  </w:docVars>
  <w:rsids>
    <w:rsidRoot w:val="5B3B4FC3"/>
    <w:rsid w:val="5B3B4F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2022-08-25T01:07:00Z</dcterms:created>
  <dc:creator>Administrator</dc:creator>
  <cp:lastModifiedBy>Administrator</cp:lastModifiedBy>
  <dcterms:modified xsi:type="dcterms:W3CDTF">2022-08-25T01:08:22Z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1BFCF7249B5A44F5A10A444148CC95AD</vt:lpwstr>
  </property>
</Properties>
</file>