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36"/>
          <w:szCs w:val="36"/>
        </w:rPr>
        <w:t>2023中国(北京)国际储能技术及设备展览会</w:t>
      </w:r>
    </w:p>
    <w:p>
      <w:pPr>
        <w:spacing w:line="420" w:lineRule="exact"/>
        <w:jc w:val="center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时间：202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   地点：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北京亦创国际会展中心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</w:p>
    <w:p>
      <w:pPr>
        <w:spacing w:line="34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t xml:space="preserve">◆展会背景background：                                                           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中国已经成为全球最大的可再生能源生产和消费国，由于风、光等可再生能源具有随机性、波动性、大装机小电量等特性，目前电网对可再生能源的消纳能力已经逐渐逼近天花板。储能，正是解决消纳问题的关键辅助技术。储能系统在电力体系的各环节均能发挥作用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 xml:space="preserve">，在发电侧，储能可用于调峰调频或作为备用电源；在电网侧，储能可缓解电网阻塞、降低输配网络投资；在用电侧，储能可降低用户的综合电费支出，提升用电的可靠性。 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储能技术进步关键在于材料技术突破。随着储能新材料的不断创新发展，在储能元件延长使用寿命、提高能量密度、缩短充电时间和降低成本等方面有望取得重要突破。从商业化发展角度看，储能的各类应用模式正在发展中不断调整和完善。储能在商业化过程的问题，最突出的是缺乏合理的价格机制保障储能稳定的实现商业价值。虽然仍有不少困难，但储能在我国的发展潜力和发展前景已经不容置疑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当储能产业发展如火如荼之时，一个吊诡的现象却成为行业的心结。近些年，储能产业年年火，可何时为“元年”却迟迟未决。业内人士认为，国内储能产业已经走到了“爆发前夜”，随着短期政策常态化落地，产业元年的到来只是临门一脚。事实上，国内储能行业最近几年一直上演着“冰与火”之歌：一方面，巨大的市场发展潜力，催生着各路人马涌入这个万亿赛道；但另一方面，模糊的商业模式和安全标准，又阻碍了产业快跑的步伐。于是，“短期看政策，长期看成本”，成为国内储能行业的普遍心态。而这一心态的背后，是整个储能产业对经济性、安全性的重视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为更好地推动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中国储能</w:t>
      </w:r>
      <w:r>
        <w:rPr>
          <w:rFonts w:hint="eastAsia" w:ascii="微软雅黑" w:hAnsi="微软雅黑" w:eastAsia="微软雅黑" w:cs="微软雅黑"/>
          <w:sz w:val="24"/>
          <w:szCs w:val="24"/>
        </w:rPr>
        <w:t>行业的健康发展，202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中国(北京)国际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储能技术及设备</w:t>
      </w:r>
      <w:r>
        <w:rPr>
          <w:rFonts w:hint="eastAsia" w:ascii="微软雅黑" w:hAnsi="微软雅黑" w:eastAsia="微软雅黑" w:cs="微软雅黑"/>
          <w:sz w:val="24"/>
          <w:szCs w:val="24"/>
        </w:rPr>
        <w:t>展览会将于202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sz w:val="24"/>
          <w:szCs w:val="24"/>
        </w:rPr>
        <w:t>日至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sz w:val="24"/>
          <w:szCs w:val="24"/>
        </w:rPr>
        <w:t>日在北京亦创国际会展中心隆重举行！大会预计展览面积达30000平方米，将云集全球500家品牌企业及数十个国外展团参展。涵盖了全球范围内的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储能行业相关</w:t>
      </w:r>
      <w:r>
        <w:rPr>
          <w:rFonts w:hint="eastAsia" w:ascii="微软雅黑" w:hAnsi="微软雅黑" w:eastAsia="微软雅黑" w:cs="微软雅黑"/>
          <w:sz w:val="24"/>
          <w:szCs w:val="24"/>
        </w:rPr>
        <w:t>企业。展会的良好效果赢得了众多展商和观众的好评与青睐。为全球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储能</w:t>
      </w:r>
      <w:r>
        <w:rPr>
          <w:rFonts w:hint="eastAsia" w:ascii="微软雅黑" w:hAnsi="微软雅黑" w:eastAsia="微软雅黑" w:cs="微软雅黑"/>
          <w:sz w:val="24"/>
          <w:szCs w:val="24"/>
        </w:rPr>
        <w:t>企业提供更多的合作机会，有力推动中国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储能</w:t>
      </w:r>
      <w:r>
        <w:rPr>
          <w:rFonts w:hint="eastAsia" w:ascii="微软雅黑" w:hAnsi="微软雅黑" w:eastAsia="微软雅黑" w:cs="微软雅黑"/>
          <w:sz w:val="24"/>
          <w:szCs w:val="24"/>
        </w:rPr>
        <w:t>行业相关产品全面进入全球采购体系，与世界各国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储能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产业协调合作、互利共赢、共同发展进步。  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</w:p>
    <w:p>
      <w:pPr>
        <w:spacing w:line="37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t>◆高端论坛活动High-end forum activities：</w:t>
      </w:r>
    </w:p>
    <w:p>
      <w:pPr>
        <w:spacing w:line="370" w:lineRule="exact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1、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2023中国储能大会</w:t>
      </w:r>
    </w:p>
    <w:p>
      <w:pPr>
        <w:spacing w:line="370" w:lineRule="exact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2、“十四五”储能产业发展论坛</w:t>
      </w:r>
    </w:p>
    <w:p>
      <w:pPr>
        <w:spacing w:line="370" w:lineRule="exact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3、储能国际创新论坛</w:t>
      </w:r>
    </w:p>
    <w:p>
      <w:pPr>
        <w:spacing w:line="370" w:lineRule="exact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4、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储能行业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安全技术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报告</w:t>
      </w:r>
    </w:p>
    <w:p>
      <w:pPr>
        <w:spacing w:line="370" w:lineRule="exact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5、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电网及储能产业发展</w:t>
      </w:r>
    </w:p>
    <w:p>
      <w:pPr>
        <w:spacing w:line="370" w:lineRule="exact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.........................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</w:p>
    <w:p>
      <w:pPr>
        <w:spacing w:line="37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t>◆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lang w:eastAsia="zh-CN"/>
        </w:rPr>
        <w:t>日程安排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lang w:val="en-US" w:eastAsia="zh-CN"/>
        </w:rPr>
        <w:t>S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lang w:eastAsia="zh-CN"/>
        </w:rPr>
        <w:t>chedule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t>：</w:t>
      </w:r>
    </w:p>
    <w:p>
      <w:pPr>
        <w:pStyle w:val="3"/>
        <w:spacing w:before="0" w:beforeAutospacing="0" w:after="0" w:afterAutospacing="0" w:line="370" w:lineRule="exact"/>
        <w:rPr>
          <w:rFonts w:hint="eastAsia" w:ascii="微软雅黑" w:hAnsi="微软雅黑" w:eastAsia="微软雅黑" w:cs="微软雅黑"/>
          <w:kern w:val="2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报到布展：202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日－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 xml:space="preserve">日           </w:t>
      </w:r>
    </w:p>
    <w:p>
      <w:pPr>
        <w:pStyle w:val="3"/>
        <w:spacing w:before="0" w:beforeAutospacing="0" w:after="0" w:afterAutospacing="0" w:line="370" w:lineRule="exact"/>
        <w:rPr>
          <w:rFonts w:hint="eastAsia" w:ascii="微软雅黑" w:hAnsi="微软雅黑" w:eastAsia="微软雅黑" w:cs="微软雅黑"/>
          <w:kern w:val="2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开幕式：202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日（9：00－9：30）</w:t>
      </w:r>
    </w:p>
    <w:p>
      <w:pPr>
        <w:pStyle w:val="3"/>
        <w:spacing w:before="0" w:beforeAutospacing="0" w:after="0" w:afterAutospacing="0" w:line="370" w:lineRule="exact"/>
        <w:rPr>
          <w:rFonts w:hint="eastAsia" w:ascii="微软雅黑" w:hAnsi="微软雅黑" w:eastAsia="微软雅黑" w:cs="微软雅黑"/>
          <w:kern w:val="2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展  览：202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日－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 xml:space="preserve">日       </w:t>
      </w:r>
    </w:p>
    <w:p>
      <w:pPr>
        <w:pStyle w:val="3"/>
        <w:spacing w:before="0" w:beforeAutospacing="0" w:after="0" w:afterAutospacing="0" w:line="370" w:lineRule="exact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撤  展：202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日下午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</w:p>
    <w:p>
      <w:pPr>
        <w:spacing w:line="37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t>◆参展范围Scope of Exhibits：</w:t>
      </w:r>
    </w:p>
    <w:p>
      <w:pPr>
        <w:spacing w:line="37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储能技术：</w:t>
      </w:r>
    </w:p>
    <w:p>
      <w:pPr>
        <w:spacing w:line="37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压缩空气储能、抽水蓄能、超导电磁储能、飞轮储能、蓄热/蓄冷储能、蓄氢储能及其他可用于插电式电动车的储能技术；各类蓄电池（镍氢电池、锂离子电池、锂聚合物电池、铅酸蓄电池、智能电池、钠硫电池）、储能电源、超级电容器、可再生燃料电池、液流电池等</w:t>
      </w:r>
    </w:p>
    <w:p>
      <w:pPr>
        <w:spacing w:line="37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相关设备及材料：</w:t>
      </w:r>
    </w:p>
    <w:p>
      <w:pPr>
        <w:spacing w:line="37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正极材料；负极材料；电解液、电解质；隔离膜;集电体;顶板;安全阀;电极箔;绝缘管;活性炭离子水溶液;吸氢合金；石墨烯材料等电池相关材料等</w:t>
      </w:r>
    </w:p>
    <w:p>
      <w:pPr>
        <w:spacing w:line="37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储能电站、EPC工程、储能系统解决方案：</w:t>
      </w:r>
    </w:p>
    <w:p>
      <w:pPr>
        <w:spacing w:line="37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BMS电池管理系统；PCS储能逆变器、换热器设备；电动汽车充换电站及相关配套设施；储能电池管理系统、能源监控管理系统、能源互联网技术、离网型家用储能系统、并网储能系统、锂电UPS系统、大功率器件集成、PACK整体方案等</w:t>
      </w:r>
    </w:p>
    <w:p>
      <w:pPr>
        <w:spacing w:line="37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电动汽车充换电及配套设备：</w:t>
      </w:r>
    </w:p>
    <w:p>
      <w:pPr>
        <w:spacing w:line="37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充电桩、充电站、充电站配电设备、停车场充电设施及智能监控设备；</w:t>
      </w:r>
    </w:p>
    <w:p>
      <w:pPr>
        <w:spacing w:line="37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电动汽车储充换电站、车电互联、光储充一体化解决方案； </w:t>
      </w:r>
    </w:p>
    <w:p>
      <w:pPr>
        <w:spacing w:line="37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可再生能源发电并网、输配电系统及设备：</w:t>
      </w:r>
    </w:p>
    <w:p>
      <w:pPr>
        <w:spacing w:line="370" w:lineRule="exac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光伏系统及组件设备、风电系统及组件设备；</w:t>
      </w:r>
    </w:p>
    <w:p>
      <w:pPr>
        <w:spacing w:line="37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并网逆变器、轻型直流设备、运行监控装置、并网控制系统、柔性输电设备、特高压输电设备、高温超导设备；</w:t>
      </w:r>
    </w:p>
    <w:p>
      <w:pPr>
        <w:spacing w:line="37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高温超导电缆、配电自动化系统及保护装置、智能开关设备、变压器、互感器、智能组件、数字化变电站、变电站综合自动化、配网自动化装置；</w:t>
      </w:r>
    </w:p>
    <w:p>
      <w:pPr>
        <w:spacing w:line="37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输配电在线监测、故障诊断及自愈装置、电能质量监测、谐波治理及无功补偿、超导电工技术、各类新型电线电缆、复合材料、安全防护等； </w:t>
      </w:r>
    </w:p>
    <w:p>
      <w:pPr>
        <w:spacing w:line="37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软件开发及信息通信：</w:t>
      </w:r>
    </w:p>
    <w:p>
      <w:pPr>
        <w:spacing w:line="37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能源网络运营商、能源网络开发商、能源数字服务商、信息能源系统集成商、信息能源融合应用开发商、储能信息网络软件开发；</w:t>
      </w:r>
    </w:p>
    <w:p>
      <w:pPr>
        <w:spacing w:line="37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物联网技术、云计算技术、移动互联网、大数据、多网融合技术、传输技术与设备、接入设备、光纤光缆、工业以太网、数据通信与网络技术及相关产品； 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</w:p>
    <w:p>
      <w:pPr>
        <w:tabs>
          <w:tab w:val="left" w:pos="8745"/>
        </w:tabs>
        <w:spacing w:line="360" w:lineRule="exact"/>
        <w:jc w:val="left"/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  <w:t xml:space="preserve">◆敬请及时与我们沟通联络，获取详细展会信息： </w:t>
      </w:r>
    </w:p>
    <w:p>
      <w:pPr>
        <w:tabs>
          <w:tab w:val="left" w:pos="8745"/>
        </w:tabs>
        <w:spacing w:line="360" w:lineRule="exact"/>
        <w:jc w:val="left"/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  <w:t xml:space="preserve">Please communicate with us in time to get the latest exhibition information： </w:t>
      </w:r>
    </w:p>
    <w:p>
      <w:pPr>
        <w:adjustRightInd w:val="0"/>
        <w:spacing w:line="360" w:lineRule="exac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2023中国(北京)国际储能技术及设备展览会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组委会</w:t>
      </w:r>
    </w:p>
    <w:p>
      <w:pPr>
        <w:adjustRightInd w:val="0"/>
        <w:spacing w:line="360" w:lineRule="exac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电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话：021-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54388602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 </w:t>
      </w:r>
    </w:p>
    <w:p>
      <w:pPr>
        <w:adjustRightInd w:val="0"/>
        <w:spacing w:line="360" w:lineRule="exac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eastAsia="zh-CN"/>
        </w:rPr>
        <w:t>先生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18817208969</w:t>
      </w:r>
    </w:p>
    <w:p>
      <w:pPr>
        <w:spacing w:line="360" w:lineRule="exac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E-mail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2410927403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@qq.com</w:t>
      </w:r>
    </w:p>
    <w:p>
      <w:pPr>
        <w:adjustRightInd w:val="0"/>
        <w:spacing w:line="360" w:lineRule="exact"/>
        <w:rPr>
          <w:rFonts w:hint="eastAsia" w:ascii="微软雅黑" w:hAnsi="微软雅黑" w:eastAsia="微软雅黑" w:cs="微软雅黑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网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址：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www.epm-china.com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38F132AA"/>
    <w:rsid w:val="27EE1E4D"/>
    <w:rsid w:val="38F1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2022-11-21T11:45:00Z</dcterms:created>
  <dc:creator>WPS_1645150327</dc:creator>
  <cp:lastModifiedBy>WPS_1645150327</cp:lastModifiedBy>
  <dcterms:modified xsi:type="dcterms:W3CDTF">2022-11-21T11:49:58Z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41DC029B154A4469BA808381F5047AF7</vt:lpwstr>
  </property>
</Properties>
</file>