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0" w:lineRule="exact"/>
        <w:ind w:firstLine="640" w:firstLineChars="200"/>
        <w:rPr>
          <w:rFonts w:hint="eastAsia" w:ascii="微软雅黑" w:hAnsi="微软雅黑" w:eastAsia="微软雅黑" w:cs="微软雅黑"/>
          <w:sz w:val="32"/>
          <w:szCs w:val="32"/>
        </w:rPr>
      </w:pPr>
      <w:r>
        <w:rPr>
          <w:rFonts w:hint="eastAsia" w:ascii="Arial" w:hAnsi="Arial" w:eastAsia="微软雅黑" w:cs="Arial"/>
          <w:sz w:val="32"/>
          <w:szCs w:val="32"/>
        </w:rPr>
        <w:t>202</w:t>
      </w:r>
      <w:r>
        <w:rPr>
          <w:rFonts w:hint="eastAsia" w:ascii="Arial" w:hAnsi="Arial" w:eastAsia="微软雅黑" w:cs="Arial"/>
          <w:sz w:val="32"/>
          <w:szCs w:val="32"/>
          <w:lang w:val="en-US" w:eastAsia="zh-CN"/>
        </w:rPr>
        <w:t>3</w:t>
      </w:r>
      <w:r>
        <w:rPr>
          <w:rFonts w:hint="eastAsia" w:ascii="Arial" w:hAnsi="Arial" w:eastAsia="微软雅黑" w:cs="Arial"/>
          <w:sz w:val="32"/>
          <w:szCs w:val="32"/>
        </w:rPr>
        <w:t>第12届中国(上海)国际高纯金属材料及靶材展览会</w:t>
      </w:r>
    </w:p>
    <w:p>
      <w:pPr>
        <w:spacing w:line="310" w:lineRule="exact"/>
        <w:ind w:firstLine="480" w:firstLineChars="200"/>
        <w:rPr>
          <w:rFonts w:hint="eastAsia" w:ascii="微软雅黑" w:hAnsi="微软雅黑" w:eastAsia="微软雅黑" w:cs="微软雅黑"/>
          <w:sz w:val="24"/>
          <w:szCs w:val="24"/>
        </w:rPr>
      </w:pPr>
    </w:p>
    <w:p>
      <w:pPr>
        <w:spacing w:line="31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时 间：2023年9月19～23日      地 点：国家会展中心(上海)</w:t>
      </w:r>
    </w:p>
    <w:p>
      <w:pPr>
        <w:tabs>
          <w:tab w:val="left" w:pos="4536"/>
          <w:tab w:val="left" w:pos="4678"/>
          <w:tab w:val="left" w:pos="4820"/>
          <w:tab w:val="left" w:pos="4962"/>
        </w:tabs>
        <w:spacing w:line="310" w:lineRule="exact"/>
        <w:jc w:val="left"/>
        <w:rPr>
          <w:rFonts w:hint="eastAsia" w:ascii="微软雅黑" w:hAnsi="微软雅黑" w:eastAsia="微软雅黑" w:cs="微软雅黑"/>
          <w:b/>
          <w:bCs w:val="0"/>
          <w:color w:val="C00000"/>
          <w:sz w:val="24"/>
          <w:szCs w:val="24"/>
        </w:rPr>
      </w:pPr>
    </w:p>
    <w:p>
      <w:pPr>
        <w:tabs>
          <w:tab w:val="left" w:pos="4536"/>
          <w:tab w:val="left" w:pos="4678"/>
          <w:tab w:val="left" w:pos="4820"/>
          <w:tab w:val="left" w:pos="4962"/>
        </w:tabs>
        <w:spacing w:line="310" w:lineRule="exact"/>
        <w:jc w:val="left"/>
        <w:rPr>
          <w:rFonts w:hint="eastAsia" w:ascii="微软雅黑" w:hAnsi="微软雅黑" w:eastAsia="微软雅黑" w:cs="微软雅黑"/>
          <w:sz w:val="24"/>
          <w:szCs w:val="24"/>
        </w:rPr>
      </w:pPr>
      <w:r>
        <w:rPr>
          <w:rFonts w:hint="eastAsia" w:ascii="微软雅黑" w:hAnsi="微软雅黑" w:eastAsia="微软雅黑" w:cs="微软雅黑"/>
          <w:b/>
          <w:bCs w:val="0"/>
          <w:color w:val="C00000"/>
          <w:sz w:val="24"/>
          <w:szCs w:val="24"/>
        </w:rPr>
        <w:t>◆展会背景Exhibition ba</w:t>
      </w:r>
      <w:bookmarkStart w:id="0" w:name="_GoBack"/>
      <w:bookmarkEnd w:id="0"/>
      <w:r>
        <w:rPr>
          <w:rFonts w:hint="eastAsia" w:ascii="微软雅黑" w:hAnsi="微软雅黑" w:eastAsia="微软雅黑" w:cs="微软雅黑"/>
          <w:b/>
          <w:bCs w:val="0"/>
          <w:color w:val="C00000"/>
          <w:sz w:val="24"/>
          <w:szCs w:val="24"/>
        </w:rPr>
        <w:t xml:space="preserve">ckground： </w:t>
      </w:r>
      <w:r>
        <w:rPr>
          <w:rFonts w:hint="eastAsia" w:ascii="微软雅黑" w:hAnsi="微软雅黑" w:eastAsia="微软雅黑" w:cs="微软雅黑"/>
          <w:b w:val="0"/>
          <w:bCs/>
          <w:color w:val="C00000"/>
          <w:sz w:val="24"/>
          <w:szCs w:val="24"/>
        </w:rPr>
        <w:t xml:space="preserve"> </w:t>
      </w:r>
      <w:r>
        <w:rPr>
          <w:rFonts w:hint="eastAsia" w:ascii="微软雅黑" w:hAnsi="微软雅黑" w:eastAsia="微软雅黑" w:cs="微软雅黑"/>
          <w:b/>
          <w:color w:val="C00000"/>
          <w:sz w:val="24"/>
          <w:szCs w:val="24"/>
        </w:rPr>
        <w:t xml:space="preserve">                                                         </w:t>
      </w:r>
      <w:r>
        <w:rPr>
          <w:rFonts w:hint="eastAsia" w:ascii="微软雅黑" w:hAnsi="微软雅黑" w:eastAsia="微软雅黑" w:cs="微软雅黑"/>
          <w:sz w:val="24"/>
          <w:szCs w:val="24"/>
        </w:rPr>
        <w:t xml:space="preserve">                </w:t>
      </w:r>
    </w:p>
    <w:p>
      <w:pPr>
        <w:spacing w:line="310" w:lineRule="exact"/>
        <w:ind w:firstLine="480" w:firstLineChars="200"/>
        <w:rPr>
          <w:rFonts w:hint="eastAsia" w:ascii="Arial" w:hAnsi="Arial" w:eastAsia="微软雅黑" w:cs="Arial"/>
          <w:sz w:val="24"/>
          <w:szCs w:val="24"/>
        </w:rPr>
      </w:pPr>
      <w:r>
        <w:rPr>
          <w:rFonts w:hint="eastAsia" w:ascii="Arial" w:hAnsi="Arial" w:eastAsia="微软雅黑" w:cs="Arial"/>
          <w:sz w:val="24"/>
          <w:szCs w:val="24"/>
        </w:rPr>
        <w:t>各有关高纯金属材料及靶材厂商：202</w:t>
      </w:r>
      <w:r>
        <w:rPr>
          <w:rFonts w:hint="eastAsia" w:ascii="Arial" w:hAnsi="Arial" w:eastAsia="微软雅黑" w:cs="Arial"/>
          <w:sz w:val="24"/>
          <w:szCs w:val="24"/>
          <w:lang w:val="en-US" w:eastAsia="zh-CN"/>
        </w:rPr>
        <w:t>3</w:t>
      </w:r>
      <w:r>
        <w:rPr>
          <w:rFonts w:hint="eastAsia" w:ascii="Arial" w:hAnsi="Arial" w:eastAsia="微软雅黑" w:cs="Arial"/>
          <w:sz w:val="24"/>
          <w:szCs w:val="24"/>
        </w:rPr>
        <w:t>年9月</w:t>
      </w:r>
      <w:r>
        <w:rPr>
          <w:rFonts w:hint="eastAsia" w:ascii="Arial" w:hAnsi="Arial" w:eastAsia="微软雅黑" w:cs="Arial"/>
          <w:sz w:val="24"/>
          <w:szCs w:val="24"/>
          <w:lang w:val="en-US" w:eastAsia="zh-CN"/>
        </w:rPr>
        <w:t>19</w:t>
      </w:r>
      <w:r>
        <w:rPr>
          <w:rFonts w:hint="eastAsia" w:ascii="Arial" w:hAnsi="Arial" w:eastAsia="微软雅黑" w:cs="Arial"/>
          <w:sz w:val="24"/>
          <w:szCs w:val="24"/>
        </w:rPr>
        <w:t>～2</w:t>
      </w:r>
      <w:r>
        <w:rPr>
          <w:rFonts w:hint="eastAsia" w:ascii="Arial" w:hAnsi="Arial" w:eastAsia="微软雅黑" w:cs="Arial"/>
          <w:sz w:val="24"/>
          <w:szCs w:val="24"/>
          <w:lang w:val="en-US" w:eastAsia="zh-CN"/>
        </w:rPr>
        <w:t>3</w:t>
      </w:r>
      <w:r>
        <w:rPr>
          <w:rFonts w:hint="eastAsia" w:ascii="Arial" w:hAnsi="Arial" w:eastAsia="微软雅黑" w:cs="Arial"/>
          <w:sz w:val="24"/>
          <w:szCs w:val="24"/>
        </w:rPr>
        <w:t>日，202</w:t>
      </w:r>
      <w:r>
        <w:rPr>
          <w:rFonts w:hint="eastAsia" w:ascii="Arial" w:hAnsi="Arial" w:eastAsia="微软雅黑" w:cs="Arial"/>
          <w:sz w:val="24"/>
          <w:szCs w:val="24"/>
          <w:lang w:val="en-US" w:eastAsia="zh-CN"/>
        </w:rPr>
        <w:t>3</w:t>
      </w:r>
      <w:r>
        <w:rPr>
          <w:rFonts w:hint="eastAsia" w:ascii="Arial" w:hAnsi="Arial" w:eastAsia="微软雅黑" w:cs="Arial"/>
          <w:sz w:val="24"/>
          <w:szCs w:val="24"/>
        </w:rPr>
        <w:t>第12届中国(上海)国际高纯金属材料及靶材展览会将亮相上海，作为中国最大高纯金属材料及靶材行业展会之一，本届展会将吸引来自全球超过500家企业参展，期待您的莅临。</w:t>
      </w:r>
      <w:r>
        <w:rPr>
          <w:rFonts w:hint="eastAsia" w:ascii="Arial" w:hAnsi="Arial" w:eastAsia="微软雅黑" w:cs="Arial"/>
          <w:sz w:val="24"/>
          <w:szCs w:val="24"/>
          <w:lang w:eastAsia="zh-CN"/>
        </w:rPr>
        <w:t>本次</w:t>
      </w:r>
      <w:r>
        <w:rPr>
          <w:rFonts w:hint="eastAsia" w:ascii="Arial" w:hAnsi="Arial" w:eastAsia="微软雅黑" w:cs="Arial"/>
          <w:sz w:val="24"/>
          <w:szCs w:val="24"/>
        </w:rPr>
        <w:t>将集中展示高纯金属材料及靶材产品的最新产品与技术，为企业树立品牌形象，促进贸易合作、市场开发，引领行业趋势，加强生产、研发、销售互动，深入洞悉金属材料市场未来发展新风向，以发展的眼光挖掘未来金属材料市场的新需求，创新展会内涵，全方位、多层次组织专业观众，为参展企业和参会客商提供了一个技术交流、产品展示和贸易洽谈的最佳平台。</w:t>
      </w:r>
    </w:p>
    <w:p>
      <w:pPr>
        <w:spacing w:line="160" w:lineRule="exact"/>
        <w:rPr>
          <w:rFonts w:hint="eastAsia" w:ascii="微软雅黑" w:hAnsi="微软雅黑" w:eastAsia="微软雅黑" w:cs="微软雅黑"/>
          <w:b/>
          <w:bCs/>
          <w:color w:val="C00000"/>
          <w:sz w:val="24"/>
          <w:szCs w:val="24"/>
        </w:rPr>
      </w:pPr>
    </w:p>
    <w:p>
      <w:pPr>
        <w:spacing w:line="310" w:lineRule="exact"/>
        <w:ind w:firstLine="480" w:firstLineChars="200"/>
        <w:rPr>
          <w:rFonts w:hint="eastAsia" w:ascii="Arial" w:hAnsi="Arial" w:eastAsia="微软雅黑" w:cs="Arial"/>
          <w:sz w:val="24"/>
          <w:szCs w:val="24"/>
        </w:rPr>
      </w:pPr>
      <w:r>
        <w:rPr>
          <w:rFonts w:hint="eastAsia" w:ascii="Arial" w:hAnsi="Arial" w:eastAsia="微软雅黑" w:cs="Arial"/>
          <w:sz w:val="24"/>
          <w:szCs w:val="24"/>
        </w:rPr>
        <w:t>随着我国电子信息、光伏等产业快速发展，我国市场对高纯金属需求快速上升。高纯金属是制造半导体材料以及其他重要材料的关键原料，为避免供应受限，不利于下游行业发展，高纯金属自主生产势在必行。在此背景下，我国高纯金属行业规模开始逐步扩大。随着我国电子、光伏产业发展，高纯金属需求不断上升。此外，我国航空航天、军工等产业技术也在快速进步，对质量轻、熔点高、耐腐蚀的高纯钛等高纯金属需求也在不断增长，总的来看，我国高纯金属行业发展前景广阔。但我国高纯金属行业在高端产品生产领域实力较弱，产量小无法满足国内市场需求，未来还有较大进步空间。</w:t>
      </w:r>
    </w:p>
    <w:p>
      <w:pPr>
        <w:spacing w:line="160" w:lineRule="exact"/>
        <w:rPr>
          <w:rFonts w:hint="eastAsia" w:ascii="微软雅黑" w:hAnsi="微软雅黑" w:eastAsia="微软雅黑" w:cs="微软雅黑"/>
          <w:b/>
          <w:bCs/>
          <w:color w:val="C00000"/>
          <w:sz w:val="24"/>
          <w:szCs w:val="24"/>
        </w:rPr>
      </w:pPr>
    </w:p>
    <w:p>
      <w:pPr>
        <w:spacing w:line="310" w:lineRule="exact"/>
        <w:ind w:firstLine="480" w:firstLineChars="200"/>
        <w:rPr>
          <w:rFonts w:hint="eastAsia" w:ascii="Arial" w:hAnsi="Arial" w:eastAsia="微软雅黑" w:cs="Arial"/>
          <w:sz w:val="24"/>
          <w:szCs w:val="24"/>
        </w:rPr>
      </w:pPr>
      <w:r>
        <w:rPr>
          <w:rFonts w:hint="eastAsia" w:ascii="Arial" w:hAnsi="Arial" w:eastAsia="微软雅黑" w:cs="Arial"/>
          <w:sz w:val="24"/>
          <w:szCs w:val="24"/>
        </w:rPr>
        <w:t xml:space="preserve">近年来，受益于国家从战略高度持续地支持电子材料行业的发展及应用推广，我国国内开始出现少量专业从事高性能溅射靶材研发和生产的企业，并成功开发出一批能适应高端应用领域的溅射靶材，为高性能溅射靶材的大规模产业化生产提供了良好的研发基础和市场化条件。受到发展历史及技术限制的影响，我国靶材行业起步较晚，目前多数靶材企业产品仍主要应用于下游的中低端产品，高端溅射靶材产品则多为国外进口。近年来，随着平面显示、半导体等制造产业产能向国内不断转移，国内溅射靶材需求已占到全球需求的约三成以上，随着包括疫情在内的周边和国际环境的变化，实现国内重点行业关键设备核心材料的自主可控具有必要性。                       </w:t>
      </w:r>
    </w:p>
    <w:p>
      <w:pPr>
        <w:spacing w:line="160" w:lineRule="exact"/>
        <w:rPr>
          <w:rFonts w:hint="eastAsia" w:ascii="微软雅黑" w:hAnsi="微软雅黑" w:eastAsia="微软雅黑" w:cs="微软雅黑"/>
          <w:b/>
          <w:bCs/>
          <w:color w:val="C00000"/>
          <w:sz w:val="24"/>
          <w:szCs w:val="24"/>
        </w:rPr>
      </w:pPr>
    </w:p>
    <w:p>
      <w:pPr>
        <w:spacing w:line="310" w:lineRule="exact"/>
        <w:ind w:firstLine="480" w:firstLineChars="200"/>
        <w:rPr>
          <w:rFonts w:hint="eastAsia" w:ascii="Arial" w:hAnsi="Arial" w:eastAsia="微软雅黑" w:cs="Arial"/>
          <w:sz w:val="24"/>
          <w:szCs w:val="24"/>
        </w:rPr>
      </w:pPr>
      <w:r>
        <w:rPr>
          <w:rFonts w:hint="eastAsia" w:ascii="Arial" w:hAnsi="Arial" w:eastAsia="微软雅黑" w:cs="Arial"/>
          <w:sz w:val="24"/>
          <w:szCs w:val="24"/>
        </w:rPr>
        <w:t>202</w:t>
      </w:r>
      <w:r>
        <w:rPr>
          <w:rFonts w:hint="eastAsia" w:ascii="Arial" w:hAnsi="Arial" w:eastAsia="微软雅黑" w:cs="Arial"/>
          <w:sz w:val="24"/>
          <w:szCs w:val="24"/>
          <w:lang w:val="en-US" w:eastAsia="zh-CN"/>
        </w:rPr>
        <w:t>3</w:t>
      </w:r>
      <w:r>
        <w:rPr>
          <w:rFonts w:hint="eastAsia" w:ascii="Arial" w:hAnsi="Arial" w:eastAsia="微软雅黑" w:cs="Arial"/>
          <w:sz w:val="24"/>
          <w:szCs w:val="24"/>
        </w:rPr>
        <w:t>上海国际高纯金属材料及靶材展览会是"第23届上海工博会"旗下的一个关于新材料产业主题的专业展会，上届工博会展出面积近280，000平方米，吸引了四十多个国家及地区的3000多家企业参展，通过市场化、专业化、国际化、品牌化运作，已发展成为通过国际展览联盟(UFI)认证。本次展会是关于高纯金属材料及靶材行业全面解决方案，也是生产高纯金属材料及靶材的专业用户以及加工行业的国际盛会。多年的成功奠定了其作为中国乃至亚洲金属材料及靶材领域最具魅力的专业展会之一的地位，为业内同行相识、相聚、相交提供了理想的商务平台</w:t>
      </w:r>
      <w:r>
        <w:rPr>
          <w:rFonts w:hint="eastAsia" w:ascii="Arial" w:hAnsi="Arial" w:eastAsia="微软雅黑" w:cs="Arial"/>
          <w:sz w:val="24"/>
          <w:szCs w:val="24"/>
          <w:lang w:eastAsia="zh-CN"/>
        </w:rPr>
        <w:t>。</w:t>
      </w:r>
      <w:r>
        <w:rPr>
          <w:rFonts w:hint="eastAsia" w:ascii="Arial" w:hAnsi="Arial" w:eastAsia="微软雅黑" w:cs="Arial"/>
          <w:sz w:val="24"/>
          <w:szCs w:val="24"/>
        </w:rPr>
        <w:t xml:space="preserve">同期将召开“国际高纯金属材料及靶材高端发展论坛”等多场技术论坛，邀请国内外专家与参会代表前来互动交流，探讨行业发展趋势，分享各自取得的经验成果，届时，热忱欢迎国内外的高纯金属材料及靶材行业及其相关行业人士前来参观与交流。   </w:t>
      </w:r>
    </w:p>
    <w:p>
      <w:pPr>
        <w:spacing w:line="160" w:lineRule="exact"/>
        <w:rPr>
          <w:rFonts w:hint="eastAsia" w:ascii="微软雅黑" w:hAnsi="微软雅黑" w:eastAsia="微软雅黑" w:cs="微软雅黑"/>
          <w:b/>
          <w:bCs/>
          <w:color w:val="C00000"/>
          <w:sz w:val="24"/>
          <w:szCs w:val="24"/>
        </w:rPr>
      </w:pPr>
    </w:p>
    <w:p>
      <w:pPr>
        <w:tabs>
          <w:tab w:val="left" w:pos="8745"/>
        </w:tabs>
        <w:spacing w:line="0" w:lineRule="atLeast"/>
        <w:jc w:val="left"/>
        <w:rPr>
          <w:rFonts w:hint="eastAsia"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w:t>
      </w:r>
      <w:r>
        <w:rPr>
          <w:rFonts w:hint="eastAsia" w:ascii="微软雅黑" w:hAnsi="微软雅黑" w:eastAsia="微软雅黑" w:cs="微软雅黑"/>
          <w:b/>
          <w:color w:val="C00000"/>
          <w:sz w:val="24"/>
          <w:szCs w:val="24"/>
          <w:lang w:eastAsia="zh-CN"/>
        </w:rPr>
        <w:t>日程安排</w:t>
      </w:r>
      <w:r>
        <w:rPr>
          <w:rFonts w:hint="eastAsia" w:ascii="微软雅黑" w:hAnsi="微软雅黑" w:eastAsia="微软雅黑" w:cs="微软雅黑"/>
          <w:b/>
          <w:color w:val="C00000"/>
          <w:sz w:val="24"/>
          <w:szCs w:val="24"/>
        </w:rPr>
        <w:t>schedule：</w:t>
      </w:r>
    </w:p>
    <w:p>
      <w:pPr>
        <w:pStyle w:val="2"/>
        <w:spacing w:before="0" w:beforeAutospacing="0" w:after="0" w:afterAutospacing="0" w:line="370" w:lineRule="exac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报到布展：202</w:t>
      </w:r>
      <w:r>
        <w:rPr>
          <w:rFonts w:hint="eastAsia" w:ascii="微软雅黑" w:hAnsi="微软雅黑" w:eastAsia="微软雅黑" w:cs="微软雅黑"/>
          <w:kern w:val="2"/>
          <w:sz w:val="24"/>
          <w:szCs w:val="24"/>
          <w:lang w:val="en-US" w:eastAsia="zh-CN"/>
        </w:rPr>
        <w:t>3</w:t>
      </w:r>
      <w:r>
        <w:rPr>
          <w:rFonts w:hint="eastAsia" w:ascii="微软雅黑" w:hAnsi="微软雅黑" w:eastAsia="微软雅黑" w:cs="微软雅黑"/>
          <w:kern w:val="2"/>
          <w:sz w:val="24"/>
          <w:szCs w:val="24"/>
        </w:rPr>
        <w:t>年9月1</w:t>
      </w:r>
      <w:r>
        <w:rPr>
          <w:rFonts w:hint="eastAsia" w:ascii="微软雅黑" w:hAnsi="微软雅黑" w:eastAsia="微软雅黑" w:cs="微软雅黑"/>
          <w:kern w:val="2"/>
          <w:sz w:val="24"/>
          <w:szCs w:val="24"/>
          <w:lang w:val="en-US" w:eastAsia="zh-CN"/>
        </w:rPr>
        <w:t>7</w:t>
      </w:r>
      <w:r>
        <w:rPr>
          <w:rFonts w:hint="eastAsia" w:ascii="微软雅黑" w:hAnsi="微软雅黑" w:eastAsia="微软雅黑" w:cs="微软雅黑"/>
          <w:kern w:val="2"/>
          <w:sz w:val="24"/>
          <w:szCs w:val="24"/>
        </w:rPr>
        <w:t>日-1</w:t>
      </w:r>
      <w:r>
        <w:rPr>
          <w:rFonts w:hint="eastAsia" w:ascii="微软雅黑" w:hAnsi="微软雅黑" w:eastAsia="微软雅黑" w:cs="微软雅黑"/>
          <w:kern w:val="2"/>
          <w:sz w:val="24"/>
          <w:szCs w:val="24"/>
          <w:lang w:val="en-US" w:eastAsia="zh-CN"/>
        </w:rPr>
        <w:t>8</w:t>
      </w:r>
      <w:r>
        <w:rPr>
          <w:rFonts w:hint="eastAsia" w:ascii="微软雅黑" w:hAnsi="微软雅黑" w:eastAsia="微软雅黑" w:cs="微软雅黑"/>
          <w:kern w:val="2"/>
          <w:sz w:val="24"/>
          <w:szCs w:val="24"/>
        </w:rPr>
        <w:t xml:space="preserve">日      </w:t>
      </w:r>
    </w:p>
    <w:p>
      <w:pPr>
        <w:pStyle w:val="2"/>
        <w:spacing w:before="0" w:beforeAutospacing="0" w:after="0" w:afterAutospacing="0" w:line="370" w:lineRule="exac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开幕式：202</w:t>
      </w:r>
      <w:r>
        <w:rPr>
          <w:rFonts w:hint="eastAsia" w:ascii="微软雅黑" w:hAnsi="微软雅黑" w:eastAsia="微软雅黑" w:cs="微软雅黑"/>
          <w:kern w:val="2"/>
          <w:sz w:val="24"/>
          <w:szCs w:val="24"/>
          <w:lang w:val="en-US" w:eastAsia="zh-CN"/>
        </w:rPr>
        <w:t>3</w:t>
      </w:r>
      <w:r>
        <w:rPr>
          <w:rFonts w:hint="eastAsia" w:ascii="微软雅黑" w:hAnsi="微软雅黑" w:eastAsia="微软雅黑" w:cs="微软雅黑"/>
          <w:kern w:val="2"/>
          <w:sz w:val="24"/>
          <w:szCs w:val="24"/>
        </w:rPr>
        <w:t>年9月</w:t>
      </w:r>
      <w:r>
        <w:rPr>
          <w:rFonts w:hint="eastAsia" w:ascii="微软雅黑" w:hAnsi="微软雅黑" w:eastAsia="微软雅黑" w:cs="微软雅黑"/>
          <w:kern w:val="2"/>
          <w:sz w:val="24"/>
          <w:szCs w:val="24"/>
          <w:lang w:val="en-US" w:eastAsia="zh-CN"/>
        </w:rPr>
        <w:t>19</w:t>
      </w:r>
      <w:r>
        <w:rPr>
          <w:rFonts w:hint="eastAsia" w:ascii="微软雅黑" w:hAnsi="微软雅黑" w:eastAsia="微软雅黑" w:cs="微软雅黑"/>
          <w:kern w:val="2"/>
          <w:sz w:val="24"/>
          <w:szCs w:val="24"/>
        </w:rPr>
        <w:t>日（9：00—9：30）</w:t>
      </w:r>
    </w:p>
    <w:p>
      <w:pPr>
        <w:pStyle w:val="2"/>
        <w:spacing w:before="0" w:beforeAutospacing="0" w:after="0" w:afterAutospacing="0" w:line="370" w:lineRule="exac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展  览：202</w:t>
      </w:r>
      <w:r>
        <w:rPr>
          <w:rFonts w:hint="eastAsia" w:ascii="微软雅黑" w:hAnsi="微软雅黑" w:eastAsia="微软雅黑" w:cs="微软雅黑"/>
          <w:kern w:val="2"/>
          <w:sz w:val="24"/>
          <w:szCs w:val="24"/>
          <w:lang w:val="en-US" w:eastAsia="zh-CN"/>
        </w:rPr>
        <w:t>3</w:t>
      </w:r>
      <w:r>
        <w:rPr>
          <w:rFonts w:hint="eastAsia" w:ascii="微软雅黑" w:hAnsi="微软雅黑" w:eastAsia="微软雅黑" w:cs="微软雅黑"/>
          <w:kern w:val="2"/>
          <w:sz w:val="24"/>
          <w:szCs w:val="24"/>
        </w:rPr>
        <w:t>年9月</w:t>
      </w:r>
      <w:r>
        <w:rPr>
          <w:rFonts w:hint="eastAsia" w:ascii="微软雅黑" w:hAnsi="微软雅黑" w:eastAsia="微软雅黑" w:cs="微软雅黑"/>
          <w:kern w:val="2"/>
          <w:sz w:val="24"/>
          <w:szCs w:val="24"/>
          <w:lang w:val="en-US" w:eastAsia="zh-CN"/>
        </w:rPr>
        <w:t>19</w:t>
      </w:r>
      <w:r>
        <w:rPr>
          <w:rFonts w:hint="eastAsia" w:ascii="微软雅黑" w:hAnsi="微软雅黑" w:eastAsia="微软雅黑" w:cs="微软雅黑"/>
          <w:kern w:val="2"/>
          <w:sz w:val="24"/>
          <w:szCs w:val="24"/>
        </w:rPr>
        <w:t>日-2</w:t>
      </w:r>
      <w:r>
        <w:rPr>
          <w:rFonts w:hint="eastAsia" w:ascii="微软雅黑" w:hAnsi="微软雅黑" w:eastAsia="微软雅黑" w:cs="微软雅黑"/>
          <w:kern w:val="2"/>
          <w:sz w:val="24"/>
          <w:szCs w:val="24"/>
          <w:lang w:val="en-US" w:eastAsia="zh-CN"/>
        </w:rPr>
        <w:t>3</w:t>
      </w:r>
      <w:r>
        <w:rPr>
          <w:rFonts w:hint="eastAsia" w:ascii="微软雅黑" w:hAnsi="微软雅黑" w:eastAsia="微软雅黑" w:cs="微软雅黑"/>
          <w:kern w:val="2"/>
          <w:sz w:val="24"/>
          <w:szCs w:val="24"/>
        </w:rPr>
        <w:t xml:space="preserve">日      </w:t>
      </w:r>
    </w:p>
    <w:p>
      <w:pPr>
        <w:pStyle w:val="2"/>
        <w:spacing w:before="0" w:beforeAutospacing="0" w:after="0" w:afterAutospacing="0" w:line="370" w:lineRule="exact"/>
        <w:rPr>
          <w:rFonts w:hint="eastAsia" w:ascii="微软雅黑" w:hAnsi="微软雅黑" w:eastAsia="微软雅黑" w:cs="微软雅黑"/>
          <w:b/>
          <w:bCs/>
          <w:color w:val="C00000"/>
          <w:sz w:val="24"/>
          <w:szCs w:val="24"/>
        </w:rPr>
      </w:pPr>
      <w:r>
        <w:rPr>
          <w:rFonts w:hint="eastAsia" w:ascii="微软雅黑" w:hAnsi="微软雅黑" w:eastAsia="微软雅黑" w:cs="微软雅黑"/>
          <w:kern w:val="2"/>
          <w:sz w:val="24"/>
          <w:szCs w:val="24"/>
        </w:rPr>
        <w:t>撤  展：202</w:t>
      </w:r>
      <w:r>
        <w:rPr>
          <w:rFonts w:hint="eastAsia" w:ascii="微软雅黑" w:hAnsi="微软雅黑" w:eastAsia="微软雅黑" w:cs="微软雅黑"/>
          <w:kern w:val="2"/>
          <w:sz w:val="24"/>
          <w:szCs w:val="24"/>
          <w:lang w:val="en-US" w:eastAsia="zh-CN"/>
        </w:rPr>
        <w:t>3</w:t>
      </w:r>
      <w:r>
        <w:rPr>
          <w:rFonts w:hint="eastAsia" w:ascii="微软雅黑" w:hAnsi="微软雅黑" w:eastAsia="微软雅黑" w:cs="微软雅黑"/>
          <w:kern w:val="2"/>
          <w:sz w:val="24"/>
          <w:szCs w:val="24"/>
        </w:rPr>
        <w:t>年9月</w:t>
      </w:r>
      <w:r>
        <w:rPr>
          <w:rFonts w:hint="eastAsia" w:ascii="微软雅黑" w:hAnsi="微软雅黑" w:eastAsia="微软雅黑" w:cs="微软雅黑"/>
          <w:kern w:val="2"/>
          <w:sz w:val="24"/>
          <w:szCs w:val="24"/>
          <w:lang w:val="en-US" w:eastAsia="zh-CN"/>
        </w:rPr>
        <w:t>23</w:t>
      </w:r>
      <w:r>
        <w:rPr>
          <w:rFonts w:hint="eastAsia" w:ascii="微软雅黑" w:hAnsi="微软雅黑" w:eastAsia="微软雅黑" w:cs="微软雅黑"/>
          <w:kern w:val="2"/>
          <w:sz w:val="24"/>
          <w:szCs w:val="24"/>
        </w:rPr>
        <w:t>日下午</w:t>
      </w:r>
    </w:p>
    <w:p>
      <w:pPr>
        <w:spacing w:line="160" w:lineRule="exact"/>
        <w:rPr>
          <w:rFonts w:hint="eastAsia" w:ascii="微软雅黑" w:hAnsi="微软雅黑" w:eastAsia="微软雅黑" w:cs="微软雅黑"/>
          <w:b/>
          <w:bCs/>
          <w:color w:val="C00000"/>
          <w:sz w:val="24"/>
          <w:szCs w:val="24"/>
        </w:rPr>
      </w:pPr>
    </w:p>
    <w:p>
      <w:pPr>
        <w:tabs>
          <w:tab w:val="left" w:pos="8745"/>
        </w:tabs>
        <w:spacing w:line="0" w:lineRule="atLeast"/>
        <w:jc w:val="left"/>
        <w:rPr>
          <w:rFonts w:hint="eastAsia"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◆参展范围Scope of Exhibits：</w:t>
      </w:r>
    </w:p>
    <w:p>
      <w:pPr>
        <w:spacing w:line="310" w:lineRule="exact"/>
        <w:rPr>
          <w:rFonts w:hint="eastAsia" w:ascii="Arial" w:hAnsi="Arial" w:eastAsia="微软雅黑" w:cs="Arial"/>
          <w:sz w:val="24"/>
          <w:szCs w:val="24"/>
        </w:rPr>
      </w:pPr>
      <w:r>
        <w:rPr>
          <w:rFonts w:hint="eastAsia" w:ascii="Arial" w:hAnsi="Arial" w:eastAsia="微软雅黑" w:cs="Arial"/>
          <w:sz w:val="24"/>
          <w:szCs w:val="24"/>
          <w:lang w:val="en-US" w:eastAsia="zh-CN"/>
        </w:rPr>
        <w:t>1</w:t>
      </w:r>
      <w:r>
        <w:rPr>
          <w:rFonts w:hint="eastAsia" w:ascii="Arial" w:hAnsi="Arial" w:eastAsia="微软雅黑" w:cs="Arial"/>
          <w:sz w:val="24"/>
          <w:szCs w:val="24"/>
        </w:rPr>
        <w:t>、高纯金属：</w:t>
      </w:r>
    </w:p>
    <w:p>
      <w:pPr>
        <w:spacing w:line="310" w:lineRule="exact"/>
        <w:rPr>
          <w:rFonts w:hint="eastAsia" w:ascii="Arial" w:hAnsi="Arial" w:eastAsia="微软雅黑" w:cs="Arial"/>
          <w:sz w:val="24"/>
          <w:szCs w:val="24"/>
        </w:rPr>
      </w:pPr>
      <w:r>
        <w:rPr>
          <w:rFonts w:hint="eastAsia" w:ascii="Arial" w:hAnsi="Arial" w:eastAsia="微软雅黑" w:cs="Arial"/>
          <w:sz w:val="24"/>
          <w:szCs w:val="24"/>
        </w:rPr>
        <w:t>高纯金属与材料、高纯氧化物、高纯氟化物、高纯化合物、高纯电子化学品、高纯试剂等。</w:t>
      </w:r>
    </w:p>
    <w:p>
      <w:pPr>
        <w:spacing w:line="310" w:lineRule="exact"/>
        <w:rPr>
          <w:rFonts w:hint="eastAsia" w:ascii="Arial" w:hAnsi="Arial" w:eastAsia="微软雅黑" w:cs="Arial"/>
          <w:sz w:val="24"/>
          <w:szCs w:val="24"/>
        </w:rPr>
      </w:pPr>
      <w:r>
        <w:rPr>
          <w:rFonts w:hint="eastAsia" w:ascii="Arial" w:hAnsi="Arial" w:eastAsia="微软雅黑" w:cs="Arial"/>
          <w:sz w:val="24"/>
          <w:szCs w:val="24"/>
        </w:rPr>
        <w:t>高纯金属材料制备：提纯、熔炼、热处理、工业炉、制造工艺、生产技术、分析与检测等。</w:t>
      </w:r>
    </w:p>
    <w:p>
      <w:pPr>
        <w:spacing w:line="310" w:lineRule="exact"/>
        <w:rPr>
          <w:rFonts w:hint="eastAsia" w:ascii="Arial" w:hAnsi="Arial" w:eastAsia="微软雅黑" w:cs="Arial"/>
          <w:sz w:val="24"/>
          <w:szCs w:val="24"/>
        </w:rPr>
      </w:pPr>
      <w:r>
        <w:rPr>
          <w:rFonts w:hint="eastAsia" w:ascii="Arial" w:hAnsi="Arial" w:eastAsia="微软雅黑" w:cs="Arial"/>
          <w:sz w:val="24"/>
          <w:szCs w:val="24"/>
          <w:lang w:val="en-US" w:eastAsia="zh-CN"/>
        </w:rPr>
        <w:t>2</w:t>
      </w:r>
      <w:r>
        <w:rPr>
          <w:rFonts w:hint="eastAsia" w:ascii="Arial" w:hAnsi="Arial" w:eastAsia="微软雅黑" w:cs="Arial"/>
          <w:sz w:val="24"/>
          <w:szCs w:val="24"/>
        </w:rPr>
        <w:t>、靶材：</w:t>
      </w:r>
    </w:p>
    <w:p>
      <w:pPr>
        <w:spacing w:line="310" w:lineRule="exact"/>
        <w:rPr>
          <w:rFonts w:hint="eastAsia" w:ascii="Arial" w:hAnsi="Arial" w:eastAsia="微软雅黑" w:cs="Arial"/>
          <w:sz w:val="24"/>
          <w:szCs w:val="24"/>
        </w:rPr>
      </w:pPr>
      <w:r>
        <w:rPr>
          <w:rFonts w:hint="eastAsia" w:ascii="Arial" w:hAnsi="Arial" w:eastAsia="微软雅黑" w:cs="Arial"/>
          <w:sz w:val="24"/>
          <w:szCs w:val="24"/>
        </w:rPr>
        <w:t>溅射靶材、金属靶材、合金靶材、陶瓷靶材、单晶靶材、氧化物靶材、硼化物靶材、碳化物靶材、贵金属靶材、稀有金属靶材(钛、铌、锆、镍、钽、钨、钼、铪、铬、银等)，单一金属靶材、特种靶材及各类靶材。</w:t>
      </w:r>
    </w:p>
    <w:p>
      <w:pPr>
        <w:spacing w:line="310" w:lineRule="exact"/>
        <w:rPr>
          <w:rFonts w:hint="eastAsia" w:ascii="Arial" w:hAnsi="Arial" w:eastAsia="微软雅黑" w:cs="Arial"/>
          <w:sz w:val="24"/>
          <w:szCs w:val="24"/>
        </w:rPr>
      </w:pPr>
      <w:r>
        <w:rPr>
          <w:rFonts w:hint="eastAsia" w:ascii="Arial" w:hAnsi="Arial" w:eastAsia="微软雅黑" w:cs="Arial"/>
          <w:sz w:val="24"/>
          <w:szCs w:val="24"/>
        </w:rPr>
        <w:t>靶材生产加工设备：试验测试设备、分析检测仪器、测量仪、工业炉、热处理、轧机、烧结炉、焊接、热等静压机、真空设备、表面处理技术设备、环保安全设备与废水处理设备等。</w:t>
      </w:r>
    </w:p>
    <w:p>
      <w:pPr>
        <w:spacing w:line="310" w:lineRule="exact"/>
        <w:rPr>
          <w:rFonts w:hint="eastAsia" w:ascii="Arial" w:hAnsi="Arial" w:eastAsia="微软雅黑" w:cs="Arial"/>
          <w:sz w:val="24"/>
          <w:szCs w:val="24"/>
        </w:rPr>
      </w:pPr>
      <w:r>
        <w:rPr>
          <w:rFonts w:hint="eastAsia" w:ascii="Arial" w:hAnsi="Arial" w:eastAsia="微软雅黑" w:cs="Arial"/>
          <w:sz w:val="24"/>
          <w:szCs w:val="24"/>
          <w:lang w:val="en-US" w:eastAsia="zh-CN"/>
        </w:rPr>
        <w:t>3</w:t>
      </w:r>
      <w:r>
        <w:rPr>
          <w:rFonts w:hint="eastAsia" w:ascii="Arial" w:hAnsi="Arial" w:eastAsia="微软雅黑" w:cs="Arial"/>
          <w:sz w:val="24"/>
          <w:szCs w:val="24"/>
        </w:rPr>
        <w:t>、其他相关：</w:t>
      </w:r>
    </w:p>
    <w:p>
      <w:pPr>
        <w:spacing w:line="310" w:lineRule="exact"/>
        <w:rPr>
          <w:rFonts w:hint="eastAsia" w:ascii="Arial" w:hAnsi="Arial" w:eastAsia="微软雅黑" w:cs="Arial"/>
          <w:sz w:val="24"/>
          <w:szCs w:val="24"/>
        </w:rPr>
      </w:pPr>
      <w:r>
        <w:rPr>
          <w:rFonts w:hint="eastAsia" w:ascii="Arial" w:hAnsi="Arial" w:eastAsia="微软雅黑" w:cs="Arial"/>
          <w:sz w:val="24"/>
          <w:szCs w:val="24"/>
        </w:rPr>
        <w:t>有色金属材料、贵金属材料、稀有金属材料、难熔金属材料、稀土材料、功能/精密合金材料、蒸发材料、镀膜材料、涂层材料、真空镀膜、功能薄膜、半导体材料、光学材料、OLED关键材料、光伏材料、电子陶瓷、激光窗口、紫外辐射、晶体材料、纳米材料、金属粉末等。</w:t>
      </w:r>
    </w:p>
    <w:p>
      <w:pPr>
        <w:spacing w:line="160" w:lineRule="exact"/>
        <w:rPr>
          <w:rFonts w:hint="eastAsia" w:ascii="微软雅黑" w:hAnsi="微软雅黑" w:eastAsia="微软雅黑" w:cs="微软雅黑"/>
          <w:b/>
          <w:bCs/>
          <w:color w:val="C00000"/>
          <w:sz w:val="24"/>
          <w:szCs w:val="24"/>
        </w:rPr>
      </w:pPr>
    </w:p>
    <w:p>
      <w:pPr>
        <w:tabs>
          <w:tab w:val="left" w:pos="8745"/>
        </w:tabs>
        <w:spacing w:line="360" w:lineRule="exact"/>
        <w:jc w:val="left"/>
        <w:rPr>
          <w:rFonts w:hint="eastAsia"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 xml:space="preserve">◆敬请及时与我们沟通联络，获取详细展会信息： </w:t>
      </w:r>
    </w:p>
    <w:p>
      <w:pPr>
        <w:tabs>
          <w:tab w:val="left" w:pos="8745"/>
        </w:tabs>
        <w:spacing w:line="360" w:lineRule="exact"/>
        <w:jc w:val="left"/>
        <w:rPr>
          <w:rFonts w:hint="eastAsia" w:ascii="微软雅黑" w:hAnsi="微软雅黑" w:eastAsia="微软雅黑" w:cs="微软雅黑"/>
          <w:b/>
          <w:color w:val="C00000"/>
          <w:sz w:val="24"/>
          <w:szCs w:val="24"/>
        </w:rPr>
      </w:pPr>
      <w:r>
        <w:rPr>
          <w:rFonts w:hint="eastAsia" w:ascii="微软雅黑" w:hAnsi="微软雅黑" w:eastAsia="微软雅黑" w:cs="微软雅黑"/>
          <w:b/>
          <w:color w:val="C00000"/>
          <w:sz w:val="24"/>
          <w:szCs w:val="24"/>
        </w:rPr>
        <w:t xml:space="preserve">Please communicate with us in time to get the latest exhibition information： </w:t>
      </w:r>
    </w:p>
    <w:p>
      <w:pPr>
        <w:adjustRightInd w:val="0"/>
        <w:spacing w:line="360" w:lineRule="exact"/>
        <w:rPr>
          <w:rFonts w:hint="eastAsia" w:ascii="Arial" w:hAnsi="Arial" w:eastAsia="微软雅黑" w:cs="Arial"/>
          <w:sz w:val="24"/>
          <w:szCs w:val="24"/>
        </w:rPr>
      </w:pPr>
      <w:r>
        <w:rPr>
          <w:rFonts w:hint="eastAsia" w:ascii="Arial" w:hAnsi="Arial" w:eastAsia="微软雅黑" w:cs="Arial"/>
          <w:sz w:val="24"/>
          <w:szCs w:val="24"/>
        </w:rPr>
        <w:t>202</w:t>
      </w:r>
      <w:r>
        <w:rPr>
          <w:rFonts w:hint="eastAsia" w:ascii="Arial" w:hAnsi="Arial" w:eastAsia="微软雅黑" w:cs="Arial"/>
          <w:sz w:val="24"/>
          <w:szCs w:val="24"/>
          <w:lang w:val="en-US" w:eastAsia="zh-CN"/>
        </w:rPr>
        <w:t>3</w:t>
      </w:r>
      <w:r>
        <w:rPr>
          <w:rFonts w:hint="eastAsia" w:ascii="Arial" w:hAnsi="Arial" w:eastAsia="微软雅黑" w:cs="Arial"/>
          <w:sz w:val="24"/>
          <w:szCs w:val="24"/>
        </w:rPr>
        <w:t xml:space="preserve">第12届中国(上海)国际高纯金属材料及靶材展览会组委会 </w:t>
      </w:r>
    </w:p>
    <w:p>
      <w:pPr>
        <w:adjustRightInd w:val="0"/>
        <w:spacing w:line="360" w:lineRule="exact"/>
        <w:rPr>
          <w:rFonts w:hint="eastAsia" w:ascii="Arial" w:hAnsi="Arial" w:eastAsia="微软雅黑" w:cs="Arial"/>
          <w:sz w:val="24"/>
          <w:szCs w:val="24"/>
        </w:rPr>
      </w:pPr>
      <w:r>
        <w:rPr>
          <w:rFonts w:hint="eastAsia" w:ascii="Arial" w:hAnsi="Arial" w:eastAsia="微软雅黑" w:cs="Arial"/>
          <w:sz w:val="24"/>
          <w:szCs w:val="24"/>
        </w:rPr>
        <w:t>大会组委会秘书处：上海市虹桥商务区松泽大道333号</w:t>
      </w:r>
    </w:p>
    <w:p>
      <w:pPr>
        <w:adjustRightInd w:val="0"/>
        <w:spacing w:line="360" w:lineRule="exac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color w:val="000000"/>
          <w:sz w:val="24"/>
          <w:szCs w:val="24"/>
        </w:rPr>
        <w:t>电 话：021-</w:t>
      </w:r>
      <w:r>
        <w:rPr>
          <w:rFonts w:hint="eastAsia" w:ascii="微软雅黑" w:hAnsi="微软雅黑" w:eastAsia="微软雅黑" w:cs="微软雅黑"/>
          <w:b w:val="0"/>
          <w:bCs w:val="0"/>
          <w:color w:val="000000"/>
          <w:sz w:val="24"/>
          <w:szCs w:val="24"/>
          <w:lang w:val="en-US" w:eastAsia="zh-CN"/>
        </w:rPr>
        <w:t>54388602</w:t>
      </w:r>
      <w:r>
        <w:rPr>
          <w:rFonts w:hint="eastAsia" w:ascii="微软雅黑" w:hAnsi="微软雅黑" w:eastAsia="微软雅黑" w:cs="微软雅黑"/>
          <w:b w:val="0"/>
          <w:bCs w:val="0"/>
          <w:color w:val="000000"/>
          <w:sz w:val="24"/>
          <w:szCs w:val="24"/>
        </w:rPr>
        <w:t xml:space="preserve"> </w:t>
      </w:r>
    </w:p>
    <w:p>
      <w:pPr>
        <w:adjustRightInd w:val="0"/>
        <w:spacing w:line="360" w:lineRule="exact"/>
        <w:rPr>
          <w:rFonts w:hint="default"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color w:val="000000"/>
          <w:sz w:val="24"/>
          <w:szCs w:val="24"/>
        </w:rPr>
        <w:t>联系人：</w:t>
      </w:r>
      <w:r>
        <w:rPr>
          <w:rFonts w:hint="eastAsia" w:ascii="微软雅黑" w:hAnsi="微软雅黑" w:eastAsia="微软雅黑" w:cs="微软雅黑"/>
          <w:b w:val="0"/>
          <w:bCs w:val="0"/>
          <w:color w:val="000000"/>
          <w:sz w:val="24"/>
          <w:szCs w:val="24"/>
          <w:lang w:eastAsia="zh-CN"/>
        </w:rPr>
        <w:t>李先生</w:t>
      </w:r>
      <w:r>
        <w:rPr>
          <w:rFonts w:hint="eastAsia" w:ascii="微软雅黑" w:hAnsi="微软雅黑" w:eastAsia="微软雅黑" w:cs="微软雅黑"/>
          <w:b w:val="0"/>
          <w:bCs w:val="0"/>
          <w:color w:val="000000"/>
          <w:sz w:val="24"/>
          <w:szCs w:val="24"/>
        </w:rPr>
        <w:t>131</w:t>
      </w:r>
      <w:r>
        <w:rPr>
          <w:rFonts w:hint="eastAsia" w:ascii="微软雅黑" w:hAnsi="微软雅黑" w:eastAsia="微软雅黑" w:cs="微软雅黑"/>
          <w:b w:val="0"/>
          <w:bCs w:val="0"/>
          <w:color w:val="000000"/>
          <w:sz w:val="24"/>
          <w:szCs w:val="24"/>
          <w:lang w:val="en-US" w:eastAsia="zh-CN"/>
        </w:rPr>
        <w:t>22870856</w:t>
      </w:r>
    </w:p>
    <w:p>
      <w:pPr>
        <w:spacing w:line="360" w:lineRule="exact"/>
        <w:rPr>
          <w:rFonts w:hint="eastAsia" w:ascii="微软雅黑" w:hAnsi="微软雅黑" w:eastAsia="微软雅黑" w:cs="微软雅黑"/>
          <w:b/>
          <w:sz w:val="24"/>
          <w:szCs w:val="24"/>
        </w:rPr>
      </w:pPr>
      <w:r>
        <w:rPr>
          <w:rFonts w:hint="eastAsia" w:ascii="微软雅黑" w:hAnsi="微软雅黑" w:eastAsia="微软雅黑" w:cs="微软雅黑"/>
          <w:b w:val="0"/>
          <w:bCs w:val="0"/>
          <w:sz w:val="24"/>
          <w:szCs w:val="24"/>
        </w:rPr>
        <w:t>E-mail</w:t>
      </w:r>
      <w:r>
        <w:rPr>
          <w:rFonts w:hint="eastAsia" w:ascii="微软雅黑" w:hAnsi="微软雅黑" w:eastAsia="微软雅黑" w:cs="微软雅黑"/>
          <w:b w:val="0"/>
          <w:bCs w:val="0"/>
          <w:color w:val="000000"/>
          <w:sz w:val="24"/>
          <w:szCs w:val="24"/>
        </w:rPr>
        <w:t>：</w:t>
      </w:r>
      <w:r>
        <w:rPr>
          <w:rFonts w:hint="eastAsia" w:ascii="微软雅黑" w:hAnsi="微软雅黑" w:eastAsia="微软雅黑" w:cs="微软雅黑"/>
          <w:b w:val="0"/>
          <w:bCs w:val="0"/>
          <w:sz w:val="24"/>
          <w:szCs w:val="24"/>
          <w:lang w:val="en-US" w:eastAsia="zh-CN"/>
        </w:rPr>
        <w:t>2410927403</w:t>
      </w:r>
      <w:r>
        <w:rPr>
          <w:rFonts w:hint="eastAsia" w:ascii="微软雅黑" w:hAnsi="微软雅黑" w:eastAsia="微软雅黑" w:cs="微软雅黑"/>
          <w:b w:val="0"/>
          <w:bCs w:val="0"/>
          <w:sz w:val="24"/>
          <w:szCs w:val="24"/>
        </w:rPr>
        <w:t>@qq.com</w:t>
      </w:r>
      <w:r>
        <w:rPr>
          <w:rFonts w:hint="eastAsia" w:ascii="微软雅黑" w:hAnsi="微软雅黑" w:eastAsia="微软雅黑" w:cs="微软雅黑"/>
          <w:b/>
          <w:sz w:val="24"/>
          <w:szCs w:val="24"/>
        </w:rPr>
        <w:t xml:space="preserve">        </w:t>
      </w:r>
    </w:p>
    <w:p>
      <w:pPr>
        <w:spacing w:line="360" w:lineRule="exact"/>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rPr>
        <w:t>网址</w:t>
      </w:r>
      <w:r>
        <w:rPr>
          <w:rFonts w:hint="eastAsia" w:ascii="微软雅黑" w:hAnsi="微软雅黑" w:eastAsia="微软雅黑" w:cs="微软雅黑"/>
          <w:b w:val="0"/>
          <w:bCs/>
          <w:sz w:val="24"/>
          <w:szCs w:val="24"/>
          <w:lang w:eastAsia="zh-CN"/>
        </w:rPr>
        <w:t>：www.hpt-china.com</w:t>
      </w:r>
    </w:p>
    <w:p/>
    <w:sectPr>
      <w:pgSz w:w="11906" w:h="16838"/>
      <w:pgMar w:top="568" w:right="991" w:bottom="851" w:left="993" w:header="435"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5A7035C"/>
    <w:rsid w:val="28A80567"/>
    <w:rsid w:val="45A7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2022-11-17T06:48:00Z</dcterms:created>
  <dc:creator>WPS_1645150327</dc:creator>
  <cp:lastModifiedBy>WPS_1645150327</cp:lastModifiedBy>
  <dcterms:modified xsi:type="dcterms:W3CDTF">2022-11-21T11:55:47Z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F4F79484A9B94E90B71DE3C940F61B54</vt:lpwstr>
  </property>
</Properties>
</file>