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color w:val="333333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2023江苏（徐州）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国际密封件与密封材料展览会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时间：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20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23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年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月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24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～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26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 xml:space="preserve">日   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地 点：徐州淮海国际博览中心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展会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介绍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ind w:firstLine="480" w:firstLineChars="200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2023江苏（徐州）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国际密封件与密封材料展览会将于2023年5月在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zh-CN" w:eastAsia="zh-CN" w:bidi="ar-SA"/>
        </w:rPr>
        <w:t>徐州淮海国际博览中心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举行，届时将为石油、石化、化工、煤化工、能源、天然气、LNG、煤制油、石油炼制、冶金、钢铁、矿山、汽车、军工、航空、航天、核工业、船舶、水利水电、风电、城市供水、供气、供热、环保设备、废气处理、污水处理、机械、轻工、热力、消防、生物医药、水暖、造纸、制冷与空调、工业系统、重大装备制造业、重型机械设备等众多应用领域提供“一站式”采购及解决方案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“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2023徐州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国际密封件与密封材料展览会”届时集中展示国内外密封产品等领域的新技术、新设备、新产品、新工艺、新材料，推动行业面向上下游服务创新和环保创新；做到了准确把脉密封新产品及上下游行业的现实需要和趋势变化，在相关政府部门的大力支持下，携手国内外众多行业协会及单位，引领行业未来发展，共赴广阔的市场机遇！</w:t>
      </w:r>
    </w:p>
    <w:p>
      <w:pPr>
        <w:ind w:firstLine="480" w:firstLineChars="200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本届展会始终秉承"为展商效益最大化而努力"的宗旨，强化以"采购商协约式邀请"为核心的买家组织手段，打造以展览展示与贸易洽谈为核心的实效活动体系</w:t>
      </w:r>
      <w:r>
        <w:rPr>
          <w:rFonts w:hint="eastAsia" w:ascii="黑体" w:hAnsi="黑体" w:eastAsia="黑体" w:cs="宋体"/>
          <w:color w:val="333333"/>
          <w:kern w:val="0"/>
          <w:sz w:val="24"/>
          <w:lang w:eastAsia="zh-CN"/>
        </w:rPr>
        <w:t>，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全力以赴打造高规格、品质高、高实效的采购交流合作贸易盛会！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 xml:space="preserve">  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展会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日程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 xml:space="preserve">  </w:t>
      </w:r>
    </w:p>
    <w:p>
      <w:pPr>
        <w:ind w:firstLine="240" w:firstLineChars="100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报到布展：2023年5月22-23日       开幕式: 2023年5月24日</w:t>
      </w:r>
    </w:p>
    <w:p>
      <w:pPr>
        <w:ind w:firstLine="240" w:firstLineChars="100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展示交易：2023年5月24-26日       撤  展: 2023年5月26日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为何参展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接轨市场 · 助推产业 · 合作创新 · 共同发展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与您的客户直接会⾯交流，为企业提供定制化服务；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发展新的业务合作伙伴，技术互补，信息互通，共同联合，拓展项⽬市场；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展示企业新产品、新技术，塑造品牌形象，扩⼤企业及产品的市场影响⼒；-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借助同期举办的各项活动，共享买家资源，开发专业买家；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通过参与⾏业⾼端论坛会议，专业技术研讨会，了解行业发展趋势和技术热点，推动企业改⾰创新，助⼒转型升级；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提供专业媒体的专访报道及全⽅位的推⼴服务，提升企业知名度，为您深度发掘潜在客户；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both"/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◆ 通过展会与投融资机构接触交流，为企业创造融资机会，解决企业发展的资⾦问题；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both"/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展览范围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1</w:t>
      </w:r>
      <w:bookmarkStart w:id="0" w:name="_GoBack"/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.</w:t>
      </w:r>
      <w:bookmarkEnd w:id="0"/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油封类：金属深骨架油封、外金属骨架油封、内金属骨架油封、开口型油封；单唇型油封、双唇型油封、复合唇型油封、特殊型油封；无弹簧型油封、有弹簧型油封；旋转油封、往复油封等。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2.机械密封类：流体静压式机械密封、流体动压式机械密封、干气密封；高温机械密封、中温机械密封、普温机械密封、低温机械密封；超高压机械密封、高压机械密封、中压机械密封、低压机械密封、真空机械密封；旋转式机械密封、静止式机械密封；内装式机械密封、外装式机械密封；内流式机械密封、外流式机械密封；平衡式机械密封、非平衡式机械密封；单端面机械密封、双端面机械密封；单弹簧式机械密封、多弹簧式机械密封；弹簧压缩式机械密封、波纹管式机械密封等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3.通用密封件：四氟密封件、生料带、垫片、垫圈、盘根、密封环、导向环、密封圈、法兰、补偿器、O型圈等。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4.密封材料：密封胶、PTFE材料、橡胶、塑料、陶瓷、石墨、石棉、尼龙、合金材料、复合材料、金属材料等。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5.产品及材料类：机械密封、橡胶密封件、工业密封件、填料密封、机械油封、弹簧机械密封、金属密封件、柔性石墨密封、干气密封、阀门密封件、油封、汽车密封件、轴承密封件、弹簧轴封、陶瓷阀芯、O形密封圈、密封垫片、密封垫、金属缠绕垫片、硅胶密封件、密封胶、聚四氟乙烯盘根、聚四氟乙烯、四氟橡胶尼龙密封、氧化铝陶瓷密封环、组合密封、密封器、纤维盘根、高强垫片、碳素纤维盘根、石墨盘根、石墨高强垫、纺纶盘根、石墨卷材、碳纤维、填料、氟橡胶、进口密封件、石棉垫片、玻璃纤维密封垫片、毛毡密封、石棉密封材料、密封胶、石墨、橡胶、丁腈、氟橡胶、硅胶、聚氨脂、耐油胶、聚氯乙烯、其它密封原材料等 ； 测试与加工设备：成型机、周边装配生产线、自动切割设备、测试检测设备等。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目标观众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接轨市场 · 助推产业 · 合作创新 · 共同发展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 w:bidi="ar-SA"/>
        </w:rPr>
        <w:t>将邀请来自食品制药、石油、石化、化工、煤化工、能源、天然气、LNG、煤制油、石油炼制、冶金、钢铁、矿山、汽车、军工、航空、航天、核工业、空分、船舶、核电、火电、风电、城市供水、供气、供热、防腐、环保设备、废气处理、、机械、轻工、热力、消防、生物医药、水暖、造纸、制冷与空调、工业系统、重大装备制造业、重型机械设备配套等行业的采购、技术、工程及相关人员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参展程序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请填写《参展报名表》签字并加盖公章后传真至组织单位，在申请展位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3个工作日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内将参展费用汇至组委会，否则组委会有权调整或取消其所定展位，展位顺序分配原则：“先申请、先付款、先安排”。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>详细资料、请电话索取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kern w:val="2"/>
          <w:sz w:val="21"/>
          <w:szCs w:val="21"/>
          <w:lang w:val="en-US" w:eastAsia="zh-CN" w:bidi="ar-SA"/>
        </w:rPr>
        <w:t>〓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电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ab/>
      </w:r>
      <w:r>
        <w:rPr>
          <w:rFonts w:hint="eastAsia" w:ascii="黑体" w:hAnsi="黑体" w:eastAsia="黑体" w:cs="宋体"/>
          <w:color w:val="333333"/>
          <w:kern w:val="0"/>
          <w:sz w:val="24"/>
        </w:rPr>
        <w:t>话：（021）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5659 0571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 xml:space="preserve">               </w:t>
      </w:r>
    </w:p>
    <w:p>
      <w:pPr>
        <w:rPr>
          <w:rFonts w:hint="eastAsia"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邮</w:t>
      </w:r>
      <w:r>
        <w:rPr>
          <w:rFonts w:hint="eastAsia" w:ascii="黑体" w:hAnsi="黑体" w:eastAsia="黑体" w:cs="宋体"/>
          <w:color w:val="333333"/>
          <w:kern w:val="0"/>
          <w:sz w:val="24"/>
        </w:rPr>
        <w:tab/>
      </w:r>
      <w:r>
        <w:rPr>
          <w:rFonts w:hint="eastAsia" w:ascii="黑体" w:hAnsi="黑体" w:eastAsia="黑体" w:cs="宋体"/>
          <w:color w:val="333333"/>
          <w:kern w:val="0"/>
          <w:sz w:val="24"/>
        </w:rPr>
        <w:t>箱： 2694458852@qq.com</w:t>
      </w:r>
    </w:p>
    <w:p>
      <w:pPr>
        <w:rPr>
          <w:rFonts w:hint="default" w:ascii="黑体" w:hAnsi="黑体" w:eastAsia="黑体" w:cs="宋体"/>
          <w:color w:val="333333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联系人：</w:t>
      </w:r>
      <w:r>
        <w:rPr>
          <w:rFonts w:hint="eastAsia" w:ascii="黑体" w:hAnsi="黑体" w:eastAsia="黑体" w:cs="宋体"/>
          <w:color w:val="333333"/>
          <w:kern w:val="0"/>
          <w:sz w:val="24"/>
          <w:lang w:val="en-US" w:eastAsia="zh-CN"/>
        </w:rPr>
        <w:t>李先生155 0218 1558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U2NDE5N2IyMTNhMmRkMTQxZmE5NjA5MGVlMTMifQ=="/>
  </w:docVars>
  <w:rsids>
    <w:rsidRoot w:val="1CBF1B87"/>
    <w:rsid w:val="023E6040"/>
    <w:rsid w:val="0BDA3326"/>
    <w:rsid w:val="0E3A4897"/>
    <w:rsid w:val="1A282440"/>
    <w:rsid w:val="1A3024CC"/>
    <w:rsid w:val="1A8A308C"/>
    <w:rsid w:val="1BD25576"/>
    <w:rsid w:val="1CBF1B87"/>
    <w:rsid w:val="1D860EC2"/>
    <w:rsid w:val="25597EA3"/>
    <w:rsid w:val="280B31C5"/>
    <w:rsid w:val="28657705"/>
    <w:rsid w:val="2870652C"/>
    <w:rsid w:val="2E0E6DB8"/>
    <w:rsid w:val="33874888"/>
    <w:rsid w:val="33EC1A43"/>
    <w:rsid w:val="34BD6D4C"/>
    <w:rsid w:val="34D65878"/>
    <w:rsid w:val="36F80E87"/>
    <w:rsid w:val="42753732"/>
    <w:rsid w:val="45365D2D"/>
    <w:rsid w:val="51BB0FF7"/>
    <w:rsid w:val="53FC6346"/>
    <w:rsid w:val="55861663"/>
    <w:rsid w:val="566D0271"/>
    <w:rsid w:val="58276B45"/>
    <w:rsid w:val="5B4A464C"/>
    <w:rsid w:val="6000589E"/>
    <w:rsid w:val="642E1F3E"/>
    <w:rsid w:val="6D4330BD"/>
    <w:rsid w:val="76105A75"/>
    <w:rsid w:val="7CD3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 w:firstLine="0" w:firstLineChars="0"/>
    </w:pPr>
    <w:rPr>
      <w:rFonts w:ascii="Times New Roman" w:hAnsi="Times New Roman" w:cs="Times New Roman"/>
      <w:sz w:val="28"/>
      <w:szCs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1880</Words>
  <Characters>1963</Characters>
  <Lines>0</Lines>
  <Paragraphs>0</Paragraphs>
  <TotalTime>1</TotalTime>
  <ScaleCrop>false</ScaleCrop>
  <LinksUpToDate>false</LinksUpToDate>
  <CharactersWithSpaces>2035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2020-12-01T01:21:00Z</dcterms:created>
  <dc:creator>J Cgang</dc:creator>
  <cp:lastModifiedBy>J Cgang</cp:lastModifiedBy>
  <dcterms:modified xsi:type="dcterms:W3CDTF">2022-10-19T10:43:26Z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0441087743A943E6B8FA165BD7A57FE6</vt:lpwstr>
  </property>
</Properties>
</file>