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  <w:t>2023第八届(沈阳)国际矿业展览会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  <w:t>2023年7月27-29日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  <w:t>沈阳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  <w:t>国际展览中心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展览/论坛/贸易洽谈/供需对接，缔造新商机尽在CIME20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组织机构/Organization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主办单位：中国冶金矿山企业协会、中国有色金属学会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协办单位：鞍钢集团矿业有限公司、辽宁省地质勘探矿业集团有限责任公司、顺达重矿集团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支持单位：宝武资源有限公司、河钢集团矿业公司、首钢集团有限公司矿业公司、内蒙古地质矿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1470" w:firstLineChars="7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产（集团）有限责任公司、中国有色矿业集团有限公司、中国五矿集团有限公司、中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1470" w:firstLineChars="7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国铝业股份有限公司、西部矿业集团有限公司、紫金矿业集团股份有限公司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承办单位：北京海闻展览有限公司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时间安排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/Exhibition Schedule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布  展：20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23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25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26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日（8:30-17:00）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开  幕：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23年7月27日（9:30）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展  出：20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23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27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29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日（9:00-16:30）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撤  展：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23年7月29日（16:00）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展会概述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/Exhibition Profile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近年来受世界经济深度调整及逆全球化影响，矿业供应链、产业链出现结构性分化，矿业市场持续震荡运行成为常态。我国矿业受市场需求总量高和战略性新兴矿产品需求增长拉动，整体发展水平略好于其它国家。为大力推动矿业高质量发展，促进全球矿山行业深化合作与交流，为东北老工业基地全面振兴增动力、聚合力、激活力，助力东北打造具有国际竞争力的高端装备制造基地，“第八届中国国际矿业展（CIME）”将于2023年7月27-29日在沈阳国际展览中心举办，同期召开“2023中外矿山产业链发展论坛”。新一届展会在沈阳举办，从矿产资源基础、企业集群、辐射范围等方面来看，将是层次更高、内容更丰富、影响力更强的展会，更是品牌宣传、产品销售、技术交流首选平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东北、华北地区具有良好的产业基础和广阔的市场空间，是我国矿产资源最为丰富的地区，其中辽宁是我国少数具有五大门类矿产齐全的省区之一，目前已形成钢铁、能源、有色、机械、化工、建材等门类齐全的矿业经济体系。“第八届中国国际矿业展览会”在沈阳举办，以“聚力赋能 助力行业新发展”为主题，将依托东北、华北地区的矿产资源优势和广阔的市场需求，整合资源，积极建立多方合作，充分发挥行业引领、供需对接、品牌宣传的展会特色，全力打造东北地区首个辐射全国、影响国际矿业市场的高品质经贸合作交流平台，助力参展单位在东北全面振兴新机遇中挖掘更多商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历经十载，厚积薄发。CIME中国矿业展于2012年创办以来，得到了自然资源部、科技部、商务部、中央企业、行业机构、国内外展商的大力支持，累计吸引了约3000多家企业参展、专业观众逾12万人，是全球范围内具有一定规模和广泛影响力、高度认可的行业专业展。CIME专注于金属和非金属矿市场，始终紧扣矿业发展需要，覆盖全产业链，致力于搭建品牌宣传—技术交流—贸易合作—产品销售一站式多元化服务平台。新一届展会将以创新的模式、丰富的内容在沈阳拉开帷幕，欢迎国内外矿业界展商观众继续参展参观，共同推动全球矿业新发展，谱写新篇章！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参展范围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/Exhibition Scope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1"/>
          <w:szCs w:val="21"/>
        </w:rPr>
        <w:t>大型矿业企业形象展示、金属矿产品、非金属矿产品、矿产品贸易、矿山规划、工程设计、施工建设单位、矿权交易、矿权投融资、政府与行业机构等。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1"/>
          <w:szCs w:val="21"/>
        </w:rPr>
        <w:t>地质（矿山）勘探技术装备：物探技术、化探技术、航测遥感技术、测绘技术、地质数据处理、矿产品分析、实验室仪器仪表。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1"/>
          <w:szCs w:val="21"/>
        </w:rPr>
        <w:t>采矿技术装备：采掘设备、钻探凿岩设备、装载设备、运输设备（挖掘机、装载机、地下采矿车辆、矿用自卸车辆）、提升设备、钻孔爆破、施工机械等。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396" w:firstLineChars="200"/>
        <w:textAlignment w:val="auto"/>
        <w:rPr>
          <w:rFonts w:hint="eastAsia" w:ascii="宋体" w:hAnsi="宋体" w:eastAsia="宋体" w:cs="宋体"/>
          <w:bCs/>
          <w:spacing w:val="-6"/>
          <w:sz w:val="21"/>
          <w:szCs w:val="21"/>
        </w:rPr>
      </w:pPr>
      <w:r>
        <w:rPr>
          <w:rFonts w:hint="eastAsia" w:ascii="宋体" w:hAnsi="宋体" w:eastAsia="宋体" w:cs="宋体"/>
          <w:bCs/>
          <w:spacing w:val="-6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pacing w:val="-6"/>
          <w:sz w:val="21"/>
          <w:szCs w:val="21"/>
        </w:rPr>
        <w:t>矿物加工设备：破碎设备、筛分设备、矿山粉磨设备、输送设备（液压传动设备）等。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sz w:val="21"/>
          <w:szCs w:val="21"/>
        </w:rPr>
        <w:t>选矿技术装备：浮选设备、磁选设备、重力选矿设备、电选设备、分级设备、浓缩设备、过滤设备、选矿药剂及其它矿用化学品等。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396" w:firstLineChars="200"/>
        <w:textAlignment w:val="auto"/>
        <w:rPr>
          <w:rFonts w:hint="eastAsia" w:ascii="宋体" w:hAnsi="宋体" w:eastAsia="宋体" w:cs="宋体"/>
          <w:bCs/>
          <w:spacing w:val="-6"/>
          <w:sz w:val="21"/>
          <w:szCs w:val="21"/>
        </w:rPr>
      </w:pPr>
      <w:r>
        <w:rPr>
          <w:rFonts w:hint="eastAsia" w:ascii="宋体" w:hAnsi="宋体" w:eastAsia="宋体" w:cs="宋体"/>
          <w:bCs/>
          <w:spacing w:val="-6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Cs/>
          <w:spacing w:val="-6"/>
          <w:sz w:val="21"/>
          <w:szCs w:val="21"/>
        </w:rPr>
        <w:t>矿物冶炼技术装备：湿法冶金、电解冶炼技术设备、火法冶金、高温冶金技术设备等。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Cs/>
          <w:sz w:val="21"/>
          <w:szCs w:val="21"/>
        </w:rPr>
        <w:t>矿山安全设备：矿山应急、抢险、救援设备；矿用防爆、消防设备；安全防护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监控设备等。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right="147" w:rightChars="7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Cs/>
          <w:sz w:val="21"/>
          <w:szCs w:val="21"/>
        </w:rPr>
        <w:t>矿山环保节能设备：尾矿充填处理设备；矿用泵阀；矿山废弃物、废水处理；通风、除尘设备；数字矿山、矿用电气、矿山通信、矿山物流等。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矿山智能化等技术与设备；</w:t>
      </w:r>
      <w:r>
        <w:rPr>
          <w:rFonts w:hint="eastAsia" w:ascii="宋体" w:hAnsi="宋体" w:eastAsia="宋体" w:cs="宋体"/>
          <w:bCs/>
          <w:sz w:val="21"/>
          <w:szCs w:val="21"/>
        </w:rPr>
        <w:t>其他矿山技术、辅助机械设备及相关矿业服务机构。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参展理由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lang w:val="en-US" w:eastAsia="zh-CN"/>
        </w:rPr>
        <w:t>Reasons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权威主办、矿企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协办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由中国冶金矿山企业协会、中国有色金属学会两大行业权威机构主办，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鞍钢矿业等众多</w:t>
      </w:r>
      <w:r>
        <w:rPr>
          <w:rFonts w:hint="eastAsia" w:ascii="宋体" w:hAnsi="宋体" w:eastAsia="宋体" w:cs="宋体"/>
          <w:sz w:val="21"/>
          <w:szCs w:val="21"/>
        </w:rPr>
        <w:t>矿山生产企业鼎力支持，将充分发挥各自优势，为CIME202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保驾护航。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政府支持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区位优势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CIME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沈阳举办，在当地政府支持下，将依托东北三省以及内蒙古自治区、河北省的矿产资源优势，精心打造东北地区首个辐射全国、影响国际矿业市场的高品质交流合作平台。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覆盖全产业链：</w:t>
      </w:r>
      <w:r>
        <w:rPr>
          <w:rFonts w:hint="eastAsia" w:ascii="宋体" w:hAnsi="宋体" w:eastAsia="宋体" w:cs="宋体"/>
          <w:sz w:val="21"/>
          <w:szCs w:val="21"/>
        </w:rPr>
        <w:t>展示涵盖矿山生产、科研、建设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探采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选</w:t>
      </w:r>
      <w:r>
        <w:rPr>
          <w:rFonts w:hint="eastAsia" w:ascii="宋体" w:hAnsi="宋体" w:eastAsia="宋体" w:cs="宋体"/>
          <w:sz w:val="21"/>
          <w:szCs w:val="21"/>
        </w:rPr>
        <w:t>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全产业链新技术、设备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全球领先贸易平台：</w:t>
      </w:r>
      <w:r>
        <w:rPr>
          <w:rFonts w:hint="eastAsia" w:ascii="宋体" w:hAnsi="宋体" w:eastAsia="宋体" w:cs="宋体"/>
          <w:sz w:val="21"/>
          <w:szCs w:val="21"/>
        </w:rPr>
        <w:t>将邀请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000位来自国内外矿企、整机设备企业等采购商参观，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精准对接。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高规格论坛把脉新发展：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同期</w:t>
      </w:r>
      <w:r>
        <w:rPr>
          <w:rFonts w:hint="eastAsia" w:ascii="宋体" w:hAnsi="宋体" w:eastAsia="宋体" w:cs="宋体"/>
          <w:sz w:val="21"/>
          <w:szCs w:val="21"/>
        </w:rPr>
        <w:t>论坛将传递行业最新趋势，助力企业洞悉先机、提前布局新市场。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专业观众来源/Professional Audience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hanging="42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采购商领域：</w:t>
      </w:r>
      <w:r>
        <w:rPr>
          <w:rFonts w:hint="eastAsia" w:ascii="宋体" w:hAnsi="宋体"/>
          <w:sz w:val="21"/>
          <w:szCs w:val="21"/>
          <w:lang w:eastAsia="zh-CN"/>
        </w:rPr>
        <w:t>来自金属矿、非金属矿、砂石矿山、化学矿山、水泥矿山、煤矿等领域的中外矿山生产企业、矿山设计院、矿山工程承包商、矿山装备供应商、矿山机械制造商。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hanging="420" w:firstLineChars="0"/>
        <w:textAlignment w:val="auto"/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观众群体</w:t>
      </w:r>
      <w:r>
        <w:rPr>
          <w:rFonts w:hint="eastAsia" w:ascii="宋体" w:hAnsi="宋体"/>
          <w:sz w:val="21"/>
          <w:szCs w:val="21"/>
        </w:rPr>
        <w:t>：政府主管</w:t>
      </w:r>
      <w:r>
        <w:rPr>
          <w:rFonts w:hint="eastAsia" w:ascii="宋体" w:hAnsi="宋体"/>
          <w:sz w:val="21"/>
          <w:szCs w:val="21"/>
          <w:lang w:eastAsia="zh-CN"/>
        </w:rPr>
        <w:t>部门</w:t>
      </w:r>
      <w:r>
        <w:rPr>
          <w:rFonts w:hint="eastAsia" w:ascii="宋体" w:hAnsi="宋体"/>
          <w:sz w:val="21"/>
          <w:szCs w:val="21"/>
        </w:rPr>
        <w:t>领导；矿产资源、产业集群等地方政府</w:t>
      </w:r>
      <w:r>
        <w:rPr>
          <w:rFonts w:hint="eastAsia" w:ascii="宋体" w:hAnsi="宋体"/>
          <w:sz w:val="21"/>
          <w:szCs w:val="21"/>
          <w:lang w:eastAsia="zh-CN"/>
        </w:rPr>
        <w:t>代表</w:t>
      </w:r>
      <w:r>
        <w:rPr>
          <w:rFonts w:hint="eastAsia" w:ascii="宋体" w:hAnsi="宋体"/>
          <w:sz w:val="21"/>
          <w:szCs w:val="21"/>
        </w:rPr>
        <w:t>；行业协会领导；</w:t>
      </w:r>
      <w:r>
        <w:rPr>
          <w:rFonts w:hint="eastAsia" w:ascii="宋体" w:hAnsi="宋体"/>
          <w:sz w:val="21"/>
          <w:szCs w:val="21"/>
          <w:lang w:eastAsia="zh-CN"/>
        </w:rPr>
        <w:t>院士专家；</w:t>
      </w:r>
      <w:r>
        <w:rPr>
          <w:rFonts w:hint="eastAsia" w:ascii="宋体" w:hAnsi="宋体"/>
          <w:sz w:val="21"/>
          <w:szCs w:val="21"/>
        </w:rPr>
        <w:t>矿山</w:t>
      </w:r>
      <w:r>
        <w:rPr>
          <w:rFonts w:hint="eastAsia" w:ascii="宋体" w:hAnsi="宋体"/>
          <w:sz w:val="21"/>
          <w:szCs w:val="21"/>
          <w:lang w:eastAsia="zh-CN"/>
        </w:rPr>
        <w:t>生产</w:t>
      </w:r>
      <w:r>
        <w:rPr>
          <w:rFonts w:hint="eastAsia" w:ascii="宋体" w:hAnsi="宋体"/>
          <w:sz w:val="21"/>
          <w:szCs w:val="21"/>
        </w:rPr>
        <w:t>企业负责人、总工、设备管理、采购人员；</w:t>
      </w:r>
      <w:r>
        <w:rPr>
          <w:rFonts w:hint="eastAsia" w:ascii="宋体" w:hAnsi="宋体"/>
          <w:sz w:val="21"/>
          <w:szCs w:val="21"/>
          <w:lang w:eastAsia="zh-CN"/>
        </w:rPr>
        <w:t>科研院所负责人；</w:t>
      </w:r>
      <w:r>
        <w:rPr>
          <w:rFonts w:hint="eastAsia" w:ascii="宋体" w:hAnsi="宋体"/>
          <w:sz w:val="21"/>
          <w:szCs w:val="21"/>
        </w:rPr>
        <w:t>矿山工程承包</w:t>
      </w:r>
      <w:r>
        <w:rPr>
          <w:rFonts w:hint="eastAsia" w:ascii="宋体" w:hAnsi="宋体"/>
          <w:sz w:val="21"/>
          <w:szCs w:val="21"/>
          <w:lang w:eastAsia="zh-CN"/>
        </w:rPr>
        <w:t>商、</w:t>
      </w:r>
      <w:r>
        <w:rPr>
          <w:rFonts w:hint="eastAsia" w:ascii="宋体" w:hAnsi="宋体"/>
          <w:sz w:val="21"/>
          <w:szCs w:val="21"/>
        </w:rPr>
        <w:t>矿山设备生产企业</w:t>
      </w:r>
      <w:r>
        <w:rPr>
          <w:rFonts w:hint="eastAsia" w:ascii="宋体" w:hAnsi="宋体"/>
          <w:sz w:val="21"/>
          <w:szCs w:val="21"/>
          <w:lang w:eastAsia="zh-CN"/>
        </w:rPr>
        <w:t>销售、采购、技术</w:t>
      </w:r>
      <w:r>
        <w:rPr>
          <w:rFonts w:hint="eastAsia" w:ascii="宋体" w:hAnsi="宋体"/>
          <w:sz w:val="21"/>
          <w:szCs w:val="21"/>
        </w:rPr>
        <w:t>等</w:t>
      </w:r>
      <w:r>
        <w:rPr>
          <w:rFonts w:hint="eastAsia" w:ascii="宋体" w:hAnsi="宋体"/>
          <w:sz w:val="21"/>
          <w:szCs w:val="21"/>
          <w:lang w:eastAsia="zh-CN"/>
        </w:rPr>
        <w:t>人员；投融资机构、行业媒体人士等。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参展程序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/Booking Process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58" w:hanging="312" w:hangingChars="149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142875</wp:posOffset>
                </wp:positionV>
                <wp:extent cx="5926455" cy="904875"/>
                <wp:effectExtent l="4445" t="4445" r="12700" b="508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455" cy="904875"/>
                          <a:chOff x="5653" y="29514"/>
                          <a:chExt cx="9333" cy="1425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5653" y="29514"/>
                            <a:ext cx="1923" cy="1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填写«参展申请及合约»并加盖公章传真或邮寄至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eastAsia="zh-CN"/>
                                </w:rPr>
                                <w:t>秘书处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7815" y="29514"/>
                            <a:ext cx="2595" cy="1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申请得到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eastAsia="zh-CN"/>
                                </w:rPr>
                                <w:t>秘书处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确认后，七日内将参展费用（50%预付款或全款）电汇或交至组委会；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0620" y="29529"/>
                            <a:ext cx="2161" cy="1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组委会收到参展费用后会将发票及«参展指南»邮寄给展商；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2976" y="29529"/>
                            <a:ext cx="2010" cy="1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sz w:val="21"/>
                                  <w:szCs w:val="21"/>
                                </w:rPr>
                                <w:t>展位分配根据：先申请、先付款、先安排。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05pt;margin-top:11.25pt;height:71.25pt;width:466.65pt;z-index:251660288;mso-width-relative:page;mso-height-relative:page;" coordorigin="5653,29514" coordsize="9333,1425" o:gfxdata="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xUDZc2QAAAAgBAAAPAAAAAAAAAAEAIAAAACIAAABkcnMvZG93bnJl&#10;di54bWxQSwECFAAUAAAACACHTuJAp587zFIDAADvDgAADgAAAAAAAAABACAAAAAoAQAAZHJzL2Uy&#10;b0RvYy54bWxQSwUGAAAAAAYABgBZAQAA7AYAAAAA&#10;">
                <o:lock v:ext="edit" aspectratio="f"/>
                <v:shape id="_x0000_s1026" o:spid="_x0000_s1026" o:spt="202" type="#_x0000_t202" style="position:absolute;left:5653;top:29514;height:1410;width:1923;" fillcolor="#FFFFFF [3201]" filled="t" stroked="t" coordsize="21600,21600" o:gfxdata="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js5o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填写«参展申请及合约»并加盖公章传真或邮寄至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秘书处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15;top:29514;height:1410;width:2595;" fillcolor="#FFFFFF [3201]" filled="t" stroked="t" coordsize="21600,21600" o:gfxdata="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umn17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申请得到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秘书处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确认后，七日内将参展费用（50%预付款或全款）电汇或交至组委会；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20;top:29529;height:1410;width:2161;" fillcolor="#FFFFFF [3201]" filled="t" stroked="t" coordsize="21600,21600" o:gfxdata="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pQJM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组委会收到参展费用后会将发票及«参展指南»邮寄给展商；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76;top:29529;height:1410;width:2010;" fillcolor="#FFFFFF [3201]" filled="t" stroked="t" coordsize="21600,21600" o:gfxdata="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TJo4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1"/>
                            <w:szCs w:val="21"/>
                          </w:rPr>
                          <w:t>展位分配根据：先申请、先付款、先安排。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58" w:hanging="314" w:hangingChars="149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58" w:hanging="314" w:hangingChars="149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58" w:hanging="314" w:hangingChars="149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58" w:hanging="314" w:hangingChars="149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58" w:hanging="314" w:hangingChars="149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北京海闻展览有限公司（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展会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秘书处）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21" w:hanging="306" w:hangingChars="146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胡金成 18610883319(同微信）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邮 箱：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haiwen2002@126.com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话：010-686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5 9226/9227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传  真：010-8868 0811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邮编：100040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网：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instrText xml:space="preserve"> HYPERLINK "http://www.bjminexpo.com"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www.bjminexpo.com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址：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</w:rPr>
        <w:t>北京市石景山区石景山路乙18号院万达广场C座1709</w:t>
      </w:r>
      <w:r>
        <w:rPr>
          <w:rFonts w:hint="eastAsia" w:ascii="宋体" w:hAnsi="宋体" w:eastAsia="宋体" w:cs="宋体"/>
          <w:color w:val="000000"/>
          <w:spacing w:val="-6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 w:cs="宋体"/>
          <w:color w:val="000000"/>
          <w:spacing w:val="-6"/>
          <w:sz w:val="24"/>
          <w:szCs w:val="24"/>
          <w:lang w:val="en-US" w:eastAsia="zh-CN"/>
        </w:rPr>
      </w:pPr>
    </w:p>
    <w:p>
      <w:pPr>
        <w:jc w:val="center"/>
        <w:rPr>
          <w:rFonts w:cs="宋体"/>
          <w:bCs/>
          <w:szCs w:val="21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参展申请及合约</w:t>
      </w:r>
    </w:p>
    <w:p>
      <w:pPr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单位名称</w:t>
      </w:r>
      <w:r>
        <w:rPr>
          <w:rFonts w:hint="eastAsia" w:cs="宋体"/>
          <w:bCs/>
          <w:szCs w:val="21"/>
          <w:lang w:eastAsia="zh-CN"/>
        </w:rPr>
        <w:t>（</w:t>
      </w:r>
      <w:r>
        <w:rPr>
          <w:rFonts w:cs="宋体"/>
          <w:bCs/>
          <w:szCs w:val="21"/>
        </w:rPr>
        <w:t>中文</w:t>
      </w:r>
      <w:r>
        <w:rPr>
          <w:rFonts w:hint="eastAsia" w:cs="宋体"/>
          <w:bCs/>
          <w:szCs w:val="21"/>
          <w:lang w:eastAsia="zh-CN"/>
        </w:rPr>
        <w:t>）：</w:t>
      </w:r>
      <w:r>
        <w:rPr>
          <w:rFonts w:cs="宋体"/>
          <w:bCs/>
          <w:szCs w:val="21"/>
          <w:u w:val="single"/>
        </w:rPr>
        <w:t xml:space="preserve">             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                             </w:t>
      </w:r>
      <w:r>
        <w:rPr>
          <w:rFonts w:hint="eastAsia" w:cs="宋体"/>
          <w:bCs/>
          <w:szCs w:val="21"/>
        </w:rPr>
        <w:t xml:space="preserve"> </w:t>
      </w:r>
      <w:r>
        <w:rPr>
          <w:rFonts w:cs="宋体"/>
          <w:bCs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23" w:firstLineChars="392"/>
        <w:textAlignment w:val="auto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  <w:lang w:eastAsia="zh-CN"/>
        </w:rPr>
        <w:t>（</w:t>
      </w:r>
      <w:r>
        <w:rPr>
          <w:rFonts w:cs="宋体"/>
          <w:bCs/>
          <w:szCs w:val="21"/>
        </w:rPr>
        <w:t>英文</w:t>
      </w:r>
      <w:r>
        <w:rPr>
          <w:rFonts w:hint="eastAsia" w:cs="宋体"/>
          <w:bCs/>
          <w:szCs w:val="21"/>
          <w:lang w:eastAsia="zh-CN"/>
        </w:rPr>
        <w:t>）：</w:t>
      </w:r>
      <w:r>
        <w:rPr>
          <w:rFonts w:cs="宋体"/>
          <w:bCs/>
          <w:szCs w:val="21"/>
          <w:u w:val="single"/>
        </w:rPr>
        <w:t xml:space="preserve">                   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宋体" w:eastAsiaTheme="minorEastAsia"/>
          <w:bCs/>
          <w:szCs w:val="21"/>
          <w:u w:val="single"/>
          <w:lang w:val="en-US" w:eastAsia="zh-CN"/>
        </w:rPr>
      </w:pPr>
      <w:r>
        <w:rPr>
          <w:rFonts w:cs="宋体"/>
          <w:bCs/>
          <w:szCs w:val="21"/>
        </w:rPr>
        <w:t>详细地址：</w:t>
      </w:r>
      <w:r>
        <w:rPr>
          <w:rFonts w:cs="宋体"/>
          <w:bCs/>
          <w:szCs w:val="21"/>
          <w:u w:val="single"/>
        </w:rPr>
        <w:t xml:space="preserve">                   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    </w:t>
      </w:r>
      <w:r>
        <w:rPr>
          <w:rFonts w:cs="宋体"/>
          <w:bCs/>
          <w:szCs w:val="21"/>
        </w:rPr>
        <w:t>邮</w:t>
      </w:r>
      <w:r>
        <w:rPr>
          <w:rFonts w:hint="eastAsia" w:cs="宋体"/>
          <w:bCs/>
          <w:szCs w:val="21"/>
          <w:lang w:val="en-US" w:eastAsia="zh-CN"/>
        </w:rPr>
        <w:t xml:space="preserve">  </w:t>
      </w:r>
      <w:r>
        <w:rPr>
          <w:rFonts w:cs="宋体"/>
          <w:bCs/>
          <w:szCs w:val="21"/>
        </w:rPr>
        <w:t>编</w:t>
      </w:r>
      <w:r>
        <w:rPr>
          <w:rFonts w:hint="eastAsia" w:cs="宋体"/>
          <w:bCs/>
          <w:szCs w:val="21"/>
        </w:rPr>
        <w:t xml:space="preserve">: </w:t>
      </w:r>
      <w:r>
        <w:rPr>
          <w:rFonts w:cs="宋体"/>
          <w:bCs/>
          <w:szCs w:val="21"/>
          <w:u w:val="single"/>
        </w:rPr>
        <w:t xml:space="preserve">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电</w:t>
      </w:r>
      <w:r>
        <w:rPr>
          <w:rFonts w:hint="eastAsia" w:cs="宋体"/>
          <w:bCs/>
          <w:szCs w:val="21"/>
          <w:lang w:val="en-US" w:eastAsia="zh-CN"/>
        </w:rPr>
        <w:t xml:space="preserve">    </w:t>
      </w:r>
      <w:r>
        <w:rPr>
          <w:rFonts w:cs="宋体"/>
          <w:bCs/>
          <w:szCs w:val="21"/>
        </w:rPr>
        <w:t>话：</w:t>
      </w:r>
      <w:r>
        <w:rPr>
          <w:rFonts w:cs="宋体"/>
          <w:bCs/>
          <w:szCs w:val="21"/>
          <w:u w:val="single"/>
        </w:rPr>
        <w:t xml:space="preserve">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</w:t>
      </w:r>
      <w:r>
        <w:rPr>
          <w:rFonts w:cs="宋体"/>
          <w:bCs/>
          <w:szCs w:val="21"/>
        </w:rPr>
        <w:t>传</w:t>
      </w:r>
      <w:r>
        <w:rPr>
          <w:rFonts w:hint="eastAsia" w:cs="宋体"/>
          <w:bCs/>
          <w:szCs w:val="21"/>
          <w:lang w:val="en-US" w:eastAsia="zh-CN"/>
        </w:rPr>
        <w:t xml:space="preserve">  </w:t>
      </w:r>
      <w:r>
        <w:rPr>
          <w:rFonts w:cs="宋体"/>
          <w:bCs/>
          <w:szCs w:val="21"/>
        </w:rPr>
        <w:t>真：</w:t>
      </w:r>
      <w:r>
        <w:rPr>
          <w:rFonts w:cs="宋体"/>
          <w:bCs/>
          <w:szCs w:val="21"/>
          <w:u w:val="single"/>
        </w:rPr>
        <w:t xml:space="preserve">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</w:t>
      </w:r>
      <w:r>
        <w:rPr>
          <w:rFonts w:cs="宋体"/>
          <w:bCs/>
          <w:szCs w:val="21"/>
        </w:rPr>
        <w:t>联系人：</w:t>
      </w:r>
      <w:r>
        <w:rPr>
          <w:rFonts w:cs="宋体"/>
          <w:bCs/>
          <w:szCs w:val="21"/>
          <w:u w:val="single"/>
        </w:rPr>
        <w:t xml:space="preserve">            </w:t>
      </w:r>
      <w:r>
        <w:rPr>
          <w:rFonts w:cs="宋体"/>
          <w:bCs/>
          <w:szCs w:val="21"/>
        </w:rPr>
        <w:t>职</w:t>
      </w:r>
      <w:r>
        <w:rPr>
          <w:rFonts w:hint="eastAsia" w:cs="宋体"/>
          <w:bCs/>
          <w:szCs w:val="21"/>
          <w:lang w:val="en-US" w:eastAsia="zh-CN"/>
        </w:rPr>
        <w:t xml:space="preserve">  </w:t>
      </w:r>
      <w:r>
        <w:rPr>
          <w:rFonts w:cs="宋体"/>
          <w:bCs/>
          <w:szCs w:val="21"/>
        </w:rPr>
        <w:t>务</w:t>
      </w:r>
      <w:r>
        <w:rPr>
          <w:rFonts w:hint="eastAsia" w:cs="宋体"/>
          <w:bCs/>
          <w:szCs w:val="21"/>
        </w:rPr>
        <w:t>: 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手</w:t>
      </w:r>
      <w:r>
        <w:rPr>
          <w:rFonts w:hint="eastAsia" w:cs="宋体"/>
          <w:bCs/>
          <w:szCs w:val="21"/>
          <w:lang w:val="en-US" w:eastAsia="zh-CN"/>
        </w:rPr>
        <w:t xml:space="preserve">    </w:t>
      </w:r>
      <w:r>
        <w:rPr>
          <w:rFonts w:cs="宋体"/>
          <w:bCs/>
          <w:szCs w:val="21"/>
        </w:rPr>
        <w:t>机：</w:t>
      </w:r>
      <w:r>
        <w:rPr>
          <w:rFonts w:cs="宋体"/>
          <w:bCs/>
          <w:szCs w:val="21"/>
          <w:u w:val="single"/>
        </w:rPr>
        <w:t xml:space="preserve">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</w:t>
      </w:r>
      <w:r>
        <w:rPr>
          <w:rFonts w:cs="宋体"/>
          <w:bCs/>
          <w:szCs w:val="21"/>
        </w:rPr>
        <w:t>网</w:t>
      </w:r>
      <w:r>
        <w:rPr>
          <w:rFonts w:hint="eastAsia" w:cs="宋体"/>
          <w:bCs/>
          <w:szCs w:val="21"/>
          <w:lang w:val="en-US" w:eastAsia="zh-CN"/>
        </w:rPr>
        <w:t xml:space="preserve">  </w:t>
      </w:r>
      <w:r>
        <w:rPr>
          <w:rFonts w:cs="宋体"/>
          <w:bCs/>
          <w:szCs w:val="21"/>
        </w:rPr>
        <w:t>址</w:t>
      </w:r>
      <w:r>
        <w:rPr>
          <w:rFonts w:hint="eastAsia" w:cs="宋体"/>
          <w:bCs/>
          <w:szCs w:val="21"/>
          <w:lang w:eastAsia="zh-CN"/>
        </w:rPr>
        <w:t>：</w:t>
      </w:r>
      <w:r>
        <w:rPr>
          <w:rFonts w:cs="宋体"/>
          <w:bCs/>
          <w:szCs w:val="21"/>
          <w:u w:val="single"/>
        </w:rPr>
        <w:t xml:space="preserve">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</w:t>
      </w:r>
      <w:r>
        <w:rPr>
          <w:rFonts w:cs="宋体"/>
          <w:bCs/>
          <w:szCs w:val="21"/>
        </w:rPr>
        <w:t>电子信箱</w:t>
      </w:r>
      <w:r>
        <w:rPr>
          <w:rFonts w:hint="eastAsia" w:cs="宋体"/>
          <w:bCs/>
          <w:szCs w:val="21"/>
          <w:lang w:eastAsia="zh-CN"/>
        </w:rPr>
        <w:t>：</w:t>
      </w:r>
      <w:r>
        <w:rPr>
          <w:rFonts w:hint="eastAsia" w:cs="宋体"/>
          <w:bCs/>
          <w:szCs w:val="21"/>
        </w:rPr>
        <w:t>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eastAsia="仿宋_GB2312" w:cs="宋体"/>
          <w:bCs/>
          <w:sz w:val="21"/>
          <w:szCs w:val="21"/>
          <w:lang w:val="en-US" w:eastAsia="zh-CN"/>
        </w:rPr>
      </w:pPr>
      <w:r>
        <w:rPr>
          <w:rFonts w:hint="eastAsia" w:ascii="Calibri" w:eastAsia="宋体" w:cs="宋体"/>
          <w:bCs/>
          <w:sz w:val="21"/>
          <w:szCs w:val="21"/>
          <w:lang w:eastAsia="zh-CN"/>
        </w:rPr>
        <w:t>展</w:t>
      </w:r>
      <w:r>
        <w:rPr>
          <w:rFonts w:hint="eastAsia" w:ascii="Calibri" w:eastAsia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Calibri" w:eastAsia="宋体" w:cs="宋体"/>
          <w:bCs/>
          <w:sz w:val="21"/>
          <w:szCs w:val="21"/>
          <w:lang w:eastAsia="zh-CN"/>
        </w:rPr>
        <w:t>品：</w:t>
      </w:r>
      <w:r>
        <w:rPr>
          <w:rFonts w:cs="宋体"/>
          <w:bCs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希望见到的行业客户：</w:t>
      </w:r>
      <w:r>
        <w:rPr>
          <w:rFonts w:cs="宋体"/>
          <w:bCs/>
          <w:szCs w:val="21"/>
          <w:u w:val="single"/>
        </w:rPr>
        <w:t xml:space="preserve">            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</w:t>
      </w:r>
      <w:r>
        <w:rPr>
          <w:rFonts w:cs="宋体"/>
          <w:bCs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iCs/>
          <w:sz w:val="21"/>
          <w:szCs w:val="21"/>
        </w:rPr>
        <w:t>注：组委会将根据企业预算和需求提供</w:t>
      </w:r>
      <w:r>
        <w:rPr>
          <w:rFonts w:hint="eastAsia" w:ascii="宋体" w:hAnsi="宋体" w:eastAsia="宋体" w:cs="宋体"/>
          <w:b/>
          <w:bCs w:val="0"/>
          <w:iCs/>
          <w:sz w:val="21"/>
          <w:szCs w:val="21"/>
        </w:rPr>
        <w:t>定制化的参展方案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，推出展览+论坛+广告组合方案，助力企业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iCs/>
          <w:sz w:val="21"/>
          <w:szCs w:val="21"/>
        </w:rPr>
        <w:t>取得更好的参展效果，拓展更为广阔的市场，增强品牌影响力。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参展方式及费用</w:t>
      </w:r>
    </w:p>
    <w:tbl>
      <w:tblPr>
        <w:tblStyle w:val="6"/>
        <w:tblpPr w:leftFromText="180" w:rightFromText="180" w:vertAnchor="text" w:horzAnchor="page" w:tblpX="1390" w:tblpY="113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365"/>
        <w:gridCol w:w="1560"/>
        <w:gridCol w:w="135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展位类型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展位规格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国内企业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外资企业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hint="eastAsia" w:ascii="宋体" w:hAnsi="宋体" w:cs="Arial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1"/>
                <w:szCs w:val="21"/>
                <w:lang w:eastAsia="zh-CN"/>
              </w:rPr>
              <w:t>基本配置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标准展位（单开口）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9㎡（3×3）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1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Cs/>
                <w:szCs w:val="21"/>
              </w:rPr>
              <w:t>800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3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bCs/>
                <w:szCs w:val="21"/>
              </w:rPr>
              <w:t>00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cs="宋体"/>
                <w:b/>
                <w:bCs w:val="0"/>
                <w:szCs w:val="21"/>
              </w:rPr>
              <w:t>9㎡</w:t>
            </w:r>
            <w:r>
              <w:rPr>
                <w:rFonts w:hint="eastAsia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中英文楣板、两只射灯、展板、一张咨询台、一张洽谈桌、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把椅子、一个5A/220V电源插座、地毯、纸篓、安保服务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公共责任险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cs="宋体"/>
                <w:b/>
                <w:bCs w:val="0"/>
                <w:szCs w:val="21"/>
              </w:rPr>
              <w:t>1</w:t>
            </w:r>
            <w:r>
              <w:rPr>
                <w:rFonts w:hint="eastAsia" w:cs="宋体"/>
                <w:b/>
                <w:bCs w:val="0"/>
                <w:szCs w:val="21"/>
              </w:rPr>
              <w:t>8</w:t>
            </w:r>
            <w:r>
              <w:rPr>
                <w:rFonts w:cs="宋体"/>
                <w:b/>
                <w:bCs w:val="0"/>
                <w:szCs w:val="21"/>
              </w:rPr>
              <w:t>㎡</w:t>
            </w:r>
            <w:r>
              <w:rPr>
                <w:rFonts w:hint="eastAsia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中英文楣板、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只射灯、展板、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张咨询台、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张洽谈桌、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把椅子、一个5A/220V电源插座、地毯、纸篓、安保服务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公共责任险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18</w:t>
            </w:r>
            <w:r>
              <w:rPr>
                <w:rFonts w:cs="宋体"/>
                <w:bCs/>
                <w:szCs w:val="21"/>
              </w:rPr>
              <w:t>㎡（3×</w:t>
            </w:r>
            <w:r>
              <w:rPr>
                <w:rFonts w:hint="eastAsia" w:cs="宋体"/>
                <w:bCs/>
                <w:szCs w:val="21"/>
              </w:rPr>
              <w:t>6</w:t>
            </w:r>
            <w:r>
              <w:rPr>
                <w:rFonts w:cs="宋体"/>
                <w:bCs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2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Cs/>
                <w:szCs w:val="21"/>
              </w:rPr>
              <w:t>600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65</w:t>
            </w:r>
            <w:r>
              <w:rPr>
                <w:rFonts w:hint="eastAsia" w:ascii="宋体" w:hAnsi="宋体" w:cs="Arial"/>
                <w:bCs/>
                <w:szCs w:val="21"/>
              </w:rPr>
              <w:t>00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标准展位（双开口）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9㎡（3×3）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1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Cs/>
                <w:szCs w:val="21"/>
              </w:rPr>
              <w:t>800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35</w:t>
            </w:r>
            <w:r>
              <w:rPr>
                <w:rFonts w:hint="eastAsia" w:ascii="宋体" w:hAnsi="宋体" w:cs="Arial"/>
                <w:bCs/>
                <w:szCs w:val="21"/>
              </w:rPr>
              <w:t>00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1</w:t>
            </w:r>
            <w:r>
              <w:rPr>
                <w:rFonts w:hint="eastAsia" w:cs="宋体"/>
                <w:bCs/>
                <w:szCs w:val="21"/>
              </w:rPr>
              <w:t>8</w:t>
            </w:r>
            <w:r>
              <w:rPr>
                <w:rFonts w:cs="宋体"/>
                <w:bCs/>
                <w:szCs w:val="21"/>
              </w:rPr>
              <w:t>㎡（3×</w:t>
            </w:r>
            <w:r>
              <w:rPr>
                <w:rFonts w:hint="eastAsia" w:cs="宋体"/>
                <w:bCs/>
                <w:szCs w:val="21"/>
              </w:rPr>
              <w:t>6</w:t>
            </w:r>
            <w:r>
              <w:rPr>
                <w:rFonts w:cs="宋体"/>
                <w:bCs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2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Cs/>
                <w:szCs w:val="21"/>
              </w:rPr>
              <w:t>600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71</w:t>
            </w:r>
            <w:r>
              <w:rPr>
                <w:rFonts w:hint="eastAsia" w:ascii="宋体" w:hAnsi="宋体" w:cs="Arial"/>
                <w:bCs/>
                <w:szCs w:val="21"/>
              </w:rPr>
              <w:t>00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室内光地/展期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36㎡ 起租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RMB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/㎡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71" w:firstLineChars="34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USD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/㎡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安保服务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公共责任险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cs="宋体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选择</w:t>
      </w:r>
      <w:r>
        <w:rPr>
          <w:rFonts w:cs="宋体"/>
          <w:bCs/>
          <w:szCs w:val="21"/>
        </w:rPr>
        <w:t>展位</w:t>
      </w:r>
      <w:r>
        <w:rPr>
          <w:rFonts w:hint="eastAsia" w:cs="宋体"/>
          <w:bCs/>
          <w:szCs w:val="21"/>
        </w:rPr>
        <w:t>（光地）</w:t>
      </w:r>
      <w:r>
        <w:rPr>
          <w:rFonts w:cs="宋体"/>
          <w:bCs/>
          <w:szCs w:val="21"/>
        </w:rPr>
        <w:t>：</w:t>
      </w:r>
      <w:r>
        <w:rPr>
          <w:rFonts w:cs="宋体"/>
          <w:bCs/>
          <w:szCs w:val="21"/>
          <w:u w:val="single"/>
        </w:rPr>
        <w:t xml:space="preserve">     </w:t>
      </w:r>
      <w:r>
        <w:rPr>
          <w:rFonts w:hint="eastAsia" w:cs="宋体"/>
          <w:bCs/>
          <w:szCs w:val="21"/>
          <w:u w:val="single"/>
        </w:rPr>
        <w:t xml:space="preserve"> </w:t>
      </w:r>
      <w:r>
        <w:rPr>
          <w:rFonts w:cs="宋体"/>
          <w:bCs/>
          <w:szCs w:val="21"/>
          <w:u w:val="single"/>
        </w:rPr>
        <w:t xml:space="preserve">    </w:t>
      </w:r>
      <w:r>
        <w:rPr>
          <w:rFonts w:cs="宋体"/>
          <w:bCs/>
          <w:szCs w:val="21"/>
        </w:rPr>
        <w:t xml:space="preserve"> m</w:t>
      </w:r>
      <w:r>
        <w:rPr>
          <w:rFonts w:cs="宋体"/>
          <w:bCs/>
          <w:szCs w:val="21"/>
          <w:vertAlign w:val="superscript"/>
        </w:rPr>
        <w:t>2</w:t>
      </w:r>
      <w:r>
        <w:rPr>
          <w:rFonts w:cs="宋体"/>
          <w:bCs/>
          <w:szCs w:val="21"/>
        </w:rPr>
        <w:t>，展位号：</w:t>
      </w:r>
      <w:r>
        <w:rPr>
          <w:rFonts w:cs="宋体"/>
          <w:bCs/>
          <w:szCs w:val="21"/>
          <w:u w:val="single"/>
        </w:rPr>
        <w:t xml:space="preserve">                 </w:t>
      </w:r>
      <w:r>
        <w:rPr>
          <w:rFonts w:hint="eastAsia" w:cs="宋体"/>
          <w:bCs/>
          <w:szCs w:val="21"/>
          <w:u w:val="single"/>
        </w:rPr>
        <w:t xml:space="preserve"> </w:t>
      </w:r>
      <w:r>
        <w:rPr>
          <w:rFonts w:cs="宋体"/>
          <w:bCs/>
          <w:szCs w:val="21"/>
          <w:u w:val="single"/>
        </w:rPr>
        <w:t xml:space="preserve">   </w:t>
      </w:r>
      <w:r>
        <w:rPr>
          <w:rFonts w:cs="宋体"/>
          <w:bCs/>
          <w:szCs w:val="21"/>
        </w:rPr>
        <w:t xml:space="preserve"> ；费用</w:t>
      </w:r>
      <w:r>
        <w:rPr>
          <w:rFonts w:cs="宋体"/>
          <w:bCs/>
          <w:szCs w:val="21"/>
          <w:u w:val="single"/>
        </w:rPr>
        <w:t xml:space="preserve">                 </w:t>
      </w:r>
      <w:r>
        <w:rPr>
          <w:rFonts w:cs="宋体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-269" w:leftChars="-128" w:firstLine="281" w:firstLineChars="100"/>
        <w:textAlignment w:val="auto"/>
        <w:rPr>
          <w:rFonts w:cs="宋体"/>
          <w:bCs/>
          <w:szCs w:val="21"/>
        </w:rPr>
      </w:pPr>
      <w:r>
        <w:rPr>
          <w:rFonts w:hint="eastAsia" w:cs="宋体"/>
          <w:b/>
          <w:sz w:val="28"/>
          <w:szCs w:val="28"/>
        </w:rPr>
        <w:t>A、</w:t>
      </w:r>
      <w:r>
        <w:rPr>
          <w:rFonts w:cs="宋体"/>
          <w:bCs/>
          <w:szCs w:val="21"/>
        </w:rPr>
        <w:t>会刊广告：选择版面：</w:t>
      </w:r>
      <w:r>
        <w:rPr>
          <w:rFonts w:cs="宋体"/>
          <w:bCs/>
          <w:szCs w:val="21"/>
          <w:u w:val="single"/>
        </w:rPr>
        <w:t xml:space="preserve">                                      </w:t>
      </w:r>
      <w:r>
        <w:rPr>
          <w:rFonts w:cs="宋体"/>
          <w:bCs/>
          <w:szCs w:val="21"/>
        </w:rPr>
        <w:t>；费用</w:t>
      </w:r>
      <w:r>
        <w:rPr>
          <w:rFonts w:cs="宋体"/>
          <w:bCs/>
          <w:szCs w:val="21"/>
          <w:u w:val="single"/>
        </w:rPr>
        <w:t xml:space="preserve">                 </w:t>
      </w:r>
      <w:r>
        <w:rPr>
          <w:rFonts w:cs="宋体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-269" w:leftChars="-128"/>
        <w:textAlignment w:val="auto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 xml:space="preserve">  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封面  </w:t>
      </w:r>
      <w:bookmarkStart w:id="0" w:name="OLE_LINK1"/>
      <w:r>
        <w:rPr>
          <w:rFonts w:cs="宋体"/>
          <w:bCs/>
          <w:szCs w:val="21"/>
        </w:rPr>
        <w:t>￥</w:t>
      </w:r>
      <w:bookmarkEnd w:id="0"/>
      <w:r>
        <w:rPr>
          <w:rFonts w:cs="宋体"/>
          <w:bCs/>
          <w:szCs w:val="21"/>
        </w:rPr>
        <w:t xml:space="preserve">20,000元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封二  ￥10,000元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扉页  ￥8,000元   </w:t>
      </w:r>
      <w:r>
        <w:rPr>
          <w:rFonts w:hint="eastAsia" w:hAnsi="宋体" w:cs="宋体"/>
          <w:bCs/>
          <w:szCs w:val="21"/>
          <w:lang w:eastAsia="zh-CN"/>
        </w:rPr>
        <w:t>□</w:t>
      </w:r>
      <w:r>
        <w:rPr>
          <w:rFonts w:cs="宋体"/>
          <w:bCs/>
          <w:szCs w:val="21"/>
        </w:rPr>
        <w:t>彩色内页  ￥5,000元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357" w:firstLineChars="170"/>
        <w:textAlignment w:val="auto"/>
        <w:rPr>
          <w:rFonts w:hint="default" w:cs="宋体" w:eastAsiaTheme="minorEastAsia"/>
          <w:bCs/>
          <w:szCs w:val="21"/>
          <w:lang w:val="en-US" w:eastAsia="zh-CN"/>
        </w:rPr>
      </w:pP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封底  ￥15,000元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封三  ￥8,000元</w:t>
      </w:r>
      <w:r>
        <w:rPr>
          <w:rFonts w:hint="eastAsia" w:cs="宋体"/>
          <w:bCs/>
          <w:szCs w:val="21"/>
          <w:lang w:val="en-US" w:eastAsia="zh-CN"/>
        </w:rPr>
        <w:t xml:space="preserve"> 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参观券 ￥</w:t>
      </w:r>
      <w:r>
        <w:rPr>
          <w:rFonts w:hint="eastAsia" w:cs="宋体"/>
          <w:bCs/>
          <w:szCs w:val="21"/>
        </w:rPr>
        <w:t>20</w:t>
      </w:r>
      <w:r>
        <w:rPr>
          <w:rFonts w:cs="宋体"/>
          <w:bCs/>
          <w:szCs w:val="21"/>
        </w:rPr>
        <w:t>,000元/展期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cs="宋体"/>
          <w:bCs/>
          <w:szCs w:val="21"/>
        </w:rPr>
      </w:pPr>
      <w:r>
        <w:rPr>
          <w:rFonts w:cs="宋体"/>
          <w:b/>
          <w:sz w:val="28"/>
          <w:szCs w:val="28"/>
        </w:rPr>
        <w:t>B、</w:t>
      </w:r>
      <w:r>
        <w:rPr>
          <w:rFonts w:cs="宋体"/>
          <w:bCs/>
          <w:szCs w:val="21"/>
        </w:rPr>
        <w:t>其它广告：选择类别：</w:t>
      </w:r>
      <w:r>
        <w:rPr>
          <w:rFonts w:cs="宋体"/>
          <w:bCs/>
          <w:szCs w:val="21"/>
          <w:u w:val="single"/>
        </w:rPr>
        <w:t xml:space="preserve">                                       </w:t>
      </w:r>
      <w:r>
        <w:rPr>
          <w:rFonts w:cs="宋体"/>
          <w:bCs/>
          <w:szCs w:val="21"/>
        </w:rPr>
        <w:t>；费用</w:t>
      </w:r>
      <w:r>
        <w:rPr>
          <w:rFonts w:cs="宋体"/>
          <w:bCs/>
          <w:szCs w:val="21"/>
          <w:u w:val="single"/>
        </w:rPr>
        <w:t xml:space="preserve">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</w:t>
      </w:r>
      <w:r>
        <w:rPr>
          <w:rFonts w:cs="宋体"/>
          <w:bCs/>
          <w:szCs w:val="21"/>
          <w:u w:val="single"/>
        </w:rPr>
        <w:t xml:space="preserve"> </w:t>
      </w:r>
      <w:r>
        <w:rPr>
          <w:rFonts w:cs="宋体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308" w:firstLineChars="147"/>
        <w:textAlignment w:val="auto"/>
        <w:rPr>
          <w:rFonts w:cs="宋体"/>
          <w:bCs/>
          <w:szCs w:val="21"/>
        </w:rPr>
      </w:pPr>
      <w:r>
        <w:rPr>
          <w:rFonts w:hAnsi="宋体" w:cs="宋体"/>
          <w:bCs/>
          <w:szCs w:val="21"/>
        </w:rPr>
        <w:t>□</w:t>
      </w:r>
      <w:r>
        <w:rPr>
          <w:rFonts w:hint="eastAsia" w:cs="宋体"/>
          <w:bCs/>
          <w:szCs w:val="21"/>
          <w:lang w:eastAsia="zh-CN"/>
        </w:rPr>
        <w:t>胸</w:t>
      </w:r>
      <w:r>
        <w:rPr>
          <w:rFonts w:hint="eastAsia" w:cs="宋体"/>
          <w:bCs/>
          <w:szCs w:val="21"/>
          <w:lang w:val="en-US" w:eastAsia="zh-CN"/>
        </w:rPr>
        <w:t xml:space="preserve"> </w:t>
      </w:r>
      <w:r>
        <w:rPr>
          <w:rFonts w:hint="eastAsia" w:cs="宋体"/>
          <w:bCs/>
          <w:szCs w:val="21"/>
          <w:lang w:eastAsia="zh-CN"/>
        </w:rPr>
        <w:t>牌</w:t>
      </w:r>
      <w:r>
        <w:rPr>
          <w:rFonts w:cs="宋体"/>
          <w:bCs/>
          <w:szCs w:val="21"/>
        </w:rPr>
        <w:t xml:space="preserve"> ￥</w:t>
      </w:r>
      <w:r>
        <w:rPr>
          <w:rFonts w:hint="eastAsia" w:cs="宋体"/>
          <w:bCs/>
          <w:szCs w:val="21"/>
        </w:rPr>
        <w:t>3</w:t>
      </w:r>
      <w:r>
        <w:rPr>
          <w:rFonts w:cs="宋体"/>
          <w:bCs/>
          <w:szCs w:val="21"/>
        </w:rPr>
        <w:t xml:space="preserve">0,000元/展期 </w:t>
      </w:r>
      <w:r>
        <w:rPr>
          <w:rFonts w:hint="eastAsia" w:cs="宋体"/>
          <w:bCs/>
          <w:szCs w:val="21"/>
          <w:lang w:val="en-US" w:eastAsia="zh-CN"/>
        </w:rPr>
        <w:t xml:space="preserve">       </w:t>
      </w:r>
      <w:r>
        <w:rPr>
          <w:rFonts w:hint="eastAsia" w:cs="宋体"/>
          <w:bCs/>
          <w:szCs w:val="21"/>
        </w:rPr>
        <w:t xml:space="preserve">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挂</w:t>
      </w:r>
      <w:r>
        <w:rPr>
          <w:rFonts w:hint="eastAsia" w:cs="宋体"/>
          <w:bCs/>
          <w:szCs w:val="21"/>
          <w:lang w:val="en-US" w:eastAsia="zh-CN"/>
        </w:rPr>
        <w:t xml:space="preserve"> </w:t>
      </w:r>
      <w:r>
        <w:rPr>
          <w:rFonts w:cs="宋体"/>
          <w:bCs/>
          <w:szCs w:val="21"/>
        </w:rPr>
        <w:t>绳 ￥20,000</w:t>
      </w:r>
      <w:r>
        <w:rPr>
          <w:rFonts w:hint="eastAsia" w:cs="宋体"/>
          <w:bCs/>
          <w:szCs w:val="21"/>
          <w:lang w:eastAsia="zh-CN"/>
        </w:rPr>
        <w:t>元</w:t>
      </w:r>
      <w:r>
        <w:rPr>
          <w:rFonts w:cs="宋体"/>
          <w:bCs/>
          <w:szCs w:val="21"/>
        </w:rPr>
        <w:t xml:space="preserve">/展期 </w:t>
      </w:r>
      <w:r>
        <w:rPr>
          <w:rFonts w:hint="eastAsia" w:cs="宋体"/>
          <w:bCs/>
          <w:szCs w:val="21"/>
          <w:lang w:val="en-US" w:eastAsia="zh-CN"/>
        </w:rPr>
        <w:t xml:space="preserve">   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手提袋 ￥30,000元/展期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ascii="宋体" w:hAnsi="宋体" w:cs="Arial"/>
          <w:bCs/>
          <w:szCs w:val="21"/>
        </w:rPr>
      </w:pPr>
      <w:r>
        <w:rPr>
          <w:rFonts w:hint="eastAsia" w:cs="宋体"/>
          <w:b/>
          <w:sz w:val="28"/>
          <w:szCs w:val="28"/>
        </w:rPr>
        <w:t>C、</w:t>
      </w:r>
      <w:r>
        <w:rPr>
          <w:rFonts w:hint="eastAsia" w:ascii="宋体" w:hAnsi="宋体" w:cs="Arial"/>
          <w:bCs/>
          <w:szCs w:val="21"/>
        </w:rPr>
        <w:t>技术论坛：国内企业：</w:t>
      </w:r>
      <w:r>
        <w:rPr>
          <w:rFonts w:hint="eastAsia" w:ascii="黑体" w:eastAsia="黑体"/>
          <w:bCs/>
          <w:szCs w:val="21"/>
        </w:rPr>
        <w:t>RMB30000</w:t>
      </w:r>
      <w:r>
        <w:rPr>
          <w:rFonts w:hint="eastAsia" w:ascii="宋体" w:hAnsi="宋体" w:cs="Arial"/>
          <w:bCs/>
          <w:szCs w:val="21"/>
        </w:rPr>
        <w:t>/场/20分钟，选择</w:t>
      </w:r>
      <w:r>
        <w:rPr>
          <w:rFonts w:hint="eastAsia" w:ascii="宋体" w:hAnsi="宋体" w:cs="Arial"/>
          <w:bCs/>
          <w:szCs w:val="21"/>
          <w:u w:val="single"/>
        </w:rPr>
        <w:t xml:space="preserve">   </w:t>
      </w:r>
      <w:r>
        <w:rPr>
          <w:rFonts w:hint="eastAsia" w:ascii="宋体" w:hAnsi="宋体" w:cs="Arial"/>
          <w:bCs/>
          <w:szCs w:val="21"/>
        </w:rPr>
        <w:t>场，主讲人及职务</w:t>
      </w:r>
      <w:r>
        <w:rPr>
          <w:rFonts w:hint="eastAsia" w:ascii="宋体" w:hAnsi="宋体" w:cs="Arial"/>
          <w:bCs/>
          <w:szCs w:val="21"/>
          <w:u w:val="single"/>
        </w:rPr>
        <w:t xml:space="preserve">   </w:t>
      </w:r>
      <w:r>
        <w:rPr>
          <w:rFonts w:hint="eastAsia" w:ascii="宋体" w:hAnsi="宋体" w:cs="Arial"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Arial"/>
          <w:bCs/>
          <w:szCs w:val="21"/>
          <w:u w:val="single"/>
        </w:rPr>
        <w:t xml:space="preserve">     </w:t>
      </w:r>
      <w:r>
        <w:rPr>
          <w:rFonts w:hint="eastAsia" w:ascii="宋体" w:hAnsi="宋体" w:cs="Arial"/>
          <w:bCs/>
          <w:szCs w:val="21"/>
        </w:rPr>
        <w:t>，费用</w:t>
      </w:r>
      <w:r>
        <w:rPr>
          <w:rFonts w:hint="eastAsia" w:ascii="宋体" w:hAnsi="宋体" w:cs="Arial"/>
          <w:bCs/>
          <w:szCs w:val="21"/>
          <w:u w:val="single"/>
        </w:rPr>
        <w:t xml:space="preserve">      </w:t>
      </w:r>
      <w:r>
        <w:rPr>
          <w:rFonts w:hint="eastAsia" w:ascii="宋体" w:hAnsi="宋体" w:cs="Arial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260" w:firstLineChars="600"/>
        <w:textAlignment w:val="auto"/>
        <w:rPr>
          <w:rFonts w:cs="宋体"/>
          <w:bCs/>
          <w:sz w:val="28"/>
          <w:szCs w:val="28"/>
        </w:rPr>
      </w:pPr>
      <w:r>
        <w:rPr>
          <w:rFonts w:hint="eastAsia" w:ascii="宋体" w:hAnsi="宋体" w:cs="Arial"/>
          <w:bCs/>
          <w:szCs w:val="21"/>
        </w:rPr>
        <w:t>国外企业：</w:t>
      </w:r>
      <w:r>
        <w:rPr>
          <w:rFonts w:hint="eastAsia" w:ascii="黑体" w:eastAsia="黑体"/>
          <w:bCs/>
          <w:szCs w:val="21"/>
        </w:rPr>
        <w:t>USD8000</w:t>
      </w:r>
      <w:r>
        <w:rPr>
          <w:rFonts w:hint="eastAsia" w:ascii="宋体" w:hAnsi="宋体" w:cs="Arial"/>
          <w:bCs/>
          <w:szCs w:val="21"/>
        </w:rPr>
        <w:t>/场/20分钟，选择</w:t>
      </w:r>
      <w:r>
        <w:rPr>
          <w:rFonts w:hint="eastAsia" w:ascii="宋体" w:hAnsi="宋体" w:cs="Arial"/>
          <w:bCs/>
          <w:szCs w:val="21"/>
          <w:u w:val="single"/>
        </w:rPr>
        <w:t xml:space="preserve">    </w:t>
      </w:r>
      <w:r>
        <w:rPr>
          <w:rFonts w:hint="eastAsia" w:ascii="宋体" w:hAnsi="宋体" w:cs="Arial"/>
          <w:bCs/>
          <w:szCs w:val="21"/>
        </w:rPr>
        <w:t>场，主讲人及职务</w:t>
      </w:r>
      <w:r>
        <w:rPr>
          <w:rFonts w:hint="eastAsia" w:ascii="宋体" w:hAnsi="宋体" w:cs="Arial"/>
          <w:bCs/>
          <w:szCs w:val="21"/>
          <w:u w:val="single"/>
        </w:rPr>
        <w:t xml:space="preserve">  </w:t>
      </w:r>
      <w:r>
        <w:rPr>
          <w:rFonts w:hint="eastAsia" w:ascii="宋体" w:hAnsi="宋体" w:cs="Arial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bCs/>
          <w:szCs w:val="21"/>
          <w:u w:val="single"/>
        </w:rPr>
        <w:t xml:space="preserve">  </w:t>
      </w:r>
      <w:r>
        <w:rPr>
          <w:rFonts w:hint="eastAsia" w:ascii="宋体" w:hAnsi="宋体" w:cs="Arial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Arial"/>
          <w:bCs/>
          <w:szCs w:val="21"/>
          <w:u w:val="single"/>
        </w:rPr>
        <w:t xml:space="preserve">    </w:t>
      </w:r>
      <w:r>
        <w:rPr>
          <w:rFonts w:hint="eastAsia" w:ascii="宋体" w:hAnsi="宋体" w:cs="Arial"/>
          <w:bCs/>
          <w:szCs w:val="21"/>
        </w:rPr>
        <w:t>，费用</w:t>
      </w:r>
      <w:r>
        <w:rPr>
          <w:rFonts w:hint="eastAsia" w:ascii="宋体" w:hAnsi="宋体" w:cs="Arial"/>
          <w:bCs/>
          <w:szCs w:val="21"/>
          <w:u w:val="single"/>
        </w:rPr>
        <w:t xml:space="preserve">      </w:t>
      </w:r>
      <w:r>
        <w:rPr>
          <w:rFonts w:hint="eastAsia" w:ascii="宋体" w:hAnsi="宋体" w:cs="Arial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cs="宋体"/>
          <w:bCs/>
          <w:szCs w:val="21"/>
        </w:rPr>
      </w:pPr>
      <w:r>
        <w:rPr>
          <w:rFonts w:hint="eastAsia" w:cs="宋体"/>
          <w:bCs/>
          <w:szCs w:val="21"/>
        </w:rPr>
        <w:t>以上参展费用总计（大写）：</w:t>
      </w:r>
      <w:r>
        <w:rPr>
          <w:rFonts w:hint="eastAsia" w:cs="宋体"/>
          <w:b/>
          <w:szCs w:val="21"/>
          <w:u w:val="single"/>
        </w:rPr>
        <w:t xml:space="preserve">                   </w:t>
      </w:r>
      <w:r>
        <w:rPr>
          <w:rFonts w:hint="eastAsia" w:cs="宋体"/>
          <w:bCs/>
          <w:szCs w:val="21"/>
        </w:rPr>
        <w:t xml:space="preserve">； </w:t>
      </w:r>
      <w:r>
        <w:rPr>
          <w:rFonts w:hint="eastAsia" w:cs="宋体"/>
          <w:bCs/>
          <w:szCs w:val="21"/>
          <w:lang w:val="en-US" w:eastAsia="zh-CN"/>
        </w:rPr>
        <w:t xml:space="preserve">            </w:t>
      </w:r>
      <w:r>
        <w:rPr>
          <w:rFonts w:hint="eastAsia" w:cs="宋体"/>
          <w:bCs/>
          <w:szCs w:val="21"/>
        </w:rPr>
        <w:t>付款日期：</w:t>
      </w:r>
      <w:r>
        <w:rPr>
          <w:rFonts w:hint="eastAsia" w:cs="宋体"/>
          <w:bCs/>
          <w:szCs w:val="21"/>
          <w:u w:val="single"/>
        </w:rPr>
        <w:t xml:space="preserve">      </w:t>
      </w:r>
      <w:r>
        <w:rPr>
          <w:rFonts w:hint="eastAsia" w:cs="宋体"/>
          <w:bCs/>
          <w:szCs w:val="21"/>
        </w:rPr>
        <w:t>年</w:t>
      </w:r>
      <w:r>
        <w:rPr>
          <w:rFonts w:hint="eastAsia" w:cs="宋体"/>
          <w:bCs/>
          <w:szCs w:val="21"/>
          <w:u w:val="single"/>
        </w:rPr>
        <w:t xml:space="preserve">    </w:t>
      </w:r>
      <w:r>
        <w:rPr>
          <w:rFonts w:hint="eastAsia" w:cs="宋体"/>
          <w:bCs/>
          <w:szCs w:val="21"/>
        </w:rPr>
        <w:t>月</w:t>
      </w:r>
      <w:r>
        <w:rPr>
          <w:rFonts w:hint="eastAsia" w:cs="宋体"/>
          <w:bCs/>
          <w:szCs w:val="21"/>
          <w:u w:val="single"/>
        </w:rPr>
        <w:t xml:space="preserve">   </w:t>
      </w:r>
      <w:r>
        <w:rPr>
          <w:rFonts w:hint="eastAsia" w:cs="宋体"/>
          <w:bCs/>
          <w:szCs w:val="21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cs="宋体"/>
          <w:b/>
          <w:bCs w:val="0"/>
          <w:sz w:val="21"/>
          <w:szCs w:val="21"/>
        </w:rPr>
      </w:pPr>
      <w:r>
        <w:rPr>
          <w:rFonts w:hint="eastAsia" w:cs="宋体"/>
          <w:b/>
          <w:bCs w:val="0"/>
          <w:sz w:val="21"/>
          <w:szCs w:val="21"/>
        </w:rPr>
        <w:t>收款单位：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cs="宋体"/>
          <w:bCs/>
          <w:szCs w:val="21"/>
        </w:rPr>
      </w:pPr>
      <w:r>
        <w:rPr>
          <w:rFonts w:hint="eastAsia" w:cs="宋体"/>
          <w:b w:val="0"/>
          <w:bCs/>
          <w:i w:val="0"/>
          <w:iCs w:val="0"/>
          <w:szCs w:val="21"/>
        </w:rPr>
        <w:t xml:space="preserve">北京海闻展览有限公司  </w:t>
      </w:r>
      <w:r>
        <w:rPr>
          <w:rFonts w:hint="eastAsia" w:cs="宋体"/>
          <w:b w:val="0"/>
          <w:bCs/>
          <w:i w:val="0"/>
          <w:iCs w:val="0"/>
          <w:szCs w:val="21"/>
          <w:lang w:val="en-US" w:eastAsia="zh-CN"/>
        </w:rPr>
        <w:t xml:space="preserve"> </w:t>
      </w:r>
      <w:r>
        <w:rPr>
          <w:rFonts w:hint="eastAsia" w:cs="宋体"/>
          <w:b w:val="0"/>
          <w:bCs/>
          <w:i w:val="0"/>
          <w:iCs w:val="0"/>
          <w:szCs w:val="21"/>
        </w:rPr>
        <w:t>开户行：中国工商银行北京黄楼支行</w:t>
      </w:r>
      <w:r>
        <w:rPr>
          <w:rFonts w:hint="eastAsia" w:cs="宋体"/>
          <w:b w:val="0"/>
          <w:bCs/>
          <w:i w:val="0"/>
          <w:iCs w:val="0"/>
          <w:szCs w:val="21"/>
          <w:lang w:val="en-US" w:eastAsia="zh-CN"/>
        </w:rPr>
        <w:t xml:space="preserve">  </w:t>
      </w:r>
      <w:r>
        <w:rPr>
          <w:rFonts w:hint="eastAsia" w:cs="宋体"/>
          <w:b w:val="0"/>
          <w:bCs/>
          <w:i w:val="0"/>
          <w:iCs w:val="0"/>
          <w:szCs w:val="21"/>
        </w:rPr>
        <w:t>收款账号：0200 0420 0902 4515 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特别提示：报名申请展位成功后，组委会将复函给予确认，七个工作日内将参展费用（全款或50%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050" w:firstLineChars="500"/>
        <w:textAlignment w:val="auto"/>
        <w:rPr>
          <w:rFonts w:cs="宋体"/>
          <w:bCs/>
          <w:szCs w:val="21"/>
        </w:rPr>
      </w:pPr>
      <w:r>
        <w:rPr>
          <w:rFonts w:hint="eastAsia" w:cs="宋体"/>
          <w:bCs/>
          <w:szCs w:val="21"/>
        </w:rPr>
        <w:t>预付款）汇至组委会；组委会收到参展费用后即出具等额发票并邮寄给展商。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Calibri" w:hAnsi="Calibri" w:cs="宋体"/>
          <w:b w:val="0"/>
          <w:bCs/>
          <w:szCs w:val="21"/>
        </w:rPr>
      </w:pPr>
      <w:r>
        <w:rPr>
          <w:rFonts w:hint="eastAsia" w:cs="宋体"/>
          <w:b/>
          <w:bCs w:val="0"/>
          <w:szCs w:val="21"/>
          <w:lang w:eastAsia="zh-CN"/>
        </w:rPr>
        <w:t>北京海闻展览有限公司（展</w:t>
      </w:r>
      <w:r>
        <w:rPr>
          <w:rFonts w:hint="eastAsia" w:ascii="Calibri" w:hAnsi="Calibri" w:cs="宋体"/>
          <w:b/>
          <w:bCs w:val="0"/>
          <w:szCs w:val="21"/>
        </w:rPr>
        <w:t>会秘书处</w:t>
      </w:r>
      <w:r>
        <w:rPr>
          <w:rFonts w:hint="eastAsia" w:cs="宋体"/>
          <w:b/>
          <w:bCs w:val="0"/>
          <w:szCs w:val="21"/>
          <w:lang w:eastAsia="zh-CN"/>
        </w:rPr>
        <w:t>）</w:t>
      </w:r>
      <w:r>
        <w:rPr>
          <w:rFonts w:hint="eastAsia" w:ascii="Calibri" w:hAnsi="Calibri" w:cs="宋体"/>
          <w:b w:val="0"/>
          <w:bCs/>
          <w:szCs w:val="21"/>
          <w:lang w:eastAsia="zh-CN"/>
        </w:rPr>
        <w:t>（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>盖章）</w:t>
      </w:r>
      <w:r>
        <w:rPr>
          <w:rFonts w:hint="eastAsia" w:ascii="Calibri" w:hAnsi="Calibri" w:cs="宋体"/>
          <w:b w:val="0"/>
          <w:bCs/>
          <w:szCs w:val="21"/>
        </w:rPr>
        <w:t xml:space="preserve">            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      </w:t>
      </w:r>
      <w:r>
        <w:rPr>
          <w:rFonts w:hint="eastAsia" w:ascii="Calibri" w:hAnsi="Calibri" w:cs="宋体"/>
          <w:b/>
          <w:bCs w:val="0"/>
          <w:szCs w:val="21"/>
        </w:rPr>
        <w:t>参展单位盖章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ascii="Calibri" w:hAnsi="Calibri" w:cs="宋体"/>
          <w:b w:val="0"/>
          <w:bCs w:val="0"/>
          <w:sz w:val="24"/>
          <w:u w:val="single"/>
        </w:rPr>
      </w:pP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联系人：胡金成  </w:t>
      </w:r>
      <w:r>
        <w:rPr>
          <w:rFonts w:hint="eastAsia" w:ascii="Calibri" w:hAnsi="Calibri" w:cs="宋体"/>
          <w:b w:val="0"/>
          <w:bCs/>
          <w:szCs w:val="21"/>
        </w:rPr>
        <w:t>电 话：010-686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>5</w:t>
      </w:r>
      <w:r>
        <w:rPr>
          <w:rFonts w:hint="eastAsia" w:cs="宋体"/>
          <w:b w:val="0"/>
          <w:bCs/>
          <w:szCs w:val="21"/>
          <w:lang w:val="en-US" w:eastAsia="zh-CN"/>
        </w:rPr>
        <w:t xml:space="preserve"> 9226</w:t>
      </w:r>
      <w:r>
        <w:rPr>
          <w:rFonts w:hint="eastAsia" w:ascii="Calibri" w:hAnsi="Calibri" w:cs="宋体"/>
          <w:b w:val="0"/>
          <w:bCs/>
          <w:szCs w:val="21"/>
        </w:rPr>
        <w:t xml:space="preserve">  传 真：010-8868 0811    </w:t>
      </w:r>
      <w:r>
        <w:rPr>
          <w:rFonts w:hint="eastAsia" w:ascii="Calibri" w:hAnsi="Calibri" w:cs="宋体"/>
          <w:b/>
          <w:bCs w:val="0"/>
          <w:szCs w:val="21"/>
        </w:rPr>
        <w:t>负责人签名：</w:t>
      </w:r>
      <w:r>
        <w:rPr>
          <w:rFonts w:ascii="Calibri" w:hAnsi="Calibri" w:cs="宋体"/>
          <w:b w:val="0"/>
          <w:bCs w:val="0"/>
          <w:sz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Calibri" w:hAnsi="Calibri" w:cs="宋体"/>
          <w:b w:val="0"/>
          <w:bCs/>
          <w:szCs w:val="21"/>
        </w:rPr>
      </w:pP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>邮  箱：</w:t>
      </w:r>
      <w:r>
        <w:rPr>
          <w:rFonts w:hint="eastAsia" w:cs="宋体"/>
          <w:b w:val="0"/>
          <w:bCs/>
          <w:szCs w:val="21"/>
          <w:lang w:val="en-US" w:eastAsia="zh-CN"/>
        </w:rPr>
        <w:t>haiwen2002@126.com</w:t>
      </w:r>
      <w:r>
        <w:rPr>
          <w:rFonts w:hint="eastAsia" w:ascii="Calibri" w:hAnsi="Calibri" w:cs="宋体"/>
          <w:b w:val="0"/>
          <w:bCs/>
          <w:szCs w:val="21"/>
        </w:rPr>
        <w:t xml:space="preserve"> 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  </w:t>
      </w:r>
      <w:r>
        <w:rPr>
          <w:rFonts w:hint="eastAsia" w:ascii="Calibri" w:hAnsi="Calibri" w:cs="宋体"/>
          <w:b w:val="0"/>
          <w:bCs/>
          <w:szCs w:val="21"/>
        </w:rPr>
        <w:t xml:space="preserve">官  网：www.bjminexpo.com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cs="宋体"/>
          <w:bCs/>
          <w:szCs w:val="21"/>
          <w:lang w:val="en-US" w:eastAsia="zh-CN"/>
        </w:rPr>
      </w:pPr>
      <w:r>
        <w:rPr>
          <w:rFonts w:hint="eastAsia" w:ascii="Calibri" w:hAnsi="Calibri" w:cs="宋体"/>
          <w:b w:val="0"/>
          <w:bCs/>
          <w:szCs w:val="21"/>
        </w:rPr>
        <w:t xml:space="preserve">地 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Calibri" w:hAnsi="Calibri" w:cs="宋体"/>
          <w:b w:val="0"/>
          <w:bCs/>
          <w:szCs w:val="21"/>
        </w:rPr>
        <w:t xml:space="preserve">址：北京市石景山区石景山路乙18号院万达广场C座1709     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Calibri" w:hAnsi="Calibri" w:cs="宋体"/>
          <w:b w:val="0"/>
          <w:bCs/>
          <w:szCs w:val="21"/>
        </w:rPr>
        <w:t>日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Calibri" w:hAnsi="Calibri" w:cs="宋体"/>
          <w:b w:val="0"/>
          <w:bCs/>
          <w:szCs w:val="21"/>
        </w:rPr>
        <w:t>期：     年     月     日</w:t>
      </w:r>
    </w:p>
    <w:sectPr>
      <w:headerReference r:id="rId3" w:type="default"/>
      <w:headerReference r:id="rId4" w:type="even"/>
      <w:pgSz w:w="11906" w:h="16838"/>
      <w:pgMar w:top="144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-388620</wp:posOffset>
          </wp:positionH>
          <wp:positionV relativeFrom="paragraph">
            <wp:posOffset>-381000</wp:posOffset>
          </wp:positionV>
          <wp:extent cx="6783705" cy="1129030"/>
          <wp:effectExtent l="0" t="0" r="17145" b="13970"/>
          <wp:wrapTight wrapText="bothSides">
            <wp:wrapPolygon>
              <wp:start x="0" y="0"/>
              <wp:lineTo x="0" y="21138"/>
              <wp:lineTo x="21533" y="21138"/>
              <wp:lineTo x="21533" y="0"/>
              <wp:lineTo x="0" y="0"/>
            </wp:wrapPolygon>
          </wp:wrapTight>
          <wp:docPr id="1" name="图片 1" descr="5b85973a9cfbdcec7cb96ee246196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b85973a9cfbdcec7cb96ee2461963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3705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2AACD"/>
    <w:multiLevelType w:val="singleLevel"/>
    <w:tmpl w:val="4992AAC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3BE11EF9"/>
    <w:rsid w:val="004C65B4"/>
    <w:rsid w:val="01E14E33"/>
    <w:rsid w:val="025E29BE"/>
    <w:rsid w:val="090C470D"/>
    <w:rsid w:val="0982330C"/>
    <w:rsid w:val="0B3911FF"/>
    <w:rsid w:val="0BCD66A1"/>
    <w:rsid w:val="0C8E44C1"/>
    <w:rsid w:val="0F6120E7"/>
    <w:rsid w:val="0FE71C44"/>
    <w:rsid w:val="10261030"/>
    <w:rsid w:val="10617E5F"/>
    <w:rsid w:val="15334DA7"/>
    <w:rsid w:val="1562473D"/>
    <w:rsid w:val="15646919"/>
    <w:rsid w:val="169B393B"/>
    <w:rsid w:val="16B941EF"/>
    <w:rsid w:val="18EB778C"/>
    <w:rsid w:val="1952347D"/>
    <w:rsid w:val="1A2D5479"/>
    <w:rsid w:val="1ABD086B"/>
    <w:rsid w:val="1C0B0AA0"/>
    <w:rsid w:val="21A8797C"/>
    <w:rsid w:val="21DB3523"/>
    <w:rsid w:val="221E3160"/>
    <w:rsid w:val="25C066BD"/>
    <w:rsid w:val="290063AC"/>
    <w:rsid w:val="29977505"/>
    <w:rsid w:val="30C1048C"/>
    <w:rsid w:val="322A2EF5"/>
    <w:rsid w:val="33C10060"/>
    <w:rsid w:val="34834CD8"/>
    <w:rsid w:val="34F605A6"/>
    <w:rsid w:val="357D1896"/>
    <w:rsid w:val="3710744A"/>
    <w:rsid w:val="38F25761"/>
    <w:rsid w:val="3A1054F9"/>
    <w:rsid w:val="3AFA58C6"/>
    <w:rsid w:val="3BE11EF9"/>
    <w:rsid w:val="3F6525B0"/>
    <w:rsid w:val="3F665F5C"/>
    <w:rsid w:val="41773FB3"/>
    <w:rsid w:val="41EB4BC4"/>
    <w:rsid w:val="43245A5D"/>
    <w:rsid w:val="46543B3C"/>
    <w:rsid w:val="47AC7ACB"/>
    <w:rsid w:val="498D1081"/>
    <w:rsid w:val="4BA14A20"/>
    <w:rsid w:val="4C237A7B"/>
    <w:rsid w:val="4F7812BB"/>
    <w:rsid w:val="4F911354"/>
    <w:rsid w:val="4FF90E3B"/>
    <w:rsid w:val="5129432F"/>
    <w:rsid w:val="53A22DE3"/>
    <w:rsid w:val="5A0E6B25"/>
    <w:rsid w:val="5B727D52"/>
    <w:rsid w:val="5B79751B"/>
    <w:rsid w:val="5BFF2A09"/>
    <w:rsid w:val="5CEF0460"/>
    <w:rsid w:val="5DD24E5D"/>
    <w:rsid w:val="5ED30E44"/>
    <w:rsid w:val="61913167"/>
    <w:rsid w:val="655E7A50"/>
    <w:rsid w:val="66BC4D3D"/>
    <w:rsid w:val="67677FB0"/>
    <w:rsid w:val="6CC71DCF"/>
    <w:rsid w:val="6ED538CA"/>
    <w:rsid w:val="6F084B83"/>
    <w:rsid w:val="703D3DB9"/>
    <w:rsid w:val="709A31C3"/>
    <w:rsid w:val="71924BD7"/>
    <w:rsid w:val="71D85096"/>
    <w:rsid w:val="74E004B9"/>
    <w:rsid w:val="75F67F2D"/>
    <w:rsid w:val="764042B2"/>
    <w:rsid w:val="78EE36EE"/>
    <w:rsid w:val="79623A5B"/>
    <w:rsid w:val="7A0A6908"/>
    <w:rsid w:val="7B521EA6"/>
    <w:rsid w:val="7D7B29C4"/>
    <w:rsid w:val="7E0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rPr>
      <w:rFonts w:hint="eastAsia" w:ascii="仿宋_GB2312" w:eastAsia="仿宋_GB2312"/>
      <w:sz w:val="24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2945</Words>
  <Characters>3465</Characters>
  <Lines>0</Lines>
  <Paragraphs>0</Paragraphs>
  <TotalTime>18</TotalTime>
  <ScaleCrop>false</ScaleCrop>
  <LinksUpToDate>false</LinksUpToDate>
  <CharactersWithSpaces>4354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2021-07-05T03:09:00Z</dcterms:created>
  <dc:creator>半暖时光</dc:creator>
  <cp:lastModifiedBy>金陈杰</cp:lastModifiedBy>
  <dcterms:modified xsi:type="dcterms:W3CDTF">2023-01-06T09:26:30Z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059C9A3764A24D19BC7ACB9882FAB4F8</vt:lpwstr>
  </property>
</Properties>
</file>