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sz w:val="28"/>
          <w:szCs w:val="28"/>
        </w:rPr>
      </w:pPr>
      <w:bookmarkStart w:id="0" w:name="_GoBack"/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FBAF</w:t>
      </w:r>
      <w:r>
        <w:rPr>
          <w:rFonts w:hint="default" w:ascii="宋体" w:hAnsi="宋体" w:eastAsia="宋体" w:cs="宋体"/>
          <w:b/>
          <w:bCs/>
          <w:sz w:val="28"/>
          <w:szCs w:val="28"/>
          <w:lang w:eastAsia="zh-Hans"/>
        </w:rPr>
        <w:t>2023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亚洲</w:t>
      </w:r>
      <w:r>
        <w:rPr>
          <w:rFonts w:hint="default" w:ascii="宋体" w:hAnsi="宋体" w:eastAsia="宋体" w:cs="宋体"/>
          <w:b/>
          <w:bCs/>
          <w:sz w:val="28"/>
          <w:szCs w:val="28"/>
        </w:rPr>
        <w:t>（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粤港澳大湾区珠海</w:t>
      </w:r>
      <w:r>
        <w:rPr>
          <w:rFonts w:hint="default" w:ascii="宋体" w:hAnsi="宋体" w:eastAsia="宋体" w:cs="宋体"/>
          <w:b/>
          <w:bCs/>
          <w:sz w:val="28"/>
          <w:szCs w:val="28"/>
          <w:lang w:eastAsia="zh-Hans"/>
        </w:rPr>
        <w:t>）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国际食品博览会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主办单位</w:t>
      </w:r>
      <w:r>
        <w:rPr>
          <w:rFonts w:hint="default" w:ascii="宋体" w:hAnsi="宋体" w:eastAsia="宋体" w:cs="宋体"/>
          <w:b/>
          <w:bCs/>
          <w:sz w:val="28"/>
          <w:szCs w:val="28"/>
          <w:lang w:eastAsia="zh-Hans"/>
        </w:rPr>
        <w:t>：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亚洲食品行业协会</w:t>
      </w:r>
      <w:r>
        <w:rPr>
          <w:rFonts w:hint="default" w:ascii="宋体" w:hAnsi="宋体" w:eastAsia="宋体" w:cs="宋体"/>
          <w:b/>
          <w:bCs/>
          <w:sz w:val="28"/>
          <w:szCs w:val="28"/>
          <w:lang w:eastAsia="zh-Hans"/>
        </w:rPr>
        <w:t>，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马来西亚GITP</w:t>
      </w:r>
      <w:r>
        <w:rPr>
          <w:rFonts w:hint="default" w:ascii="宋体" w:hAnsi="宋体" w:eastAsia="宋体" w:cs="宋体"/>
          <w:b/>
          <w:bCs/>
          <w:sz w:val="28"/>
          <w:szCs w:val="28"/>
          <w:lang w:eastAsia="zh-Hans"/>
        </w:rPr>
        <w:t xml:space="preserve"> 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ASIA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default" w:ascii="宋体" w:hAnsi="宋体" w:eastAsia="宋体" w:cs="宋体"/>
          <w:b/>
          <w:bCs/>
          <w:sz w:val="28"/>
          <w:szCs w:val="28"/>
          <w:lang w:val="en-US" w:eastAsia="zh-Hans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指导单位</w:t>
      </w:r>
      <w:r>
        <w:rPr>
          <w:rFonts w:hint="default" w:ascii="宋体" w:hAnsi="宋体" w:eastAsia="宋体" w:cs="宋体"/>
          <w:b/>
          <w:bCs/>
          <w:sz w:val="28"/>
          <w:szCs w:val="28"/>
          <w:lang w:eastAsia="zh-Hans"/>
        </w:rPr>
        <w:t>：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中国食品工业协会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展会地点</w:t>
      </w:r>
      <w:r>
        <w:rPr>
          <w:rFonts w:hint="default" w:ascii="宋体" w:hAnsi="宋体" w:eastAsia="宋体" w:cs="宋体"/>
          <w:b/>
          <w:bCs/>
          <w:sz w:val="28"/>
          <w:szCs w:val="28"/>
          <w:lang w:eastAsia="zh-Hans"/>
        </w:rPr>
        <w:t>：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粤港澳大湾区珠海国际会展中心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default" w:ascii="宋体" w:hAnsi="宋体" w:eastAsia="宋体" w:cs="宋体"/>
          <w:b/>
          <w:bCs/>
          <w:sz w:val="28"/>
          <w:szCs w:val="28"/>
          <w:lang w:val="en-US" w:eastAsia="zh-Hans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展会时间</w:t>
      </w:r>
      <w:r>
        <w:rPr>
          <w:rFonts w:hint="default" w:ascii="宋体" w:hAnsi="宋体" w:eastAsia="宋体" w:cs="宋体"/>
          <w:b/>
          <w:bCs/>
          <w:sz w:val="28"/>
          <w:szCs w:val="28"/>
          <w:lang w:eastAsia="zh-Hans"/>
        </w:rPr>
        <w:t>：2023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年</w:t>
      </w:r>
      <w:r>
        <w:rPr>
          <w:rFonts w:hint="default" w:ascii="宋体" w:hAnsi="宋体" w:eastAsia="宋体" w:cs="宋体"/>
          <w:b/>
          <w:bCs/>
          <w:sz w:val="28"/>
          <w:szCs w:val="28"/>
          <w:lang w:eastAsia="zh-Hans"/>
        </w:rPr>
        <w:t>6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月</w:t>
      </w:r>
      <w:r>
        <w:rPr>
          <w:rFonts w:hint="default" w:ascii="宋体" w:hAnsi="宋体" w:eastAsia="宋体" w:cs="宋体"/>
          <w:b/>
          <w:bCs/>
          <w:sz w:val="28"/>
          <w:szCs w:val="28"/>
          <w:lang w:eastAsia="zh-Hans"/>
        </w:rPr>
        <w:t>16-18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Hans"/>
        </w:rPr>
        <w:t>日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展会主题：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</w:rPr>
        <w:t>拥抱开放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</w:rPr>
        <w:t>共享全球商机</w:t>
      </w:r>
    </w:p>
    <w:p>
      <w:pPr>
        <w:keepNext w:val="0"/>
        <w:keepLines w:val="0"/>
        <w:pageBreakBefore w:val="0"/>
        <w:widowControl/>
        <w:tabs>
          <w:tab w:val="left" w:pos="215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7" w:line="360" w:lineRule="auto"/>
        <w:ind w:right="457"/>
        <w:jc w:val="both"/>
        <w:textAlignment w:val="baseline"/>
        <w:rPr>
          <w:rFonts w:hint="eastAsia" w:ascii="宋体" w:hAnsi="宋体" w:eastAsia="宋体" w:cs="宋体"/>
          <w:b/>
          <w:bCs/>
          <w:color w:val="auto"/>
          <w:spacing w:val="-5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auto"/>
          <w:spacing w:val="-5"/>
          <w:sz w:val="28"/>
          <w:szCs w:val="28"/>
        </w:rPr>
        <w:t>展会介绍</w:t>
      </w:r>
    </w:p>
    <w:p>
      <w:pPr>
        <w:keepNext w:val="0"/>
        <w:keepLines w:val="0"/>
        <w:pageBreakBefore w:val="0"/>
        <w:widowControl/>
        <w:tabs>
          <w:tab w:val="left" w:pos="215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7" w:line="360" w:lineRule="auto"/>
        <w:ind w:right="457"/>
        <w:textAlignment w:val="baseline"/>
        <w:rPr>
          <w:rFonts w:hint="eastAsia" w:ascii="宋体" w:hAnsi="宋体" w:eastAsia="宋体" w:cs="宋体"/>
          <w:b/>
          <w:bCs/>
          <w:spacing w:val="27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-10"/>
          <w:sz w:val="28"/>
          <w:szCs w:val="28"/>
        </w:rPr>
        <w:t>亚</w:t>
      </w:r>
      <w:r>
        <w:rPr>
          <w:rFonts w:hint="eastAsia" w:ascii="宋体" w:hAnsi="宋体" w:eastAsia="宋体" w:cs="宋体"/>
          <w:b/>
          <w:bCs/>
          <w:spacing w:val="-9"/>
          <w:sz w:val="28"/>
          <w:szCs w:val="28"/>
        </w:rPr>
        <w:t>洲</w:t>
      </w:r>
      <w:r>
        <w:rPr>
          <w:rFonts w:hint="eastAsia" w:ascii="宋体" w:hAnsi="宋体" w:eastAsia="宋体" w:cs="宋体"/>
          <w:b/>
          <w:bCs/>
          <w:spacing w:val="-5"/>
          <w:sz w:val="28"/>
          <w:szCs w:val="28"/>
        </w:rPr>
        <w:t>国际食品博览会</w:t>
      </w:r>
      <w:r>
        <w:rPr>
          <w:rFonts w:hint="default" w:ascii="宋体" w:hAnsi="宋体" w:eastAsia="宋体" w:cs="宋体"/>
          <w:b/>
          <w:bCs/>
          <w:spacing w:val="-5"/>
          <w:sz w:val="28"/>
          <w:szCs w:val="28"/>
        </w:rPr>
        <w:t>（</w:t>
      </w:r>
      <w:r>
        <w:rPr>
          <w:rFonts w:hint="eastAsia" w:ascii="宋体" w:hAnsi="宋体" w:eastAsia="宋体" w:cs="宋体"/>
          <w:b/>
          <w:bCs/>
          <w:spacing w:val="-5"/>
          <w:sz w:val="28"/>
          <w:szCs w:val="28"/>
          <w:lang w:val="en-US" w:eastAsia="zh-Hans"/>
        </w:rPr>
        <w:t>简称FBAF亚食展</w:t>
      </w:r>
      <w:r>
        <w:rPr>
          <w:rFonts w:hint="default" w:ascii="宋体" w:hAnsi="宋体" w:eastAsia="宋体" w:cs="宋体"/>
          <w:b/>
          <w:bCs/>
          <w:spacing w:val="-5"/>
          <w:sz w:val="28"/>
          <w:szCs w:val="28"/>
          <w:lang w:eastAsia="zh-Hans"/>
        </w:rPr>
        <w:t>）</w:t>
      </w:r>
      <w:r>
        <w:rPr>
          <w:rFonts w:hint="eastAsia" w:ascii="宋体" w:hAnsi="宋体" w:eastAsia="宋体" w:cs="宋体"/>
          <w:b/>
          <w:bCs/>
          <w:spacing w:val="-5"/>
          <w:sz w:val="28"/>
          <w:szCs w:val="28"/>
        </w:rPr>
        <w:t>将于2023年6月16-18日，落户珠海国际会展中心。</w:t>
      </w:r>
      <w:r>
        <w:rPr>
          <w:rFonts w:hint="eastAsia" w:ascii="宋体" w:hAnsi="宋体" w:eastAsia="宋体" w:cs="宋体"/>
          <w:b/>
          <w:bCs/>
          <w:spacing w:val="10"/>
          <w:sz w:val="28"/>
          <w:szCs w:val="28"/>
        </w:rPr>
        <w:t>本</w:t>
      </w:r>
      <w:r>
        <w:rPr>
          <w:rFonts w:hint="eastAsia" w:ascii="宋体" w:hAnsi="宋体" w:eastAsia="宋体" w:cs="宋体"/>
          <w:b/>
          <w:bCs/>
          <w:spacing w:val="9"/>
          <w:sz w:val="28"/>
          <w:szCs w:val="28"/>
        </w:rPr>
        <w:t>届</w:t>
      </w:r>
      <w:r>
        <w:rPr>
          <w:rFonts w:hint="eastAsia" w:ascii="宋体" w:hAnsi="宋体" w:eastAsia="宋体" w:cs="宋体"/>
          <w:b/>
          <w:bCs/>
          <w:spacing w:val="5"/>
          <w:sz w:val="28"/>
          <w:szCs w:val="28"/>
        </w:rPr>
        <w:t xml:space="preserve">博览会由中国食品工业协会 ( 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CNFIA</w:t>
      </w:r>
      <w:r>
        <w:rPr>
          <w:rFonts w:hint="eastAsia" w:ascii="宋体" w:hAnsi="宋体" w:eastAsia="宋体" w:cs="宋体"/>
          <w:b/>
          <w:bCs/>
          <w:spacing w:val="5"/>
          <w:sz w:val="28"/>
          <w:szCs w:val="28"/>
        </w:rPr>
        <w:t xml:space="preserve"> ) 指导；亚洲食品行业协会</w:t>
      </w:r>
      <w:r>
        <w:rPr>
          <w:rFonts w:hint="eastAsia" w:ascii="宋体" w:hAnsi="宋体" w:eastAsia="宋体" w:cs="宋体"/>
          <w:b/>
          <w:bCs/>
          <w:spacing w:val="-13"/>
          <w:sz w:val="28"/>
          <w:szCs w:val="28"/>
        </w:rPr>
        <w:t>( AFIA ) 主办；GLOBAL INNOVATION &amp; TECHNOLOGY PLATFOR</w:t>
      </w:r>
      <w:r>
        <w:rPr>
          <w:rFonts w:hint="eastAsia" w:ascii="宋体" w:hAnsi="宋体" w:eastAsia="宋体" w:cs="宋体"/>
          <w:b/>
          <w:bCs/>
          <w:spacing w:val="-4"/>
          <w:sz w:val="28"/>
          <w:szCs w:val="28"/>
        </w:rPr>
        <w:t>M</w:t>
      </w:r>
      <w:r>
        <w:rPr>
          <w:rFonts w:hint="eastAsia" w:ascii="宋体" w:hAnsi="宋体" w:eastAsia="宋体" w:cs="宋体"/>
          <w:b/>
          <w:bCs/>
          <w:spacing w:val="-6"/>
          <w:sz w:val="28"/>
          <w:szCs w:val="28"/>
        </w:rPr>
        <w:t>( GITP ASI</w:t>
      </w:r>
      <w:r>
        <w:rPr>
          <w:rFonts w:hint="eastAsia" w:ascii="宋体" w:hAnsi="宋体" w:eastAsia="宋体" w:cs="宋体"/>
          <w:b/>
          <w:bCs/>
          <w:spacing w:val="-4"/>
          <w:sz w:val="28"/>
          <w:szCs w:val="28"/>
        </w:rPr>
        <w:t>A</w:t>
      </w:r>
      <w:r>
        <w:rPr>
          <w:rFonts w:hint="eastAsia" w:ascii="宋体" w:hAnsi="宋体" w:eastAsia="宋体" w:cs="宋体"/>
          <w:b/>
          <w:bCs/>
          <w:spacing w:val="-6"/>
          <w:sz w:val="28"/>
          <w:szCs w:val="28"/>
        </w:rPr>
        <w:t xml:space="preserve"> ) 联合主办；亚洲时代传媒股份有限公司承办；中食时代</w:t>
      </w:r>
      <w:r>
        <w:rPr>
          <w:rFonts w:hint="eastAsia" w:ascii="宋体" w:hAnsi="宋体" w:eastAsia="宋体" w:cs="宋体"/>
          <w:b/>
          <w:bCs/>
          <w:spacing w:val="33"/>
          <w:sz w:val="28"/>
          <w:szCs w:val="28"/>
        </w:rPr>
        <w:t>(</w:t>
      </w:r>
      <w:r>
        <w:rPr>
          <w:rFonts w:hint="eastAsia" w:ascii="宋体" w:hAnsi="宋体" w:eastAsia="宋体" w:cs="宋体"/>
          <w:b/>
          <w:bCs/>
          <w:spacing w:val="27"/>
          <w:sz w:val="28"/>
          <w:szCs w:val="28"/>
        </w:rPr>
        <w:t>广东)国际展览有限公司执行。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4" w:line="360" w:lineRule="auto"/>
        <w:textAlignment w:val="baseline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-8"/>
          <w:sz w:val="28"/>
          <w:szCs w:val="28"/>
        </w:rPr>
        <w:t>本</w:t>
      </w:r>
      <w:r>
        <w:rPr>
          <w:rFonts w:hint="eastAsia" w:ascii="宋体" w:hAnsi="宋体" w:eastAsia="宋体" w:cs="宋体"/>
          <w:b/>
          <w:bCs/>
          <w:spacing w:val="-7"/>
          <w:sz w:val="28"/>
          <w:szCs w:val="28"/>
        </w:rPr>
        <w:t>届</w:t>
      </w:r>
      <w:r>
        <w:rPr>
          <w:rFonts w:hint="eastAsia" w:ascii="宋体" w:hAnsi="宋体" w:eastAsia="宋体" w:cs="宋体"/>
          <w:b/>
          <w:bCs/>
          <w:spacing w:val="-4"/>
          <w:sz w:val="28"/>
          <w:szCs w:val="28"/>
        </w:rPr>
        <w:t>博览会共有亚洲糖果及休闲食品展，亚洲酒业展，亚洲渔业及冷冻食</w:t>
      </w:r>
      <w:r>
        <w:rPr>
          <w:rFonts w:hint="eastAsia" w:ascii="宋体" w:hAnsi="宋体" w:eastAsia="宋体" w:cs="宋体"/>
          <w:b/>
          <w:bCs/>
          <w:spacing w:val="-32"/>
          <w:sz w:val="28"/>
          <w:szCs w:val="28"/>
        </w:rPr>
        <w:t>品</w:t>
      </w:r>
      <w:r>
        <w:rPr>
          <w:rFonts w:hint="eastAsia" w:ascii="宋体" w:hAnsi="宋体" w:eastAsia="宋体" w:cs="宋体"/>
          <w:b/>
          <w:bCs/>
          <w:spacing w:val="-29"/>
          <w:sz w:val="28"/>
          <w:szCs w:val="28"/>
        </w:rPr>
        <w:t>展</w:t>
      </w:r>
      <w:r>
        <w:rPr>
          <w:rFonts w:hint="eastAsia" w:ascii="宋体" w:hAnsi="宋体" w:eastAsia="宋体" w:cs="宋体"/>
          <w:b/>
          <w:bCs/>
          <w:spacing w:val="-16"/>
          <w:sz w:val="28"/>
          <w:szCs w:val="28"/>
        </w:rPr>
        <w:t>，亚洲高端饮品及乳制品展，亚洲冰淇淋、咖啡及烘焙展，亚洲预制</w:t>
      </w:r>
      <w:r>
        <w:rPr>
          <w:rFonts w:hint="eastAsia" w:ascii="宋体" w:hAnsi="宋体" w:eastAsia="宋体" w:cs="宋体"/>
          <w:b/>
          <w:bCs/>
          <w:spacing w:val="-18"/>
          <w:sz w:val="28"/>
          <w:szCs w:val="28"/>
        </w:rPr>
        <w:t>菜产</w:t>
      </w:r>
      <w:r>
        <w:rPr>
          <w:rFonts w:hint="eastAsia" w:ascii="宋体" w:hAnsi="宋体" w:eastAsia="宋体" w:cs="宋体"/>
          <w:b/>
          <w:bCs/>
          <w:spacing w:val="-12"/>
          <w:sz w:val="28"/>
          <w:szCs w:val="28"/>
        </w:rPr>
        <w:t>业</w:t>
      </w:r>
      <w:r>
        <w:rPr>
          <w:rFonts w:hint="eastAsia" w:ascii="宋体" w:hAnsi="宋体" w:eastAsia="宋体" w:cs="宋体"/>
          <w:b/>
          <w:bCs/>
          <w:spacing w:val="-9"/>
          <w:sz w:val="28"/>
          <w:szCs w:val="28"/>
        </w:rPr>
        <w:t>展，亚洲粮油及调味品展，亚洲农业展，亚洲食品机械及包装设备</w:t>
      </w:r>
      <w:r>
        <w:rPr>
          <w:rFonts w:hint="eastAsia" w:ascii="宋体" w:hAnsi="宋体" w:eastAsia="宋体" w:cs="宋体"/>
          <w:b/>
          <w:bCs/>
          <w:spacing w:val="-8"/>
          <w:sz w:val="28"/>
          <w:szCs w:val="28"/>
        </w:rPr>
        <w:t>展，亚洲</w:t>
      </w:r>
      <w:r>
        <w:rPr>
          <w:rFonts w:hint="eastAsia" w:ascii="宋体" w:hAnsi="宋体" w:eastAsia="宋体" w:cs="宋体"/>
          <w:b/>
          <w:bCs/>
          <w:spacing w:val="-4"/>
          <w:sz w:val="28"/>
          <w:szCs w:val="28"/>
        </w:rPr>
        <w:t>餐饮供应链展</w:t>
      </w:r>
      <w:r>
        <w:rPr>
          <w:rFonts w:hint="eastAsia" w:ascii="宋体" w:hAnsi="宋体" w:eastAsia="宋体" w:cs="宋体"/>
          <w:b/>
          <w:bCs/>
          <w:color w:val="FF0000"/>
          <w:spacing w:val="-4"/>
          <w:sz w:val="28"/>
          <w:szCs w:val="28"/>
        </w:rPr>
        <w:t>10场食品主题展</w:t>
      </w:r>
      <w:r>
        <w:rPr>
          <w:rFonts w:hint="eastAsia" w:ascii="宋体" w:hAnsi="宋体" w:eastAsia="宋体" w:cs="宋体"/>
          <w:b/>
          <w:bCs/>
          <w:spacing w:val="-4"/>
          <w:sz w:val="28"/>
          <w:szCs w:val="28"/>
        </w:rPr>
        <w:t>同台展示，打造连接食品生态链的</w:t>
      </w:r>
      <w:r>
        <w:rPr>
          <w:rFonts w:hint="eastAsia" w:ascii="宋体" w:hAnsi="宋体" w:eastAsia="宋体" w:cs="宋体"/>
          <w:b/>
          <w:bCs/>
          <w:spacing w:val="-18"/>
          <w:sz w:val="28"/>
          <w:szCs w:val="28"/>
        </w:rPr>
        <w:t>超大</w:t>
      </w:r>
      <w:r>
        <w:rPr>
          <w:rFonts w:hint="eastAsia" w:ascii="宋体" w:hAnsi="宋体" w:eastAsia="宋体" w:cs="宋体"/>
          <w:b/>
          <w:bCs/>
          <w:spacing w:val="-12"/>
          <w:sz w:val="28"/>
          <w:szCs w:val="28"/>
        </w:rPr>
        <w:t>综</w:t>
      </w:r>
      <w:r>
        <w:rPr>
          <w:rFonts w:hint="eastAsia" w:ascii="宋体" w:hAnsi="宋体" w:eastAsia="宋体" w:cs="宋体"/>
          <w:b/>
          <w:bCs/>
          <w:spacing w:val="-9"/>
          <w:sz w:val="28"/>
          <w:szCs w:val="28"/>
        </w:rPr>
        <w:t>合型展会，同期举办亚洲食品安全大会等</w:t>
      </w:r>
      <w:r>
        <w:rPr>
          <w:rFonts w:hint="eastAsia" w:ascii="宋体" w:hAnsi="宋体" w:eastAsia="宋体" w:cs="宋体"/>
          <w:b/>
          <w:bCs/>
          <w:color w:val="FF0000"/>
          <w:spacing w:val="-9"/>
          <w:sz w:val="28"/>
          <w:szCs w:val="28"/>
          <w:lang w:val="en-US" w:eastAsia="zh-CN"/>
        </w:rPr>
        <w:t>50</w:t>
      </w:r>
      <w:r>
        <w:rPr>
          <w:rFonts w:hint="eastAsia" w:ascii="宋体" w:hAnsi="宋体" w:eastAsia="宋体" w:cs="宋体"/>
          <w:b/>
          <w:bCs/>
          <w:color w:val="FF0000"/>
          <w:spacing w:val="-9"/>
          <w:sz w:val="28"/>
          <w:szCs w:val="28"/>
        </w:rPr>
        <w:t>余场配套活动</w:t>
      </w:r>
      <w:r>
        <w:rPr>
          <w:rFonts w:hint="eastAsia" w:ascii="宋体" w:hAnsi="宋体" w:eastAsia="宋体" w:cs="宋体"/>
          <w:b/>
          <w:bCs/>
          <w:spacing w:val="-9"/>
          <w:sz w:val="28"/>
          <w:szCs w:val="28"/>
          <w:lang w:eastAsia="zh-CN"/>
        </w:rPr>
        <w:t>。</w:t>
      </w:r>
      <w:r>
        <w:rPr>
          <w:rFonts w:hint="eastAsia" w:ascii="宋体" w:hAnsi="宋体" w:eastAsia="宋体" w:cs="宋体"/>
          <w:b/>
          <w:bCs/>
          <w:spacing w:val="-9"/>
          <w:sz w:val="28"/>
          <w:szCs w:val="28"/>
          <w:lang w:val="en-US" w:eastAsia="zh-CN"/>
        </w:rPr>
        <w:t>本届博览会</w:t>
      </w:r>
      <w:r>
        <w:rPr>
          <w:rFonts w:hint="eastAsia" w:ascii="宋体" w:hAnsi="宋体" w:eastAsia="宋体" w:cs="宋体"/>
          <w:b/>
          <w:bCs/>
          <w:color w:val="FF0000"/>
          <w:spacing w:val="-9"/>
          <w:sz w:val="28"/>
          <w:szCs w:val="28"/>
          <w:lang w:val="en-US" w:eastAsia="zh-CN"/>
        </w:rPr>
        <w:t>展览</w:t>
      </w:r>
      <w:r>
        <w:rPr>
          <w:rFonts w:hint="eastAsia" w:ascii="宋体" w:hAnsi="宋体" w:eastAsia="宋体" w:cs="宋体"/>
          <w:b/>
          <w:bCs/>
          <w:color w:val="FF0000"/>
          <w:spacing w:val="-18"/>
          <w:sz w:val="28"/>
          <w:szCs w:val="28"/>
        </w:rPr>
        <w:t>面</w:t>
      </w:r>
      <w:r>
        <w:rPr>
          <w:rFonts w:hint="eastAsia" w:ascii="宋体" w:hAnsi="宋体" w:eastAsia="宋体" w:cs="宋体"/>
          <w:b/>
          <w:bCs/>
          <w:color w:val="FF0000"/>
          <w:spacing w:val="-16"/>
          <w:sz w:val="28"/>
          <w:szCs w:val="28"/>
        </w:rPr>
        <w:t>积50000平方米</w:t>
      </w:r>
      <w:r>
        <w:rPr>
          <w:rFonts w:hint="eastAsia" w:ascii="宋体" w:hAnsi="宋体" w:eastAsia="宋体" w:cs="宋体"/>
          <w:b/>
          <w:bCs/>
          <w:spacing w:val="-16"/>
          <w:sz w:val="28"/>
          <w:szCs w:val="28"/>
        </w:rPr>
        <w:t>，预计</w:t>
      </w:r>
      <w:r>
        <w:rPr>
          <w:rFonts w:hint="eastAsia" w:ascii="宋体" w:hAnsi="宋体" w:eastAsia="宋体" w:cs="宋体"/>
          <w:b/>
          <w:bCs/>
          <w:color w:val="FF0000"/>
          <w:spacing w:val="-16"/>
          <w:sz w:val="28"/>
          <w:szCs w:val="28"/>
        </w:rPr>
        <w:t>参展商超1200家</w:t>
      </w:r>
      <w:r>
        <w:rPr>
          <w:rFonts w:hint="eastAsia" w:ascii="宋体" w:hAnsi="宋体" w:eastAsia="宋体" w:cs="宋体"/>
          <w:b/>
          <w:bCs/>
          <w:spacing w:val="-16"/>
          <w:sz w:val="28"/>
          <w:szCs w:val="28"/>
        </w:rPr>
        <w:t>，现场</w:t>
      </w:r>
      <w:r>
        <w:rPr>
          <w:rFonts w:hint="eastAsia" w:ascii="宋体" w:hAnsi="宋体" w:eastAsia="宋体" w:cs="宋体"/>
          <w:b/>
          <w:bCs/>
          <w:color w:val="FF0000"/>
          <w:spacing w:val="-16"/>
          <w:sz w:val="28"/>
          <w:szCs w:val="28"/>
        </w:rPr>
        <w:t>新品爆品100000+</w:t>
      </w:r>
      <w:r>
        <w:rPr>
          <w:rFonts w:hint="eastAsia" w:ascii="宋体" w:hAnsi="宋体" w:eastAsia="宋体" w:cs="宋体"/>
          <w:b/>
          <w:bCs/>
          <w:spacing w:val="-16"/>
          <w:sz w:val="28"/>
          <w:szCs w:val="28"/>
        </w:rPr>
        <w:t>，吸引</w:t>
      </w:r>
      <w:r>
        <w:rPr>
          <w:rFonts w:hint="eastAsia" w:ascii="宋体" w:hAnsi="宋体" w:eastAsia="宋体" w:cs="宋体"/>
          <w:b/>
          <w:bCs/>
          <w:spacing w:val="1"/>
          <w:sz w:val="28"/>
          <w:szCs w:val="28"/>
        </w:rPr>
        <w:t>来自全球</w:t>
      </w:r>
      <w:r>
        <w:rPr>
          <w:rFonts w:hint="eastAsia" w:ascii="宋体" w:hAnsi="宋体" w:eastAsia="宋体" w:cs="宋体"/>
          <w:b/>
          <w:bCs/>
          <w:color w:val="FF0000"/>
          <w:spacing w:val="1"/>
          <w:sz w:val="28"/>
          <w:szCs w:val="28"/>
        </w:rPr>
        <w:t>40多个国家和地方</w:t>
      </w:r>
      <w:r>
        <w:rPr>
          <w:rFonts w:hint="eastAsia" w:ascii="宋体" w:hAnsi="宋体" w:eastAsia="宋体" w:cs="宋体"/>
          <w:b/>
          <w:bCs/>
          <w:spacing w:val="1"/>
          <w:sz w:val="28"/>
          <w:szCs w:val="28"/>
        </w:rPr>
        <w:t>的</w:t>
      </w:r>
      <w:r>
        <w:rPr>
          <w:rFonts w:hint="eastAsia" w:ascii="宋体" w:hAnsi="宋体" w:eastAsia="宋体" w:cs="宋体"/>
          <w:b/>
          <w:bCs/>
          <w:color w:val="FF0000"/>
          <w:spacing w:val="1"/>
          <w:sz w:val="28"/>
          <w:szCs w:val="28"/>
        </w:rPr>
        <w:t>60000+人次专业买家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3" w:line="360" w:lineRule="auto"/>
        <w:ind w:right="44"/>
        <w:textAlignment w:val="baseline"/>
        <w:rPr>
          <w:rFonts w:hint="eastAsia" w:ascii="宋体" w:hAnsi="宋体" w:eastAsia="宋体" w:cs="宋体"/>
          <w:b/>
          <w:bCs/>
          <w:spacing w:val="2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2"/>
          <w:sz w:val="28"/>
          <w:szCs w:val="28"/>
        </w:rPr>
        <w:t>亚洲国际食品博览会作为覆盖食品全产业链的专业展会，将集合优势资源落户大湾区、立足全国、辐射亚洲，聚焦行业热点、洞察行业趋势、共商行业发展，为行业企业搭建贸易和交流平台。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3" w:line="360" w:lineRule="auto"/>
        <w:ind w:right="44"/>
        <w:textAlignment w:val="baseline"/>
        <w:rPr>
          <w:rFonts w:hint="default" w:ascii="宋体" w:hAnsi="宋体" w:eastAsia="宋体" w:cs="宋体"/>
          <w:b/>
          <w:bCs/>
          <w:spacing w:val="2"/>
          <w:sz w:val="28"/>
          <w:szCs w:val="28"/>
          <w:lang w:eastAsia="zh-Hans"/>
        </w:rPr>
      </w:pPr>
      <w:r>
        <w:rPr>
          <w:rFonts w:hint="eastAsia" w:ascii="宋体" w:hAnsi="宋体" w:eastAsia="宋体" w:cs="宋体"/>
          <w:b/>
          <w:bCs/>
          <w:spacing w:val="2"/>
          <w:sz w:val="28"/>
          <w:szCs w:val="28"/>
          <w:lang w:val="en-US" w:eastAsia="zh-Hans"/>
        </w:rPr>
        <w:t>关于粤港澳大湾区珠海</w:t>
      </w:r>
      <w:r>
        <w:rPr>
          <w:rFonts w:hint="default" w:ascii="宋体" w:hAnsi="宋体" w:eastAsia="宋体" w:cs="宋体"/>
          <w:b/>
          <w:bCs/>
          <w:spacing w:val="2"/>
          <w:sz w:val="28"/>
          <w:szCs w:val="28"/>
          <w:lang w:eastAsia="zh-Hans"/>
        </w:rPr>
        <w:t>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3" w:line="360" w:lineRule="auto"/>
        <w:ind w:right="44"/>
        <w:textAlignment w:val="baseline"/>
        <w:rPr>
          <w:rFonts w:hint="eastAsia" w:ascii="宋体" w:hAnsi="宋体" w:eastAsia="宋体" w:cs="宋体"/>
          <w:b/>
          <w:bCs/>
          <w:spacing w:val="2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2"/>
          <w:sz w:val="28"/>
          <w:szCs w:val="28"/>
        </w:rPr>
        <w:t>• 粤港澳大湾区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3" w:line="360" w:lineRule="auto"/>
        <w:ind w:right="44"/>
        <w:textAlignment w:val="baseline"/>
        <w:rPr>
          <w:rFonts w:hint="eastAsia" w:ascii="宋体" w:hAnsi="宋体" w:eastAsia="宋体" w:cs="宋体"/>
          <w:b/>
          <w:bCs/>
          <w:spacing w:val="2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2"/>
          <w:sz w:val="28"/>
          <w:szCs w:val="28"/>
        </w:rPr>
        <w:t>粤港澳大湾区是中国开放程度最高、经济活力最强的区域之一，也是世界四大湾区之一。依托粤港澳大湾区雄厚的经济实力，便捷的区位优势，集聚的创新要素，领先的国际化水平促进粤港澳大湾区食品产业链蓬勃发展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3" w:line="360" w:lineRule="auto"/>
        <w:ind w:right="44"/>
        <w:textAlignment w:val="baseline"/>
        <w:rPr>
          <w:rFonts w:hint="eastAsia" w:ascii="宋体" w:hAnsi="宋体" w:eastAsia="宋体" w:cs="宋体"/>
          <w:b/>
          <w:bCs/>
          <w:spacing w:val="2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2"/>
          <w:sz w:val="28"/>
          <w:szCs w:val="28"/>
        </w:rPr>
        <w:t>• 广东省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3" w:line="360" w:lineRule="auto"/>
        <w:ind w:right="44"/>
        <w:textAlignment w:val="baseline"/>
        <w:rPr>
          <w:rFonts w:hint="eastAsia" w:ascii="宋体" w:hAnsi="宋体" w:eastAsia="宋体" w:cs="宋体"/>
          <w:b/>
          <w:bCs/>
          <w:spacing w:val="2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2"/>
          <w:sz w:val="28"/>
          <w:szCs w:val="28"/>
        </w:rPr>
        <w:t>广东省作为全国食品行业领头羊，将“现代农业与食品产业”列入“十四五规划”广东省十大战略性支柱产业中，并明确指出在2025年实现集群规模（总产值）接近2万亿。据统计，广东省饮料产量，预制菜产业指数，中国食品企业百强榜企业数量，调味品生产、消费和出口等均排名全国第一。在中式糕点、食品添加剂、糖果蜜饯、休闲食品和腊味制品等领域常年稳居全国前三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3" w:line="360" w:lineRule="auto"/>
        <w:ind w:right="44"/>
        <w:textAlignment w:val="baseline"/>
        <w:rPr>
          <w:rFonts w:hint="eastAsia" w:ascii="宋体" w:hAnsi="宋体" w:eastAsia="宋体" w:cs="宋体"/>
          <w:b/>
          <w:bCs/>
          <w:spacing w:val="2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2"/>
          <w:sz w:val="28"/>
          <w:szCs w:val="28"/>
        </w:rPr>
        <w:t>• 珠海经济特区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3" w:line="360" w:lineRule="auto"/>
        <w:ind w:right="44"/>
        <w:textAlignment w:val="baseline"/>
        <w:rPr>
          <w:rFonts w:hint="eastAsia" w:ascii="宋体" w:hAnsi="宋体" w:eastAsia="宋体" w:cs="宋体"/>
          <w:b/>
          <w:bCs/>
          <w:spacing w:val="2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2"/>
          <w:sz w:val="28"/>
          <w:szCs w:val="28"/>
        </w:rPr>
        <w:t>2023亚洲国际食品博览会将以“超大规模”落户世界第4个大湾区的心脏地带—珠海。坐享“一带一路”国家战略、粤港澳大湾区、现代化国际化经济特区、广东自由贸易区横琴片区和横琴粤澳深度合作区“四区”叠加多重发展红利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3" w:line="360" w:lineRule="auto"/>
        <w:ind w:right="44"/>
        <w:textAlignment w:val="baseline"/>
        <w:rPr>
          <w:rFonts w:hint="eastAsia" w:ascii="宋体" w:hAnsi="宋体" w:eastAsia="宋体" w:cs="宋体"/>
          <w:b/>
          <w:bCs/>
          <w:spacing w:val="2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2"/>
          <w:sz w:val="28"/>
          <w:szCs w:val="28"/>
        </w:rPr>
        <w:t>珠海是港珠澳1小时生活圈核心城市,交通四通八达。珠海20分钟直达澳门、中山,约30分钟到达深圳、香港，约1小时到达广州、佛山、东莞、江门。珠海拥有横琴、港珠澳大桥、拱北、湾仔、青茂五大口岸，年通关超2亿人次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3" w:line="360" w:lineRule="auto"/>
        <w:ind w:right="44"/>
        <w:textAlignment w:val="baseline"/>
        <w:rPr>
          <w:rFonts w:hint="eastAsia" w:ascii="宋体" w:hAnsi="宋体" w:eastAsia="宋体" w:cs="宋体"/>
          <w:b/>
          <w:bCs/>
          <w:spacing w:val="2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2"/>
          <w:sz w:val="28"/>
          <w:szCs w:val="28"/>
        </w:rPr>
        <w:t>珠海已规划和建成“斗门预制菜产业园”、珠港澳食品加工产业园、斗门白蕉海鲈现代农业产业园等食品产业集群基地，为大湾区食品行业提供原材料、成品、半成品的大宗贸易及集中物流服务，构建起食品产业加工区、研发区、文化体验区、金融服务区及产业服务中心的联动发展格局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both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</w:rPr>
        <w:t>为什么选择FBAF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Hans"/>
        </w:rPr>
        <w:t>亚食展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</w:rPr>
        <w:t>?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亚洲首个超大型双线展，线 上线下沟通，打破时空界限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亚洲食品行业协会与中国食品工业协会权威主办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十大食品行业主题展，覆盖食品行业全产业链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十余场创新活动，洞察行业趋势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自建200w+数据库，辐射亚洲市场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VIP买家精准对接，点面结合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海外买家定向邀观，40+国家及地区专业买家到会交流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网络媒体、传统媒体、线下广告全方位宣传展会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企业定制化宣传推广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10.数字化运营，赋能企业高效、精准、持续获客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国家展团及海外展商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新加坡、马来西亚、美国、法国、土耳其、韩国、印度尼西亚、巴西、意大利、埃及、日本、泰国、西班牙、阿联酋、南非、德国、新西兰、瑞士、印度、巴基斯坦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展品范围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休闲食品：果冻、膨化食品、饼干、糖果、巧克力、蜜饯、休闲鱼( 肉 ) 产品、布丁、果脯、罐头食品、坚果等各类休闲食品等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酒业：各类葡萄酒、红酒、啤酒、威士忌、白兰地、鸡尾酒、洋酒、烈性酒、传统白酒、及其他含酒类精饮品和酒配套、酒包装、酒器皿等;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渔业海鲜：冷冻、冰鲜、鲜活、干制等产品；预制方便食品、调理调味食品、罐头食品、即食、休闲类食品、鱼糜鱼等；滋补类食材及加工制品，日料刺身食材、水产佐餐食品系列；加工、包装设备，称量、检测，冷冻、冷藏设备设施，冷链物流设备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饮品及乳制品：乳制品、功能性饮品、碳酸饮料、茶叶及茶饮品、凉茶、植物蛋白饮料、矿泉水、果汁、软饮料、糖浆;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冰淇淋烘焙甜点及咖啡：冰淇淋、冷冻冷藏食品、低温乳制品及饮品、烘焙食品、月饼、糕点、面包、饼干、烘焙原料、烘焙设备、烘焙包装、白咖啡、速溶咖啡、咖啡豆、咖啡机、烘豆机;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农产品：水果种植基地、各类生鲜水果、脱水水果、冷冻水果、水果罐头等谷类、豆类、粮油米面、蔬菜类、肉制品等；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调味品：盐、糖、酱油、食醋、味精、酱类、豆豉、腐乳、鱼露、蚝油、虾油、橄榄油、调味料酒、调味品、火锅调料；进口调味品系列；西点酱料、食品添加剂及食品配料；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预制菜：各类拥有预制菜生产业务的连锁餐饮企业、品牌连锁星级酒店、连锁商超便利企业等；国内外头部预制菜加工生产企业；肉类食材、水产海鲜、禽类食材、蔬菜菌类、火锅食材、配餐调料、包装设备及冷链物流展区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餐饮供应链：海鲜、肉禽、预制菜、果蔬类、调味品、米面粮油、冷冻食品、火锅底料、厨房设备、食品设备；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食品机械及包装：食品加工机械、食品通用机械、包装机械、机器人与自动化、包装材料与制品、标签及软包装、物流包装；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采购商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拥有庞大全球买家资源及合作机构网络，观众来自于食品、酒店、餐饮、生鲜、咖啡、烘焙、饮品、预制品、酒吧、会所、商超零售、加盟连锁、食品机械、包装等行业经销商、贸易商、批发商、零售商、商超系统、电商平台、跨境电商、研究人员及其相关从业人员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特邀VIP买家计划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FBAF ASIA -特邀VIP买家计划作为亚洲国际食品博览会的主打服务，多年的精细化运营模式已形成“在线商务配对系统 自助服务”和“线下定向精准匹配服务”两大成熟模式，联动全球行业伙伴，共同击破供需痛点。甄选全球500+核心优质买家，为其提供住宿、餐饮、采购对接等专享服务。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立刻申请 抢占先机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360" w:lineRule="auto"/>
        <w:jc w:val="both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国内预定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汪先生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电话：+86-13250061228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邮箱：jackie@timesmedia.asia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侯先生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电话：+86-13697727161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邮箱：eric@timesmedia.asia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梁女士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电话：+86-13326650605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邮箱：angela@timesmedia.asia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张女士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电话：+86-18312457210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邮箱：jane@timesmedia.asia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田女士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电话：+86-13802671656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邮箱：362326160@qq.com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张先生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电话：+86-18088826619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邮箱：165275715@qq.com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360" w:lineRule="auto"/>
        <w:jc w:val="both"/>
        <w:textAlignment w:val="baseline"/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国际预定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Cavin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电话：+86-13501079261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邮箱：cavin@timesmedia.asia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Johnson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电话：+86-17846665595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邮箱：info@gitp.asia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eastAsia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Chans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电话：+86-13672668979</w:t>
      </w:r>
    </w:p>
    <w:p>
      <w:pPr>
        <w:pStyle w:val="2"/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left="0" w:right="0"/>
        <w:textAlignment w:val="baseline"/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b/>
          <w:bCs/>
          <w:snapToGrid w:val="0"/>
          <w:color w:val="auto"/>
          <w:kern w:val="0"/>
          <w:sz w:val="24"/>
          <w:szCs w:val="24"/>
          <w:lang w:val="en-US" w:eastAsia="zh-CN"/>
        </w:rPr>
        <w:t>邮箱：chans@timesmedia.asia</w:t>
      </w:r>
    </w:p>
    <w:bookmarkEnd w:id="0"/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both"/>
        <w:textAlignment w:val="baseline"/>
        <w:rPr>
          <w:rFonts w:hint="default" w:ascii="宋体" w:hAnsi="宋体" w:eastAsia="宋体" w:cs="宋体"/>
          <w:b w:val="0"/>
          <w:bCs w:val="0"/>
          <w:color w:val="auto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uto 18.667px 1.95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8581747"/>
    <w:multiLevelType w:val="singleLevel"/>
    <w:tmpl w:val="B858174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E5ZmQ5NDU0YmE3YmRjMmJhMmM0MDQ2OGZjNzkwM2EifQ=="/>
  </w:docVars>
  <w:rsids>
    <w:rsidRoot w:val="00172A27"/>
    <w:rsid w:val="0AB631CD"/>
    <w:rsid w:val="0B452CDC"/>
    <w:rsid w:val="0F5976A9"/>
    <w:rsid w:val="145F6A05"/>
    <w:rsid w:val="2FE37DD1"/>
    <w:rsid w:val="400242A3"/>
    <w:rsid w:val="59BE197A"/>
    <w:rsid w:val="72FAF14D"/>
    <w:rsid w:val="7A6E5E3D"/>
    <w:rsid w:val="7F26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sz w:val="24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3115</Words>
  <Characters>3759</Characters>
  <Lines>1</Lines>
  <Paragraphs>1</Paragraphs>
  <TotalTime>246</TotalTime>
  <ScaleCrop>false</ScaleCrop>
  <LinksUpToDate>false</LinksUpToDate>
  <CharactersWithSpaces>3825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2023-01-03T11:36:00Z</dcterms:created>
  <dc:creator>Hjk</dc:creator>
  <cp:lastModifiedBy>Expo招展</cp:lastModifiedBy>
  <dcterms:modified xsi:type="dcterms:W3CDTF">2023-02-08T14:35:25Z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311E048DA3ED7B90F4D4E0630E3D60F8</vt:lpwstr>
  </property>
</Properties>
</file>