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2023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6"/>
          <w:szCs w:val="36"/>
          <w:bdr w:val="none" w:color="auto" w:sz="0" w:space="0"/>
          <w:shd w:val="clear" w:fill="FFFFFF"/>
        </w:rPr>
        <w:t>两岸（厦门）国际润滑油及养护用品展览会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同期举办：全国机械设备润滑管理与油液监测技术发展论坛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大会主题：“科技赋能·双碳前行”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时 间：2023年11月17-19日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地 点：厦门国际会展中心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█组织机构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主办单位：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福建省机械工业联合会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汉慕会展服务（上海）有限公司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支持单位：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中国设备管理协会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福建省润滑油行业协会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贵州省矿业协会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福建省工程机械行业协会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泉州市装备制造业协会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福建省汽车工业行业协会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福建省船舶工业行业协会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福建省电机电器行业协会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厦门智能制造协会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三明市机械行业协会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承办单位：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上海道金展览服务有限公司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█展览概况：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1、展览概况：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展览预计总面积将达到30000平方米，参展商预计380+，专业观众和买家预计36000多人次，来自30+个国家和中国33个省、自治区和直辖市。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2、宣传优势：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通过国内外报刊杂志、抖音、微信等自媒体、电视、网络社交平台介绍/报道宣传两岸（厦门）国际润滑油及养护用品展览会。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3、观众资源：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厦门旅游暨参观两岸（厦门）国际润滑油及养护用品展览会的设备应用领域“轻工业机械、起重机、汽车、石材机械、工程机械、建筑机械、矿山设备、动力机械、重型机械、冶金、油田、船舶、电力、风电、机器人、润滑油及养护设备、橡胶、环保、水泥、冶金、港口、农业、林业、地质、化工、压缩机、机床、纺织等机械设备”同步不断壮大和实施优化，多层次的邀请专业用户到会洽谈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█展示范围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◆车船用润滑油、脂：柴油发动机油、汽油发动机油、润滑脂、车辆齿轮油、船用润滑油、工程机械用润滑油、摩托车润滑油等；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工业润滑油：液压油、齿轮油、压缩机油、真空泵油、传导油、电器用油、橡胶专用油、导轨油、导热油、冷冻机油、链条油、食品级润滑油、轴承油、变压器油、减震器油、高温润滑油、通用油、针织机油、阻尼油、金属调质剂、设备用油脂、其他工业用油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◆润滑脂：锂基润滑脂、锂基复合润滑脂、钙基润滑脂、钠基润滑脂、其他金属皂基润滑脂、粘土基润滑脂、聚脲基润滑脂等。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◆添加剂：抗氧抗腐剂、抗磨极压剂、催化剂、抗氧防胶剂、增稠剂、防锈剂、降凝剂、破乳剂、金属钝化剂、粘度指数改进剂、消泡抗泡剂、复合剂、PH值调节剂、极压剂、清净分散剂、其他添加剂等；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◆汽车养护用品：发动机养护用品、空调系统养护用品、变速箱养护用品、车身养护用品以及防冻液、制动液、冷却液、刹车油、抗磨剂、清洁燃油添加剂、等车内外养护用品。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◆基础油：矿物基础油、合成基础油、植物基础油；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◆表面清洁用品：刷子、去毛刺用品、清洗用品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◆金属切削液：水溶性切削液、油性切削液、挥发性冲压油、其他切削液；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◆相关仪器：润滑油品的分析仪器、检测实验仪器、模拟台架等。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◆润滑系统与设备：润滑油应用设备、加油泵、过滤器、润滑系统设计、维护及相关环保处理配套装备等；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◆润滑油的生产、包装、灌装、标签印刷、调和设备及评定测试仪器，评定手段和品质控制技术等；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█参展费用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1、标准展位豪华搭建13800元（展位宣传画制作施工、宣传画由参展商设计）。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2、普通标准展位11800元/展期（不包括展位宣传画制作施工）。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3、光地36平米起租，光地1000元平米/展期/光地无任何设施。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注明：标准展位费用包括：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展出场地、2.5高壁板、楣牌制作、洽谈桌一张、二把椅子、5A/220 V单相电源插座一个、日光灯二支。空场地不带任何展架及设施，参展商自行安排特殊装修或委托组织单位设计公司，空地管理费36平米展期。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█参展程序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注明：展位申请以“先报名、先交款、先安排”为原则。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步骤一：“展位预定” 请联系：13087832135获得参展申请表。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步骤二：参展单位详细填写《参展申请合同表》并加盖章至组委会确定展位。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步骤三：凡演示设备需水、动力电、压缩空气的单位，须于展前一个月申请。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█敬请及时与我们联络，获取最新展会信息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汉慕会展服务（上海）有限公司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微 信：13087832135（加我备注：润滑油展）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电 话：021-5722 0028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2023-04-17T07:56:21Z</dcterms:created>
  <dc:creator>Administrator</dc:creator>
  <cp:lastModifiedBy>Administrator</cp:lastModifiedBy>
  <dcterms:modified xsi:type="dcterms:W3CDTF">2023-04-17T07:56:40Z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