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</w:rPr>
        <w:t>2024年波兰华沙国际金属技工技术展WARSAW METALTECH</w:t>
      </w:r>
    </w:p>
    <w:p>
      <w:pPr>
        <w:jc w:val="left"/>
      </w:pPr>
    </w:p>
    <w:p>
      <w:pPr>
        <w:jc w:val="lef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140970</wp:posOffset>
            </wp:positionV>
            <wp:extent cx="2431415" cy="918210"/>
            <wp:effectExtent l="0" t="0" r="6985" b="15240"/>
            <wp:wrapSquare wrapText="bothSides"/>
            <wp:docPr id="1" name="图片 1" descr="2024年波兰华沙国际金属技工技术展WARSAW-METALTEC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波兰华沙国际金属技工技术展WARSAW-METALTECH-logo"/>
                    <pic:cNvPicPr>
                      <a:picLocks noChangeAspect="1"/>
                    </pic:cNvPicPr>
                  </pic:nvPicPr>
                  <pic:blipFill>
                    <a:blip r:embed="rId5"/>
                    <a:srcRect l="4705" t="30961" r="5945" b="31207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"https://worldexpoin.com/expo/2024%e5%b9%b4%e6%b3%a2%e5%85%b0%e5%8d%8e%e6%b2%99%e5%9b%bd%e9%99%85%e9%87%91%e5%b1%9e%e6%8a%80%e5%b7%a5%e6%8a%80%e6%9c%af%e5%b1%95warsaw-metaltech/" </w:instrText>
      </w:r>
      <w:r>
        <w:fldChar w:fldCharType="separate"/>
      </w:r>
      <w:r>
        <w:rPr>
          <w:rFonts w:hint="default"/>
        </w:rPr>
        <w:br w:type="textWrapping"/>
      </w:r>
      <w:r>
        <w:rPr>
          <w:rFonts w:hint="default"/>
        </w:rPr>
        <w:t>展会时间：2024年1月23日- 25日</w:t>
      </w:r>
      <w:r>
        <w:rPr>
          <w:rFonts w:hint="default"/>
        </w:rPr>
        <w:fldChar w:fldCharType="end"/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"https://worldexpoin.com/expo/2024%e5%b9%b4%e6%b3%a2%e5%85%b0%e5%8d%8e%e6%b2%99%e5%9b%bd%e9%99%85%e9%87%91%e5%b1%9e%e6%8a%80%e5%b7%a5%e6%8a%80%e6%9c%af%e5%b1%95warsaw-metaltech/" </w:instrText>
      </w:r>
      <w:r>
        <w:rPr>
          <w:rFonts w:hint="default"/>
        </w:rPr>
        <w:fldChar w:fldCharType="separate"/>
      </w:r>
      <w:r>
        <w:rPr>
          <w:rFonts w:hint="default"/>
        </w:rPr>
        <w:t>举办周期：一年一届</w:t>
      </w:r>
      <w:r>
        <w:rPr>
          <w:rFonts w:hint="default"/>
        </w:rPr>
        <w:fldChar w:fldCharType="end"/>
      </w:r>
    </w:p>
    <w:p>
      <w:pPr>
        <w:jc w:val="left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"https://worldexpoin.com/expo/2024%e5%b9%b4%e6%b3%a2%e5%85%b0%e5%8d%8e%e6%b2%99%e5%9b%bd%e9%99%85%e9%87%91%e5%b1%9e%e6%8a%80%e5%b7%a5%e6%8a%80%e6%9c%af%e5%b1%95warsaw-metaltech/" </w:instrText>
      </w:r>
      <w:r>
        <w:rPr>
          <w:rFonts w:hint="default"/>
        </w:rPr>
        <w:fldChar w:fldCharType="separate"/>
      </w:r>
      <w:r>
        <w:rPr>
          <w:rFonts w:hint="default"/>
        </w:rPr>
        <w:t>展会地点：波兰 - Ptak Warsa</w:t>
      </w:r>
      <w:bookmarkStart w:id="0" w:name="_GoBack"/>
      <w:bookmarkEnd w:id="0"/>
      <w:r>
        <w:rPr>
          <w:rFonts w:hint="default"/>
        </w:rPr>
        <w:t>w Expo</w:t>
      </w:r>
      <w:r>
        <w:rPr>
          <w:rFonts w:hint="default"/>
        </w:rPr>
        <w:fldChar w:fldCharType="end"/>
      </w:r>
    </w:p>
    <w:p>
      <w:pPr>
        <w:pStyle w:val="2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主办单位：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Ptak Warsaw Expo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展会简介：</w:t>
      </w:r>
    </w:p>
    <w:p>
      <w:pPr>
        <w:jc w:val="left"/>
      </w:pPr>
      <w:r>
        <w:t>2024年波兰华沙国际金属技工技术展WARSAW METALTECH将于2024年1月23-25日在波兰华沙举办，展会的举办周期是一年一届，展会的主办方是Ptak Warsaw Expo。WARSAW METALTECH 是一项新的行业盛会，旨在汇聚波兰及整个中欧和东欧地区金属加工技术、机器和工具贸易展览会相关的领先公司、技术专家和从业者。该展会提供了建立业务关系、展示创新技术以及交流知识和经验的绝佳机会。 WARSAW METALTECH 是一个创新满足实际需求的地方，金属加工行业技术、机器和工具贸易展览会的潜力得到了最大限度的发挥。</w:t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展会范围：</w:t>
      </w:r>
    </w:p>
    <w:p>
      <w:pPr>
        <w:jc w:val="left"/>
        <w:rPr>
          <w:rFonts w:hint="eastAsia"/>
          <w:lang w:val="en-US" w:eastAsia="zh-CN"/>
        </w:rPr>
      </w:pPr>
      <w:r>
        <w:t>金属加工机械制造 工具和刀具 切割技术 焊接和钎焊设备 金属切割和折弯 CNC 和机器控制系统 金属表面处理 测量和检测工具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jc w:val="left"/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jc w:val="left"/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jc w:val="left"/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jc w:val="left"/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jc w:val="left"/>
        <w:rPr>
          <w:rFonts w:hint="eastAsia"/>
        </w:rPr>
      </w:pPr>
      <w:r>
        <w:rPr>
          <w:rFonts w:hint="eastAsia"/>
        </w:rPr>
        <w:t>邮箱：iebc@iebcmarketing.com</w:t>
      </w:r>
    </w:p>
    <w:p>
      <w:pPr>
        <w:jc w:val="left"/>
      </w:pPr>
      <w:r>
        <w:rPr>
          <w:rFonts w:hint="eastAsia"/>
        </w:rPr>
        <w:t>QQ：315753194</w:t>
      </w: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1" w:firstLineChars="100"/>
      <w:rPr>
        <w:rFonts w:ascii="黑体" w:eastAsia="黑体"/>
        <w:b/>
        <w:bCs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jg4NmRmNDgzN2RlMDdlZDBlNjI1ZjUwMTA0ZDcifQ=="/>
  </w:docVars>
  <w:rsids>
    <w:rsidRoot w:val="12C501EF"/>
    <w:rsid w:val="01B31FC5"/>
    <w:rsid w:val="02F54FC6"/>
    <w:rsid w:val="08604DFA"/>
    <w:rsid w:val="12C501EF"/>
    <w:rsid w:val="12D531FB"/>
    <w:rsid w:val="1F5A33A4"/>
    <w:rsid w:val="200E5ED9"/>
    <w:rsid w:val="31E340B8"/>
    <w:rsid w:val="3DFA2911"/>
    <w:rsid w:val="5334495E"/>
    <w:rsid w:val="5B3D2ADD"/>
    <w:rsid w:val="648844C8"/>
    <w:rsid w:val="6B5331D9"/>
    <w:rsid w:val="744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Book Antiqua" w:hAnsi="Book Antiqua" w:eastAsia="楷体_GB2312"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586</Characters>
  <Lines>0</Lines>
  <Paragraphs>0</Paragraphs>
  <TotalTime>7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2023-07-10T08:49:00Z</dcterms:created>
  <dc:creator>梦 จุ๊บ</dc:creator>
  <cp:lastModifiedBy>长安</cp:lastModifiedBy>
  <dcterms:modified xsi:type="dcterms:W3CDTF">2023-07-15T00:44:34Z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57C6863DCC284631AA68D4BD65E9B039_13</vt:lpwstr>
  </property>
</Properties>
</file>