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/>
        </w:rPr>
      </w:pPr>
      <w:bookmarkStart w:id="0" w:name="OLE_LINK1"/>
      <w:r>
        <w:t>202</w:t>
      </w:r>
      <w:r>
        <w:rPr>
          <w:rFonts w:hint="eastAsia"/>
          <w:lang w:val="en-US" w:eastAsia="zh-CN"/>
        </w:rPr>
        <w:t>4</w:t>
      </w:r>
      <w:r>
        <w:t>美国金属加工件及机械设备展览会</w:t>
      </w:r>
    </w:p>
    <w:p>
      <w:pPr>
        <w:jc w:val="left"/>
        <w:rPr>
          <w:rFonts w:asciiTheme="minorEastAsia" w:hAnsiTheme="minorEastAsia" w:eastAsiaTheme="minorEastAsia" w:cstheme="minorEastAsia"/>
          <w:color w:val="000000"/>
          <w:szCs w:val="21"/>
        </w:rPr>
      </w:pPr>
      <w:bookmarkStart w:id="1" w:name="_GoBack"/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20955</wp:posOffset>
            </wp:positionV>
            <wp:extent cx="1393190" cy="782320"/>
            <wp:effectExtent l="0" t="0" r="16510" b="1778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展览时间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：202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15-17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日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展览地点：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美国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奥兰多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展览周期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：一年一届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主办单位：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美国精密成型协会、美国焊接协会，化工涂料协会等5大协会</w:t>
      </w:r>
    </w:p>
    <w:p>
      <w:pPr>
        <w:jc w:val="left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组展单位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：中展远洋商务咨询（北京）有限公司</w:t>
      </w:r>
    </w:p>
    <w:p>
      <w:pPr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展览介绍：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美国金属加工展由美国精密成形协会等五大协会主办，起始于1981年，每年在芝加哥，亚特兰大和拉斯维加斯轮流举办一次。是北美最大、最专业、最有影响力的专业金属成型及冲压模具金属表面处理展览会。现已是整个北美地区最大的冲压、板金和成形展览会。美国金属加工展展览会可以说是见证了美国金属成形行业的发展史。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亚特兰大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展吸引了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1180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多家参展商，净展出面积约611,580 平方米，来自88个国家的超过40000名专业观众来到了展会。展览主要分成3个展馆五个展区，Forming&amp;Fabricating, Finishing,Tube&amp;Pipe, Welding 以及METALFORM。囊括将近4000多个标准摊位展会分成焊接区、金属成型机械区、金属加工件区、管件管材区、金属表面处</w:t>
      </w:r>
      <w:r>
        <w:rPr>
          <w:rFonts w:hint="eastAsia" w:asciiTheme="minorEastAsia" w:hAnsiTheme="minorEastAsia" w:eastAsiaTheme="minorEastAsia" w:cstheme="minorEastAsia"/>
          <w:szCs w:val="21"/>
        </w:rPr>
        <w:t>理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等</w:t>
      </w:r>
    </w:p>
    <w:p>
      <w:pPr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2023年展会预计将再现2000多家参展商规模，我公司诚邀您一起参展,开拓北美市场！</w:t>
      </w:r>
    </w:p>
    <w:p>
      <w:pPr>
        <w:rPr>
          <w:rFonts w:asciiTheme="minorEastAsia" w:hAnsiTheme="minorEastAsia" w:eastAsiaTheme="minorEastAsia" w:cstheme="minorEastAsia"/>
          <w:color w:val="000000"/>
          <w:szCs w:val="21"/>
        </w:rPr>
      </w:pPr>
    </w:p>
    <w:p>
      <w:pPr>
        <w:rPr>
          <w:rFonts w:asciiTheme="minorEastAsia" w:hAnsiTheme="minorEastAsia" w:eastAsiaTheme="minorEastAsia" w:cstheme="minorEastAsia"/>
          <w:color w:val="000000"/>
          <w:szCs w:val="21"/>
        </w:rPr>
      </w:pPr>
    </w:p>
    <w:p>
      <w:r>
        <w:rPr>
          <w:rFonts w:hint="eastAsia"/>
        </w:rPr>
        <w:t>展品范围:</w:t>
      </w:r>
      <w:r>
        <w:rPr>
          <w:rFonts w:hint="eastAsia"/>
        </w:rPr>
        <w:br w:type="textWrapping"/>
      </w:r>
      <w:r>
        <w:rPr>
          <w:rFonts w:hint="eastAsia"/>
        </w:rPr>
        <w:t>金属成型与加工设备：金属切削、金属薄板切割机床和加工中心；珩磨、研磨、抛光及超精加工机床；珩磨、研磨、抛光及超精加工机床；金属薄板切割机床和加工中心；锯床、插床、拉床和刨床；板料、薄板、型材剪床，板料、薄板、管料旋压机；板材折弯机棒料、管材折弯成型机、矫直机、线材成型机；冲床、冲压机、步冲轮廓机、精密金属铸造与锻造、钣金加工件、冲压件，焊接件，轴承、紧固件、标准件、阀门、压铸模具、各种用途优质铸件铸阀门、灰铸件、球墨铸件、可锻铸件、铸钢件、合金铸件；金属板材、管材、型材、线材及其成型、制作零部件，搬运/传送技术，分离技术，管子/型材加工，薄板柔性加工技术，成型技术，机床零部件，金属板材、管材、型材、线材冲压、成型、制作工装模具及其成型材料和设备，薄板/中厚板表面处理技术等。模具：金属冲压模、精冲模、铸塑模、板材、管材、型材；下料、冲裁、拉伸、折弯、制作、成形零部件；试验设备、CAD/CAM/CAE技术、计算机模拟技术、物流搬运技术、自动化和柔性加工技术及应用等；模具材料、设计和制造技术；物流制造、配送技术；辅助材料的制造和应用；科研成果、专利和新技术应用；行业管理和市场信息等。磨料磨具、刀具、工夹具及相关产品；机床零部件及辅助设备；检验和测量设备</w:t>
      </w:r>
      <w:bookmarkEnd w:id="0"/>
      <w:r>
        <w:rPr>
          <w:rFonts w:hint="eastAsia"/>
        </w:rPr>
        <w:t>；</w:t>
      </w:r>
    </w:p>
    <w:p>
      <w:pPr>
        <w:pStyle w:val="2"/>
        <w:ind w:left="0"/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精细表面处理：附件和辅助设备（工艺刷；打磨抛光，乳剂，酸保护剂；抛光用技术设备；清洗机械）；精细处理设备（光亮设备；氧化设备；擦拭设备；磨顿尖锐边缘、打磨和抛光设备；喷砂机；标志喷涂层用机器；产品表面光化学硬化设备）。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金属表面清洁及预处理，表面处理用辅料（清洁和去油剂；去垢剂；湿润剂；清洁剂；添加剂；酸洗剂；蒸汽喷砂用研磨次啊了；防腐蚀表面保护剂）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金属产品热处理和表面热化学处理：涂层材料、图层和辅助材料；金属产品深度热处理和热化学表面处理用设备（热处理操作用热炉和装置；电感应加热器）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电镀技术：电解电镀；电解技术用化学品；电解技术设备，离心机；配料设备，装卸和卸载设备，大规模电镀用设备，开路控制系统，再生系统，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后期处理：喷丸/砂，砂轮，喷沙装置，喷砂装置及相关配件; 通风系统与设备；碾磨，切割，电力工具等；清洗，喷漆设备；尾期处理及喷涂设备；防锈处理及电镀；粉体涂装系统及设备；打磨，抛光。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 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北京市朝阳区北园路金泉时代三单元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联系人：曹女士13436543604</w:t>
      </w:r>
    </w:p>
    <w:p>
      <w:pPr>
        <w:rPr>
          <w:rFonts w:hint="eastAsia"/>
        </w:rPr>
      </w:pPr>
      <w:r>
        <w:rPr>
          <w:rFonts w:hint="eastAsia"/>
        </w:rPr>
        <w:t>邮箱：iebc@iebcmarketing.com</w:t>
      </w:r>
    </w:p>
    <w:p>
      <w:r>
        <w:rPr>
          <w:rFonts w:hint="eastAsia"/>
        </w:rPr>
        <w:t>QQ：315753194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02A86215"/>
    <w:rsid w:val="02A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54"/>
      <w:ind w:left="152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2023-07-24T01:01:00Z</dcterms:created>
  <dc:creator>长安</dc:creator>
  <cp:lastModifiedBy>长安</cp:lastModifiedBy>
  <dcterms:modified xsi:type="dcterms:W3CDTF">2023-07-24T01:06:29Z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8788B8C13CEB4EC2A415DF2B5589779F_11</vt:lpwstr>
  </property>
</Properties>
</file>