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ind w:firstLine="2561" w:firstLineChars="800"/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  <w:lang w:eastAsia="zh-CN"/>
        </w:rPr>
      </w:pPr>
    </w:p>
    <w:p>
      <w:pPr>
        <w:ind w:firstLine="1801" w:firstLineChars="500"/>
        <w:rPr>
          <w:rFonts w:hint="eastAsia" w:ascii="微软雅黑" w:hAnsi="微软雅黑" w:eastAsia="微软雅黑" w:cs="微软雅黑"/>
          <w:b/>
          <w:bCs/>
          <w:color w:val="00B0F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36"/>
          <w:szCs w:val="36"/>
        </w:rPr>
        <w:t>2024第十二届深圳国际半导体产业及应用展览会</w:t>
      </w:r>
    </w:p>
    <w:p>
      <w:pPr>
        <w:ind w:right="315" w:rightChars="150" w:firstLine="1950" w:firstLineChars="130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2024 The 12th Shenzhen International Holdings International Semiconductor industry and Application Exhibition</w:t>
      </w:r>
    </w:p>
    <w:p>
      <w:pPr>
        <w:ind w:right="315" w:rightChars="150" w:firstLine="2730" w:firstLineChars="1300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</w:rPr>
        <w:t>时间：2024年4月9-11日    地点：深圳会展中心（福华三路）</w:t>
      </w:r>
    </w:p>
    <w:p>
      <w:pPr>
        <w:pStyle w:val="6"/>
        <w:spacing w:before="0" w:beforeAutospacing="0" w:after="0" w:afterAutospacing="0" w:line="380" w:lineRule="exact"/>
        <w:ind w:right="315" w:rightChars="150"/>
        <w:jc w:val="both"/>
        <w:rPr>
          <w:rFonts w:ascii="Arial" w:hAnsi="Arial" w:eastAsia="微软雅黑" w:cs="Arial"/>
          <w:color w:val="00B0F0"/>
          <w:lang w:val="en-US" w:eastAsia="zh-TW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  <w:t>组织机构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指导单位：工业和信息化部  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深圳市人民政府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主办单位：中国电子器材有限公司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支持单位：中国电子元件行业协会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中国电子仪器行业协会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中国电子质量管理协会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中国电子专用设备工业协会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中国电子学会通信学分会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中国半导体行业协会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中国光学光电子行业协会光电器件分会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中国光学学会激光加工专业委员会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中国真空电子行业协会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江苏省半导体行业协会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浙江半导体行业协会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陕西省半导体行业协会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天津市集成电路行业协会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大连市半导体行业协会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宁波电子行业协会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承办单位：中国电子信息博览会有限公司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p>
      <w:pPr>
        <w:tabs>
          <w:tab w:val="left" w:pos="6815"/>
        </w:tabs>
        <w:spacing w:line="380" w:lineRule="exact"/>
        <w:ind w:right="315" w:rightChars="150" w:firstLine="1050" w:firstLineChars="5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深圳亚威会展有限公司</w:t>
      </w:r>
      <w:r>
        <w:rPr>
          <w:rFonts w:hint="eastAsia" w:ascii="微软雅黑" w:hAnsi="微软雅黑" w:eastAsia="微软雅黑" w:cs="微软雅黑"/>
        </w:rPr>
        <w:t xml:space="preserve">    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招展</w:t>
      </w:r>
      <w:r>
        <w:rPr>
          <w:rFonts w:hint="eastAsia" w:ascii="微软雅黑" w:hAnsi="微软雅黑" w:eastAsia="微软雅黑" w:cs="微软雅黑"/>
        </w:rPr>
        <w:t>单位：深圳励宸国际展览有限公司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广东省半导体行业协会</w:t>
      </w:r>
    </w:p>
    <w:p>
      <w:pPr>
        <w:tabs>
          <w:tab w:val="left" w:pos="6815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合作媒体：中国电子商情、电子技术应用、21ic 电子网、IC 交易网、Techsugar、半导体世界、半导体网城、半导体芯科技、存储在线、单片机与嵌入式系统、电子产品世界、电子发烧友、电子工程世界、集邦咨询、集微网、猎芯网、摩尔精英、我爱方案网、芯片揭秘、芯师爷、芯思想、与非网</w:t>
      </w:r>
    </w:p>
    <w:p>
      <w:pPr>
        <w:pStyle w:val="6"/>
        <w:spacing w:before="0" w:beforeAutospacing="0" w:after="0" w:afterAutospacing="0" w:line="380" w:lineRule="exact"/>
        <w:ind w:right="315" w:rightChars="150"/>
        <w:jc w:val="both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  <w:t>展会介绍</w:t>
      </w:r>
    </w:p>
    <w:p>
      <w:pPr>
        <w:pStyle w:val="6"/>
        <w:spacing w:before="0" w:beforeAutospacing="0" w:after="0" w:afterAutospacing="0" w:line="380" w:lineRule="exact"/>
        <w:ind w:right="315" w:rightChars="150" w:firstLine="2641" w:firstLineChars="1100"/>
        <w:jc w:val="both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  <w:t>中国半导体产业将顺势而为，逆势崛起</w:t>
      </w:r>
    </w:p>
    <w:p>
      <w:pPr>
        <w:tabs>
          <w:tab w:val="left" w:pos="6815"/>
        </w:tabs>
        <w:spacing w:line="380" w:lineRule="exact"/>
        <w:ind w:right="315" w:rightChars="150" w:firstLine="440" w:firstLineChars="200"/>
        <w:rPr>
          <w:rFonts w:hint="eastAsia" w:ascii="微软雅黑" w:hAnsi="微软雅黑" w:eastAsia="微软雅黑" w:cs="微软雅黑"/>
          <w:bCs/>
          <w:sz w:val="22"/>
        </w:rPr>
      </w:pPr>
      <w:r>
        <w:rPr>
          <w:rFonts w:hint="eastAsia" w:ascii="微软雅黑" w:hAnsi="微软雅黑" w:eastAsia="微软雅黑" w:cs="微软雅黑"/>
          <w:bCs/>
          <w:sz w:val="22"/>
        </w:rPr>
        <w:t>随着人工智能、智能汽车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sz w:val="22"/>
        </w:rPr>
        <w:t>无人机、汽车电子、安防、物联网、手机、消费及穿戴电子、家电、电源、5G通信等新技术的快速发展，推动了对于半导体需求的持续快速增长，为全球半导体行业增添了新的动力。作为全球电子制造业的中心以及全球大的消费电子市场，近年来中国半导体产业也是增长迅速，中国已经成为全球大和贸易活跃的半导体市场。再加上中国政府对于半导体行业的大力扶持，中国半导体行业发展呈加速态势。“十四五”期间，我国半导体产业将有更全面的发展，并将加快高端芯片设计等领域关键核心技术的突破和应用。</w:t>
      </w:r>
    </w:p>
    <w:p>
      <w:pPr>
        <w:tabs>
          <w:tab w:val="left" w:pos="6815"/>
        </w:tabs>
        <w:spacing w:line="380" w:lineRule="exact"/>
        <w:ind w:right="315" w:rightChars="150" w:firstLine="440" w:firstLineChars="200"/>
        <w:rPr>
          <w:rFonts w:hint="eastAsia" w:ascii="微软雅黑" w:hAnsi="微软雅黑" w:eastAsia="微软雅黑" w:cs="微软雅黑"/>
          <w:bCs/>
          <w:sz w:val="22"/>
        </w:rPr>
      </w:pPr>
      <w:r>
        <w:rPr>
          <w:rFonts w:hint="eastAsia" w:ascii="微软雅黑" w:hAnsi="微软雅黑" w:eastAsia="微软雅黑" w:cs="微软雅黑"/>
          <w:bCs/>
          <w:sz w:val="22"/>
        </w:rPr>
        <w:t>作为中国科技创新中心，深圳是我国半导体产品的集散中心、应用中心和设计中心，深圳的半导体产业多年来一直保持高速增长态势，特别是IC设计产业一直位于全国前列。近年来，国内对半导体产业重视力度空前，深圳正作为广东省主阵地打造全国半导体产业第三极，不断加大对半导体产业的政策与资金支持力度。2022年6月，深圳出台“20+8”产业政策，发布了《深圳市培育发展半导体与集成电路产业集群行动计划(2022-2025年)》，提出加快完善集成电路设计、制造、封测等产业链条，推动开展EDA工具软件、半导体材料、高端芯片和先进制造等相关重点工程，推进12英寸芯片生产线、第三代半导体等重点项目建设，高水平打造一批半导体与集成电路产业基地和产业园区。随着政策的发布与实施，在国内5G通信、新能源汽车、工业互联网、大数据、光伏等行业快速发展的大趋势下，以及“碳达峰、碳中和”绿色低碳战略不断推进，第三代半导体市场应用已逐步开启，产业规模不断壮大。</w:t>
      </w:r>
    </w:p>
    <w:p>
      <w:pPr>
        <w:tabs>
          <w:tab w:val="left" w:pos="6815"/>
        </w:tabs>
        <w:spacing w:line="380" w:lineRule="exact"/>
        <w:ind w:right="315" w:rightChars="150" w:firstLine="440" w:firstLineChars="20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2"/>
        </w:rPr>
        <w:t>作为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华</w:t>
      </w:r>
      <w:r>
        <w:rPr>
          <w:rFonts w:hint="eastAsia" w:ascii="微软雅黑" w:hAnsi="微软雅黑" w:eastAsia="微软雅黑" w:cs="微软雅黑"/>
          <w:bCs/>
          <w:sz w:val="22"/>
        </w:rPr>
        <w:t>南地区乃至全国的权威性、专业化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半导体</w:t>
      </w:r>
      <w:r>
        <w:rPr>
          <w:rFonts w:hint="eastAsia" w:ascii="微软雅黑" w:hAnsi="微软雅黑" w:eastAsia="微软雅黑" w:cs="微软雅黑"/>
          <w:bCs/>
          <w:sz w:val="22"/>
        </w:rPr>
        <w:t>行业品牌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盛</w:t>
      </w:r>
      <w:r>
        <w:rPr>
          <w:rFonts w:hint="eastAsia" w:ascii="微软雅黑" w:hAnsi="微软雅黑" w:eastAsia="微软雅黑" w:cs="微软雅黑"/>
          <w:bCs/>
          <w:sz w:val="22"/>
        </w:rPr>
        <w:t>会，202</w:t>
      </w:r>
      <w:r>
        <w:rPr>
          <w:rFonts w:hint="eastAsia" w:ascii="微软雅黑" w:hAnsi="微软雅黑" w:eastAsia="微软雅黑" w:cs="微软雅黑"/>
          <w:bCs/>
          <w:sz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2"/>
        </w:rPr>
        <w:t>深圳国际半导体展览会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将于202</w:t>
      </w:r>
      <w:r>
        <w:rPr>
          <w:rFonts w:hint="eastAsia" w:ascii="微软雅黑" w:hAnsi="微软雅黑" w:eastAsia="微软雅黑" w:cs="微软雅黑"/>
          <w:bCs/>
          <w:sz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年</w:t>
      </w:r>
      <w:r>
        <w:rPr>
          <w:rFonts w:hint="eastAsia" w:ascii="微软雅黑" w:hAnsi="微软雅黑" w:eastAsia="微软雅黑" w:cs="微软雅黑"/>
          <w:bCs/>
          <w:sz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月</w:t>
      </w:r>
      <w:r>
        <w:rPr>
          <w:rFonts w:hint="eastAsia" w:ascii="微软雅黑" w:hAnsi="微软雅黑" w:eastAsia="微软雅黑" w:cs="微软雅黑"/>
          <w:bCs/>
          <w:sz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日-</w:t>
      </w:r>
      <w:r>
        <w:rPr>
          <w:rFonts w:hint="eastAsia" w:ascii="微软雅黑" w:hAnsi="微软雅黑" w:eastAsia="微软雅黑" w:cs="微软雅黑"/>
          <w:bCs/>
          <w:sz w:val="22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日在深圳福田会展中心举办，本届展会预计展出面积</w:t>
      </w:r>
      <w:r>
        <w:rPr>
          <w:rFonts w:hint="eastAsia" w:ascii="微软雅黑" w:hAnsi="微软雅黑" w:eastAsia="微软雅黑" w:cs="微软雅黑"/>
          <w:bCs/>
          <w:sz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0,000平方米，</w:t>
      </w:r>
      <w:r>
        <w:rPr>
          <w:rFonts w:hint="eastAsia" w:ascii="微软雅黑" w:hAnsi="微软雅黑" w:eastAsia="微软雅黑" w:cs="微软雅黑"/>
          <w:bCs/>
          <w:sz w:val="22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00余家展商，预计观众人数达</w:t>
      </w:r>
      <w:r>
        <w:rPr>
          <w:rFonts w:hint="eastAsia" w:ascii="微软雅黑" w:hAnsi="微软雅黑" w:eastAsia="微软雅黑" w:cs="微软雅黑"/>
          <w:bCs/>
          <w:sz w:val="2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Cs/>
          <w:sz w:val="22"/>
          <w:lang w:eastAsia="zh-CN"/>
        </w:rPr>
        <w:t>0,000+。本届展会专注于整合半导体行业创新产品、技术、解决方案及商业合作模式的发掘，为半导体企业品牌推广、产品展示、交流合作提供一站式解决方案平台，助力企业实现全产业链的交流和互通。作为兼具规模和影响力的半导体产业品牌盛会，展会遵循市场发展趋势，给国内外半导体行业创造提升品牌度和开拓市场的一个契机。充分发挥其传递市场信息与交流先进技术的窗口作用，把脉行业发展方向。共享国际化大平台，共拓半导体大市场，让我们携手同行，共创商机！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  <w:lang w:val="en-US" w:eastAsia="zh-CN"/>
        </w:rPr>
        <w:t>同期论坛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2024粤港澳大湾区半导体产业趋势论坛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2024珠三角第三代半导体产业技术峰会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2024深圳半导体材料及设备产业发展峰会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2024深圳半导体功率器件设计及集成应用论坛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2024深圳半导体封装封测产业技术峰会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 xml:space="preserve">2024深圳电子气体安全研讨会 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 xml:space="preserve">2024深圳半导体投融资论坛 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default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2024珠三角集成电路产业创新发展论坛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（具体论坛议程以现场为准）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F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4"/>
          <w:lang w:eastAsia="zh-CN"/>
        </w:rPr>
        <w:t>日常安排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报到布展：2024年04月7-8日（09：00—17：00） 开幕时间：2024年04月9日（09：00）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B0F0"/>
          <w:kern w:val="2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展出时间：2024年04月9-11日（09：00—16：30） 闭幕时间：2024年04月11日（16：00）</w:t>
      </w:r>
    </w:p>
    <w:p>
      <w:pPr>
        <w:pStyle w:val="6"/>
        <w:spacing w:before="0" w:beforeAutospacing="0" w:after="0" w:afterAutospacing="0" w:line="380" w:lineRule="exact"/>
        <w:ind w:right="315" w:rightChars="150"/>
        <w:rPr>
          <w:rFonts w:hint="eastAsia" w:ascii="微软雅黑" w:hAnsi="微软雅黑" w:eastAsia="微软雅黑" w:cs="微软雅黑"/>
          <w:b/>
          <w:bCs/>
          <w:color w:val="00B0F0"/>
          <w:kern w:val="2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kern w:val="2"/>
        </w:rPr>
        <w:t>展览范围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1、半导体设计、封测、制造产厂商等。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2、原材料：硅晶圆、硅晶片、光刻胶、光掩膜版、电子气体及特种化学气体、CMP抛光材料、光阻材料、湿电子化学品、溅射靶材、封测材料等；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3、生产设备：单晶炉、氧化炉、扩散设备、离子注入设备、PVD、CVD 、光刻机 、 蚀刻机 、抛光机、倒角机、涂胶/显影机、前道测试设备、湿制程设备、热加工、涂布设备 、单晶片、沉积系统、清洗设备等；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4、封装工艺及设备：减薄机、划片机、贴片机 焊线机、塑封机、打弯设备、分选机、测试机、机器人自动化、机器视觉、其他材料和电子专用设备等：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5、测试与封装配套产品：探针卡、引线键合、烧焊测试、自动化测试、激光切割及其它、研磨液，划片液、封片膜(胶)高温胶带、层压基板、贴片胶、上料板，焊线、流量控制、石英石墨、碳化硅等；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6、第三代半导体：第三代半导体碳化硅SiC、氮化镓GaN、晶圆、衬底、封装、测试、光电子器件(发光二极管LED、激光器LD、探测器紫外)、电力电子器件(二极管、MOSFET、JFET、BJT、IGBT、GTO、ETO、SBD、HEMT等)、微波射频器件(HEMT、MMIC)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7、IC产品与应用技术、IC测试方法与测试仪器、IC设计与设计工具、IC制造与封装等；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8、电子气体：集成电路、平面显示器件及其它电子产品生产的特种气体企业等；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9、半导体分立器件产品、半导体光电器件、集成电路终端产品等；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shd w:val="clear" w:color="auto" w:fill="auto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2"/>
          <w:sz w:val="21"/>
          <w:szCs w:val="21"/>
          <w:lang w:val="en-US" w:eastAsia="zh-CN"/>
        </w:rPr>
        <w:t>全国各地政府组团、半导体相关领域高科技产业园区、证券、银行、保险、基金、投资金融机构等。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B0F0"/>
          <w:sz w:val="24"/>
          <w:szCs w:val="24"/>
          <w:u w:val="none"/>
          <w:shd w:val="clear" w:color="auto" w:fill="auto"/>
          <w:lang w:val="en-US" w:eastAsia="zh-CN"/>
        </w:rPr>
        <w:t>联系我们 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>如欲订展位和了解更多信息，请通过以下联络方式：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>电话：186 0211 2420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>邮箱：zsbwangping@vip.163.com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 xml:space="preserve">Q Q：1045470153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0007A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u w:val="none"/>
          <w:shd w:val="clear" w:color="auto" w:fill="auto"/>
          <w:lang w:val="en-US" w:eastAsia="zh-CN"/>
        </w:rPr>
        <w:t>联系人：王平 186-0211-2420（同微信）</w:t>
      </w:r>
    </w:p>
    <w:p>
      <w:pPr>
        <w:tabs>
          <w:tab w:val="left" w:pos="4492"/>
        </w:tabs>
        <w:spacing w:line="380" w:lineRule="exact"/>
        <w:ind w:right="315" w:rightChars="150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JhNWFhNWZmMjQ5ZjM4MTBkN2QyMzk0ZTk1ZmJlZTQifQ=="/>
  </w:docVars>
  <w:rsids>
    <w:rsidRoot w:val="7A5E3F89"/>
    <w:rsid w:val="002714D2"/>
    <w:rsid w:val="00486C87"/>
    <w:rsid w:val="004F345D"/>
    <w:rsid w:val="00BB244E"/>
    <w:rsid w:val="00BE1D7C"/>
    <w:rsid w:val="018D49CE"/>
    <w:rsid w:val="01FB7255"/>
    <w:rsid w:val="022B6184"/>
    <w:rsid w:val="053E0754"/>
    <w:rsid w:val="05A831BC"/>
    <w:rsid w:val="05E465F1"/>
    <w:rsid w:val="0835560D"/>
    <w:rsid w:val="08ED22E0"/>
    <w:rsid w:val="091E5FC0"/>
    <w:rsid w:val="0A72140F"/>
    <w:rsid w:val="0BC3783D"/>
    <w:rsid w:val="0C8B6CFB"/>
    <w:rsid w:val="0D956B43"/>
    <w:rsid w:val="0DA30365"/>
    <w:rsid w:val="0EF858CD"/>
    <w:rsid w:val="130E4229"/>
    <w:rsid w:val="14445CED"/>
    <w:rsid w:val="14656DEC"/>
    <w:rsid w:val="14807338"/>
    <w:rsid w:val="14DA04AE"/>
    <w:rsid w:val="150F2BC5"/>
    <w:rsid w:val="158936D7"/>
    <w:rsid w:val="16AB7A21"/>
    <w:rsid w:val="192E69EF"/>
    <w:rsid w:val="1A6F6EB6"/>
    <w:rsid w:val="1BC150B4"/>
    <w:rsid w:val="1EAF1390"/>
    <w:rsid w:val="1ED91C1F"/>
    <w:rsid w:val="1F005F2F"/>
    <w:rsid w:val="1F136C4F"/>
    <w:rsid w:val="209C0103"/>
    <w:rsid w:val="20F14537"/>
    <w:rsid w:val="2217581F"/>
    <w:rsid w:val="2241048C"/>
    <w:rsid w:val="224A6E94"/>
    <w:rsid w:val="239839D3"/>
    <w:rsid w:val="2A4A0110"/>
    <w:rsid w:val="2AE5443C"/>
    <w:rsid w:val="2B4D16DA"/>
    <w:rsid w:val="2BC713D5"/>
    <w:rsid w:val="2BD25602"/>
    <w:rsid w:val="2CD46C26"/>
    <w:rsid w:val="2DC24A38"/>
    <w:rsid w:val="32363619"/>
    <w:rsid w:val="33C647B1"/>
    <w:rsid w:val="362B0C29"/>
    <w:rsid w:val="36613A9F"/>
    <w:rsid w:val="39693C5B"/>
    <w:rsid w:val="39D353EC"/>
    <w:rsid w:val="3C1C5BC1"/>
    <w:rsid w:val="3E4B5F55"/>
    <w:rsid w:val="3E5A2CB7"/>
    <w:rsid w:val="3F104455"/>
    <w:rsid w:val="3F4F508A"/>
    <w:rsid w:val="401C53D3"/>
    <w:rsid w:val="4664635D"/>
    <w:rsid w:val="476D1C39"/>
    <w:rsid w:val="482E777F"/>
    <w:rsid w:val="48734ABB"/>
    <w:rsid w:val="49590EC6"/>
    <w:rsid w:val="4A3D24E2"/>
    <w:rsid w:val="4BFF4BA0"/>
    <w:rsid w:val="4C7262BD"/>
    <w:rsid w:val="4C786591"/>
    <w:rsid w:val="4C896FE8"/>
    <w:rsid w:val="4C9876F9"/>
    <w:rsid w:val="4CE74634"/>
    <w:rsid w:val="50495C3E"/>
    <w:rsid w:val="5215554C"/>
    <w:rsid w:val="53B5543C"/>
    <w:rsid w:val="54D001E1"/>
    <w:rsid w:val="5881649D"/>
    <w:rsid w:val="5C9E6EBF"/>
    <w:rsid w:val="5CD30199"/>
    <w:rsid w:val="5D0037A9"/>
    <w:rsid w:val="5E75023D"/>
    <w:rsid w:val="5E88591D"/>
    <w:rsid w:val="5F457D75"/>
    <w:rsid w:val="60FA5D20"/>
    <w:rsid w:val="61917A9D"/>
    <w:rsid w:val="6210101E"/>
    <w:rsid w:val="624A4AE6"/>
    <w:rsid w:val="63014D68"/>
    <w:rsid w:val="63E4435F"/>
    <w:rsid w:val="642313EE"/>
    <w:rsid w:val="644C1598"/>
    <w:rsid w:val="64A2130F"/>
    <w:rsid w:val="65231E9B"/>
    <w:rsid w:val="65AE5D62"/>
    <w:rsid w:val="660F68E2"/>
    <w:rsid w:val="67065383"/>
    <w:rsid w:val="69B415C3"/>
    <w:rsid w:val="6A87345B"/>
    <w:rsid w:val="71063D80"/>
    <w:rsid w:val="72020A3A"/>
    <w:rsid w:val="72FD4ACB"/>
    <w:rsid w:val="73815730"/>
    <w:rsid w:val="73BD124D"/>
    <w:rsid w:val="748573C9"/>
    <w:rsid w:val="753D7BFE"/>
    <w:rsid w:val="781C6BA0"/>
    <w:rsid w:val="79B57357"/>
    <w:rsid w:val="7A5E3F89"/>
    <w:rsid w:val="7CB44CF1"/>
    <w:rsid w:val="7DFC17D7"/>
    <w:rsid w:val="7ED912F7"/>
    <w:rsid w:val="7F313CB0"/>
    <w:rsid w:val="7F5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2252</Words>
  <Characters>2564</Characters>
  <Lines>16</Lines>
  <Paragraphs>4</Paragraphs>
  <TotalTime>0</TotalTime>
  <ScaleCrop>false</ScaleCrop>
  <LinksUpToDate>false</LinksUpToDate>
  <CharactersWithSpaces>2617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2017-02-23T01:06:00Z</dcterms:created>
  <dc:creator>Administrator</dc:creator>
  <cp:lastModifiedBy>电热展会招展18602112420</cp:lastModifiedBy>
  <dcterms:modified xsi:type="dcterms:W3CDTF">2023-07-27T02:50:00Z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A60BB058B4294ABFA009B5D8BCC0AE4D</vt:lpwstr>
  </property>
</Properties>
</file>