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2023上海国际城市环境与景观新材料展览会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“世界城市日”主题活动（联合国人居署、住建部、上海市人民政府共同主办）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——2023（住建委主办）上海国际城市与建筑博览会系列展会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WORLD CITY DAY SHANGHAI INTERNATIONAL CITY AND ARCHITECTURE EXPO 2023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上海城市建设与运营管理年度标志性品牌活动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展会概况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展会时间：2023年10月30日-11月1日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展会地点：上海世博展览馆（国展路1099号）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主办单位：联合国人居署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110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上海市住房和城乡建设管理委员会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协办单位：上海世界城市日事务协调中心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承办单位：上海市绿色建筑协会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市场背景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习近平总书记在 2019 年考察上海时提出了“人民城市人民建，人民城市为人民”的理念，在浦东开发开放 30 周年庆祝大会上指出，要构建和谐优美生态环境，把城市建设成为人与人、人与自然和谐共生的美丽家园。因而，“十四五”期间是上海立足新发展阶段、贯彻新发展理念、服务构建新发展格局、开启全市生态文明建设新征程、谱写美丽上海建设新篇章的关键五年，生态环保工作尤为关键、至关重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上海的城市建设与治理在突出生态功能的同时，更加注重增强城市的综合服务、城市景观、文化旅游等功能。深入贯彻落实新发展理念，把城市作为“有机生命体”，从解决“城市病”突出问题入手，统筹城市规划建设管理，推动城市高质量发展。全面推进城市生活垃圾分类工作，建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生活垃圾分类处理系统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，运用固废处理与资源综合利用、节能减排、生活垃圾分类处理、再生能源与新能源利用等“四新”技术。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展会介绍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上海国际城市与建筑博览会（以下简称城博会）作为“世界城市日”重要主题活动之一，自 2015 年开始已成功举办 8 届，已成为中国新型城镇化建设成就宣传推广的国际平台、长三角一体化发展成就的展示平台、上海城市建设和社会治理水平的体验平台、以及促进行业、企业交流与合作的高端平台。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“生态环保建设展”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吸引了包括上海市生态环境局、上海市水务局、城投集团、园林集团、琸域环境、复洁环保、万朗水务、中器、中联环境、朗逸环保、旭云科技、霖帛、旭强塑业、恒亮、国港通、森合知库、地平线、艺迈、派捷鼎盛、方大智控、励美环保、隽旗等行业知名企业，共同探讨当前生态环保与科技创新的融合发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展会亮点：论坛活动兼具时效性和前瞻性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2023城市建设中可再生能源发展应用论坛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分析上海在再生能源技术方面的具体应用案例，为开发和推广固体废物回收处理利用技术、制定相关政府扶持政府提供依据， 邀请行业管理部门、科研院校专家等共同探讨创新生态城市规划实现的途径和发展模式，为国内生态城市建设提供最佳的综合应用解决方案。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2023废弃建筑材料资源化综合利用研讨会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建材工业是改善人居条件、治理生态环境和发展循环经济的重要支撑。因此，建材行业绿色发展，意义重大，值得探讨。然而粗放的发展方式，也使我国在资源环境方面付出沉重代价，积累了大量生态环境问题。同时，随着工业化的持续推进，能源资源需求呈刚性增长，废弃物产生量不断增加，经济增长与资源环境之间的矛盾愈发突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参展范围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绿化景观与环艺设计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生态城镇规划设计、城市环艺设计、住宅小区景观设计、建筑景观设计、私家花园庭院设计与施工技术等；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景观材料与户外休闲娱乐配套设施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木结构建筑、模块化房屋、透水砖、生态砖、仿古砖、陶土砖、烧结砖、马赛克、劈开砖、户外石材、胶黏剂、园林雕塑、园林家具、景观花盆、复合塑木制品、围栏护栏等；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建筑立体绿化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屋顶绿化、屋顶雨水收集系统、蓄排水材料、防水材料、架空分离材料、遮阳系统、保温隔热材料、屋面种植系统与技术等；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海绵城市材料与技术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多功能雨水调蓄与净化系统、非开挖技术、蓄水模块、地下储水箱、可渗透地下水箱、管材管道、信息化管理系统、修复加固技术材料等；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景观照明与亮化工程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道路桥梁照明、建筑工程照明、智慧路灯、园林景观照明、太阳能光伏照明、室外灯、草地灯、水下灯、LED显示屏、智能照明监控系统、新型先进光源材料与技术等；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园林机械及园艺工具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土方机械、草坪修剪机、绿篱机、割草机、除草机、屋顶喷淋及灌溉、温室设备、树木移植设备、树木保护材料、园林电动五金工具等；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苗木绿化、养护灌溉材料与设备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观赏苗木、人造草坪、仿真植物墙、仿真花卉、装饰植物、节约型园林绿化集成技术、智能灌溉、灌溉排水和通风材料、轻质混合营养土、轻质长效营养土、轻质腐植土、合成土等；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8、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户外生态厕所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环保真空厕所、移动厕所、智能厕所、车用厕所、微生物厕所、污水处理技术与设施、无障碍洁具、净化除臭与消毒设备等；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9、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垃圾分类与智能环卫设施设备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土壤修复治理工程技术与装备、固废处理与可再生能源利用、建筑垃圾处理及利用、餐厨废弃物资源回收利用、生活垃圾收集压缩机与箱体、智能市政专用车辆、智能垃圾分类设施、环境监控与检测系统等。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观众组织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市生态环境局、市水务局、市容绿化局、市城管局、市房管局、市应急管理局、环科院、勘察设计院、市政总院、城建总院、农科院相关城市规划设计与管理部门的景观设计师、环评工程师、环保工程师等业内专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2、城投集团、机场集团、申通集团、华建集团、建工集团、城建集团、园林集团、城市运营集团等市政建设单位、工程施工、设备安装单位；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申通集团、地产集团、虹桥商务区、国际旅游度假区、苏河湾、浦东发展集团、陆家嘴集团、杨浦滨江开发、西岸集团、青浦淀山湖新城开发公司等智慧新城、旅游景区、园区开发商、物业管理公司等相关设计、采购人员参观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4、长三角省区市相关协会；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5、设备生产商、软件开发商、系统集成商、运行服务商；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6、经销商、代理商。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推广宣传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1、展会对外宣传将整合上海市委宣传部的媒体资源，召开新闻发布会，并在各大政府门户网站、户外媒体、移动媒体等渠道进行大力宣传。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2、邀请中央电视台、上海电视台、上海广播电台、中国建设报、新闻晨报、新民晚报、文汇报、东方网等近20余家媒体的高度关注，并对此次活动及参展的优秀项目、新技术、新产品进行了报道。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3、微信、微博、手机APP、百度搜索、专业QQ群等新媒体渠道叠加传播通道，及时传递会展资讯动态。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展位销售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标准展位（18㎡起订）1,696 元/㎡，光地展位（36㎡起订） 1,590 元/㎡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标准展位：三面围板、满铺地毯、一桌二椅二只射灯、一个220V/500W插座。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光地展位：无展具配置。水、电、气以及光地管理费另计。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参展方式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上海国际城市环境与景观新材料展览会组委会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联系人：孙斌15821808145（微信同号）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instrText xml:space="preserve"> HYPERLINK "mailto:657874351@qq.com" \t "https://mail.qq.com/cgi-bin/_blank"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182B4A"/>
          <w:spacing w:val="0"/>
          <w:sz w:val="22"/>
          <w:szCs w:val="22"/>
          <w:u w:val="single"/>
          <w:shd w:val="clear" w:fill="FFFFFF"/>
          <w:lang w:val="en-US" w:eastAsia="zh-CN"/>
        </w:rPr>
        <w:t>2716521865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182B4A"/>
          <w:spacing w:val="0"/>
          <w:sz w:val="22"/>
          <w:szCs w:val="22"/>
          <w:u w:val="single"/>
          <w:shd w:val="clear" w:fill="FFFFFF"/>
        </w:rPr>
        <w:t>@qq.com</w: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FkNjY2ZjQ4MGQ5Y2EyZDliZjUxMWM1NzNiNjEifQ=="/>
  </w:docVars>
  <w:rsids>
    <w:rsidRoot w:val="00000000"/>
    <w:rsid w:val="03A16A69"/>
    <w:rsid w:val="16841D09"/>
    <w:rsid w:val="36D124C1"/>
    <w:rsid w:val="4C5F7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2524</Words>
  <Characters>2653</Characters>
  <Lines>0</Lines>
  <Paragraphs>0</Paragraphs>
  <TotalTime>3</TotalTime>
  <ScaleCrop>false</ScaleCrop>
  <LinksUpToDate>false</LinksUpToDate>
  <CharactersWithSpaces>2683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孙冰</cp:lastModifiedBy>
  <dcterms:modified xsi:type="dcterms:W3CDTF">2023-08-24T13:22:13Z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976D98B7D253457CB5F2A365ED569BCE_12</vt:lpwstr>
  </property>
</Properties>
</file>