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8C" w:rsidRDefault="00444E8C" w:rsidP="00444E8C">
      <w:r>
        <w:t>2024深圳碳材展|碳纤维展|碳复合材料展</w:t>
      </w:r>
    </w:p>
    <w:p w:rsidR="00444E8C" w:rsidRDefault="00444E8C" w:rsidP="00444E8C"/>
    <w:p w:rsidR="00444E8C" w:rsidRDefault="00444E8C" w:rsidP="00444E8C">
      <w:r>
        <w:t>2024第九届深圳国际碳纤维及碳复合材料展览会</w:t>
      </w:r>
    </w:p>
    <w:p w:rsidR="00444E8C" w:rsidRDefault="00444E8C" w:rsidP="00444E8C"/>
    <w:p w:rsidR="00444E8C" w:rsidRDefault="00444E8C" w:rsidP="00444E8C">
      <w:r>
        <w:t>2024年6月26日-28日</w:t>
      </w:r>
    </w:p>
    <w:p w:rsidR="00444E8C" w:rsidRDefault="00444E8C" w:rsidP="00444E8C">
      <w:r>
        <w:rPr>
          <w:rFonts w:hint="eastAsia"/>
        </w:rPr>
        <w:t>深圳国际会展中心（宝安新馆）深圳市宝安区福海街道展城路</w:t>
      </w:r>
      <w:r>
        <w:t>1号</w:t>
      </w:r>
    </w:p>
    <w:p w:rsidR="00444E8C" w:rsidRDefault="00444E8C" w:rsidP="00444E8C"/>
    <w:p w:rsidR="00444E8C" w:rsidRDefault="00444E8C" w:rsidP="00444E8C"/>
    <w:p w:rsidR="00444E8C" w:rsidRDefault="00444E8C" w:rsidP="00444E8C">
      <w:r>
        <w:rPr>
          <w:rFonts w:hint="eastAsia"/>
        </w:rPr>
        <w:t>国家十四五计划提出“碳达峰、碳中和”战略，碳材料在国家发展战略上至关重要，随着</w:t>
      </w:r>
      <w:r>
        <w:t>5G和6G时代物联网到来，碳材在导热散热和电磁屏蔽等领域应用越来越广泛，科技的快速发展，碳纤维和碳碳复合材料呈现出一片繁荣的景象，市场增长强劲，多家碳纤维企业纷纷扩大产能，以应对碳纤维供不应求的现状，这也掀起了新一轮的投资热潮。</w:t>
      </w:r>
    </w:p>
    <w:p w:rsidR="00444E8C" w:rsidRDefault="00444E8C" w:rsidP="00444E8C">
      <w:r>
        <w:rPr>
          <w:rFonts w:hint="eastAsia"/>
        </w:rPr>
        <w:t>为此我们将于</w:t>
      </w:r>
      <w:r>
        <w:t>2024年6月26-28日在深圳国际会展中心举办“2024第九届深圳国际碳纤维及碳复合材料展览会”，本展归属同期新材料展范围区，以推动关键核心技术发展及应用拓展为愿景，以加强产业链协同创新为使命，旨在为行业专家提出基础前沿领域及战略高新技术领域突破方向；促使企业家布局关键核心技术及高端产业领域；引领投资人关注行业迫切需要发展的产业及方向。</w:t>
      </w:r>
    </w:p>
    <w:p w:rsidR="00444E8C" w:rsidRDefault="00444E8C" w:rsidP="00444E8C">
      <w:r>
        <w:rPr>
          <w:rFonts w:hint="eastAsia"/>
        </w:rPr>
        <w:t>上届展会于</w:t>
      </w:r>
      <w:r>
        <w:t>2023年8月29-31日在深圳国际会展中心隆重举办，本届展会齐聚507家国内外核心和供应链骨干企业及品牌参与，展会面积达到20000平米，有32324名目标采购商莅临现场参观，吸引了众多知名品牌亮来自泽希新材、益新科技、雅克科技/华飞电子、中腾石英、壹石通、金戈新材、东超新材、恒晶新材、中恒新材、玉舟新材、方舟新材、北化、中南大学、西工大、宁波材料所、山西煤化所、光威复材、恒神股份、道生天合、澳盛科技、时代新材风电、奥林巴斯、北京科泰克、安瑞科、宝武炭材、东映碳材料、福瑞特装、华昌聚合物、吉林化</w:t>
      </w:r>
      <w:r>
        <w:rPr>
          <w:rFonts w:hint="eastAsia"/>
        </w:rPr>
        <w:t>纤、吉林碳谷、吉林重通、济宁科能、金发科技、君华特塑、科思创、中材叶片、中复连众、中复神鹰、精业等行业领军企业展出了从碳纤维及碳</w:t>
      </w:r>
      <w:r>
        <w:t>/碳复合材料成型、制备、加工、应用、检测、发展等多方面先进材料，为新材料领域提供面对面交流与合作的绝佳机会！</w:t>
      </w:r>
    </w:p>
    <w:p w:rsidR="00444E8C" w:rsidRDefault="00444E8C" w:rsidP="00444E8C">
      <w:r>
        <w:rPr>
          <w:rFonts w:hint="eastAsia"/>
        </w:rPr>
        <w:t>目标观众</w:t>
      </w:r>
    </w:p>
    <w:p w:rsidR="00444E8C" w:rsidRDefault="00444E8C" w:rsidP="00444E8C">
      <w:r>
        <w:rPr>
          <w:rFonts w:hint="eastAsia"/>
        </w:rPr>
        <w:t>航天、航空、汽车、医疗、体育、化工、压力容器、轨道交通、建筑、能源风电、电子、电器等行业专业观众。</w:t>
      </w:r>
    </w:p>
    <w:p w:rsidR="00444E8C" w:rsidRDefault="00444E8C" w:rsidP="00444E8C">
      <w:r>
        <w:rPr>
          <w:rFonts w:hint="eastAsia"/>
        </w:rPr>
        <w:t>展品范围</w:t>
      </w:r>
    </w:p>
    <w:p w:rsidR="00444E8C" w:rsidRDefault="00444E8C" w:rsidP="00444E8C">
      <w:r>
        <w:rPr>
          <w:rFonts w:hint="eastAsia"/>
        </w:rPr>
        <w:t>各类碳纤维和碳</w:t>
      </w:r>
      <w:r>
        <w:t>/碳复合材料，胶黏剂、助剂、填料及预混料，原辅料生产、加工和处理设备、修复、自动化控制、质量检测、性能测试、高性能碳纤维原材料、复合材料设计、3D打印、感应焊接、先进制造工艺及自动化、测试、大丝束碳纤维应用、高性能树脂、环氧树脂、生物基环氧树脂、阻燃改性、苯并噁嗪树脂、聚酰亚胺树脂、耐高温芳炔树脂、增韧阻燃双马来酰亚胺/碳纤维复合材料、碳纤维储氢瓶、储氢瓶材料、风电叶片材料、中间相沥青基碳纤维、热塑性复合材料、绿色复合材料以及碳纤维压力容器、聚合物基复合材料、制备、金属基复合材料、无机非金属基</w:t>
      </w:r>
      <w:r>
        <w:rPr>
          <w:rFonts w:hint="eastAsia"/>
        </w:rPr>
        <w:t>复合材料、陶瓷基复合材料、水泥基复合材料、碳基复合材料；</w:t>
      </w:r>
    </w:p>
    <w:p w:rsidR="00444E8C" w:rsidRDefault="00444E8C" w:rsidP="00444E8C">
      <w:r>
        <w:rPr>
          <w:rFonts w:hint="eastAsia"/>
        </w:rPr>
        <w:t>生产技术设备：喷射、缠绕、模压、注射、拉挤、</w:t>
      </w:r>
      <w:r>
        <w:t>RTM、LFT、真空导入、热压罐、蜂窝发泡、夹层、成型等加工技术。</w:t>
      </w:r>
    </w:p>
    <w:p w:rsidR="00444E8C" w:rsidRDefault="00444E8C" w:rsidP="00444E8C"/>
    <w:p w:rsidR="00444E8C" w:rsidRDefault="00444E8C" w:rsidP="00444E8C">
      <w:r>
        <w:rPr>
          <w:rFonts w:hint="eastAsia"/>
        </w:rPr>
        <w:t>参展费用</w:t>
      </w:r>
    </w:p>
    <w:p w:rsidR="00444E8C" w:rsidRDefault="00444E8C" w:rsidP="00444E8C">
      <w:r>
        <w:rPr>
          <w:rFonts w:hint="eastAsia"/>
        </w:rPr>
        <w:t>温馨提示：具体营销机会及赞助方案、展位收费标准请与组织单位销售经理联系索取</w:t>
      </w:r>
    </w:p>
    <w:p w:rsidR="00444E8C" w:rsidRDefault="00444E8C" w:rsidP="00444E8C">
      <w:r>
        <w:lastRenderedPageBreak/>
        <w:t>A.标准展位单个9平米（3M*3M）配置:</w:t>
      </w:r>
    </w:p>
    <w:p w:rsidR="00444E8C" w:rsidRDefault="00444E8C" w:rsidP="00444E8C">
      <w:r>
        <w:t xml:space="preserve">1、标有公司名称的楣板，2、两盏射灯，3、展位铺满地毯，4、一个电源插座220V，5、一张咨询桌6、两把椅子，7、垃圾篓1个 </w:t>
      </w:r>
    </w:p>
    <w:p w:rsidR="00444E8C" w:rsidRDefault="00444E8C" w:rsidP="00444E8C">
      <w:r>
        <w:rPr>
          <w:rFonts w:hint="eastAsia"/>
        </w:rPr>
        <w:t>注：</w:t>
      </w:r>
      <w:r>
        <w:t xml:space="preserve">1标准展位分为单开口和双开口展位（角展位）2、豪华标展是在普通标准展位基础上加高升级 </w:t>
      </w:r>
    </w:p>
    <w:p w:rsidR="00444E8C" w:rsidRDefault="00444E8C" w:rsidP="00444E8C">
      <w:r>
        <w:t>B.室内空地:</w:t>
      </w:r>
    </w:p>
    <w:p w:rsidR="00444E8C" w:rsidRDefault="00444E8C" w:rsidP="00444E8C">
      <w:r>
        <w:rPr>
          <w:rFonts w:hint="eastAsia"/>
        </w:rPr>
        <w:t>室内空地是</w:t>
      </w:r>
      <w:r>
        <w:t>36平米起租，主办方只提供空场地。展商需负责装修搭建，所涉及费用均有展商自行承担。</w:t>
      </w:r>
    </w:p>
    <w:p w:rsidR="00444E8C" w:rsidRDefault="00444E8C" w:rsidP="00444E8C"/>
    <w:p w:rsidR="00444E8C" w:rsidRDefault="00444E8C" w:rsidP="00444E8C">
      <w:r>
        <w:rPr>
          <w:rFonts w:hint="eastAsia"/>
        </w:rPr>
        <w:t>以下附件可向组委会索取</w:t>
      </w:r>
    </w:p>
    <w:p w:rsidR="00444E8C" w:rsidRDefault="00444E8C" w:rsidP="00444E8C">
      <w:r>
        <w:rPr>
          <w:rFonts w:hint="eastAsia"/>
        </w:rPr>
        <w:t>参展申请表（合同）、参展摊位图、广告赞助、其它</w:t>
      </w:r>
    </w:p>
    <w:p w:rsidR="00444E8C" w:rsidRDefault="00444E8C" w:rsidP="00444E8C"/>
    <w:p w:rsidR="00444E8C" w:rsidRDefault="00444E8C" w:rsidP="00444E8C">
      <w:r>
        <w:rPr>
          <w:rFonts w:hint="eastAsia"/>
        </w:rPr>
        <w:t>参展联系我们：</w:t>
      </w:r>
    </w:p>
    <w:p w:rsidR="00444E8C" w:rsidRDefault="00444E8C" w:rsidP="00444E8C">
      <w:r>
        <w:rPr>
          <w:rFonts w:hint="eastAsia"/>
        </w:rPr>
        <w:t>励威展览（上海）有限公司（组织单位）</w:t>
      </w:r>
    </w:p>
    <w:p w:rsidR="00444E8C" w:rsidRDefault="00444E8C" w:rsidP="00444E8C">
      <w:r>
        <w:rPr>
          <w:rFonts w:hint="eastAsia"/>
        </w:rPr>
        <w:t>联系人：姚</w:t>
      </w:r>
      <w:r>
        <w:t xml:space="preserve"> 老师</w:t>
      </w:r>
    </w:p>
    <w:p w:rsidR="00444E8C" w:rsidRDefault="00444E8C" w:rsidP="00444E8C">
      <w:r>
        <w:rPr>
          <w:rFonts w:hint="eastAsia"/>
        </w:rPr>
        <w:t>手机</w:t>
      </w:r>
      <w:r>
        <w:t xml:space="preserve">/微信：159 2108 9962（微信备注公司参加碳材展）  </w:t>
      </w:r>
    </w:p>
    <w:p w:rsidR="00444E8C" w:rsidRDefault="00444E8C" w:rsidP="00444E8C">
      <w:r>
        <w:rPr>
          <w:rFonts w:hint="eastAsia"/>
        </w:rPr>
        <w:t>电话：</w:t>
      </w:r>
      <w:r>
        <w:t xml:space="preserve">021-6047 2525 </w:t>
      </w:r>
    </w:p>
    <w:p w:rsidR="00692A06" w:rsidRPr="00444E8C" w:rsidRDefault="00444E8C" w:rsidP="00444E8C">
      <w:r>
        <w:rPr>
          <w:rFonts w:hint="eastAsia"/>
        </w:rPr>
        <w:t>大会网站：</w:t>
      </w:r>
      <w:r>
        <w:t>www.sia-castor.com</w:t>
      </w:r>
      <w:bookmarkStart w:id="0" w:name="_GoBack"/>
      <w:bookmarkEnd w:id="0"/>
    </w:p>
    <w:sectPr w:rsidR="00692A06" w:rsidRPr="00444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6F" w:rsidRDefault="00D2756F" w:rsidP="00444E8C">
      <w:r>
        <w:separator/>
      </w:r>
    </w:p>
  </w:endnote>
  <w:endnote w:type="continuationSeparator" w:id="0">
    <w:p w:rsidR="00D2756F" w:rsidRDefault="00D2756F" w:rsidP="0044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6F" w:rsidRDefault="00D2756F" w:rsidP="00444E8C">
      <w:r>
        <w:separator/>
      </w:r>
    </w:p>
  </w:footnote>
  <w:footnote w:type="continuationSeparator" w:id="0">
    <w:p w:rsidR="00D2756F" w:rsidRDefault="00D2756F" w:rsidP="00444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5D"/>
    <w:rsid w:val="003C575D"/>
    <w:rsid w:val="00444E8C"/>
    <w:rsid w:val="00692A06"/>
    <w:rsid w:val="00D2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B953D-5403-44F1-AF33-F91F5D0E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E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2023-09-04T01:39:00Z</dcterms:created>
  <dcterms:modified xsi:type="dcterms:W3CDTF">2023-09-04T01:39:00Z</dcterms:modified>
</cp:coreProperties>
</file>