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>2024年东京人工智能与商业自动化展AI&amp;BUSINESS AUTOMATION EXPO spring</w:t>
      </w:r>
    </w:p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4606925</wp:posOffset>
            </wp:positionH>
            <wp:positionV relativeFrom="paragraph">
              <wp:posOffset>108585</wp:posOffset>
            </wp:positionV>
            <wp:extent cx="812800" cy="681990"/>
            <wp:effectExtent l="0" t="0" r="635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>人工智能 机器人自动化 基础设施管理自动化</w:t>
      </w:r>
    </w:p>
    <w:p>
      <w:r>
        <w:rPr>
          <w:rFonts w:hint="default"/>
          <w:color w:val="auto"/>
          <w:u w:val="none"/>
        </w:rPr>
        <w:t>展会时间：2024年 4月 23日 - 2024年 4月 25日</w:t>
      </w:r>
    </w:p>
    <w:p>
      <w:r>
        <w:rPr>
          <w:rFonts w:hint="default"/>
          <w:color w:val="auto"/>
          <w:u w:val="none"/>
        </w:rPr>
        <w:t>举办周期：一年一届</w:t>
      </w:r>
    </w:p>
    <w:p>
      <w:pPr>
        <w:rPr>
          <w:rFonts w:hint="eastAsia" w:eastAsiaTheme="minorEastAsia"/>
          <w:color w:val="auto"/>
          <w:u w:val="none"/>
          <w:lang w:eastAsia="zh-CN"/>
        </w:rPr>
      </w:pPr>
      <w:r>
        <w:rPr>
          <w:rFonts w:hint="default"/>
          <w:color w:val="auto"/>
          <w:u w:val="none"/>
        </w:rPr>
        <w:t>展会地点：</w:t>
      </w:r>
      <w:r>
        <w:rPr>
          <w:rFonts w:hint="eastAsia"/>
          <w:color w:val="auto"/>
          <w:u w:val="none"/>
          <w:lang w:eastAsia="zh-CN"/>
        </w:rPr>
        <w:t>东京展览中心</w:t>
      </w:r>
    </w:p>
    <w:p>
      <w:pPr>
        <w:rPr>
          <w:rFonts w:hint="eastAsia" w:eastAsia="宋体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eastAsia="zh-CN"/>
        </w:rPr>
        <w:t>主办单位：</w:t>
      </w:r>
      <w:r>
        <w:rPr>
          <w:rStyle w:val="8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励展博览集团公</w:t>
      </w:r>
      <w:r>
        <w:rPr>
          <w:rStyle w:val="8"/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司</w:t>
      </w:r>
    </w:p>
    <w:p>
      <w:r>
        <w:t>展会介绍</w:t>
      </w:r>
    </w:p>
    <w:p>
      <w:pPr>
        <w:ind w:firstLine="210" w:firstLineChars="100"/>
      </w:pPr>
      <w:r>
        <w:t>东京人工智能与商业自动化展览会春季（AI &amp; Business Automation Expo Spring）是</w:t>
      </w:r>
      <w:r>
        <w:rPr>
          <w:rFonts w:hint="eastAsia"/>
          <w:lang w:eastAsia="zh-CN"/>
        </w:rPr>
        <w:t>z</w:t>
      </w:r>
      <w:r>
        <w:t>全面的人工智能与商业自动化展览会。展会提供各种商业自动化解决方案，如人工智能技术与产品、RPA、聊天机器人等。</w:t>
      </w:r>
    </w:p>
    <w:p>
      <w:pPr>
        <w:ind w:firstLine="210" w:firstLineChars="100"/>
      </w:pPr>
      <w:r>
        <w:rPr>
          <w:rFonts w:hint="default"/>
        </w:rPr>
        <w:t>东京人工智能与商业自动化展览会春季AI &amp; Business Automation Expo Spring上届展会总面积20000平方米，参展企业429家均来自中国、韩国、西班牙、迪拜、印度等，参展人数达23500人。</w:t>
      </w:r>
    </w:p>
    <w:p>
      <w:pPr>
        <w:ind w:firstLine="210" w:firstLineChars="100"/>
      </w:pPr>
      <w:r>
        <w:rPr>
          <w:rFonts w:hint="default"/>
        </w:rPr>
        <w:t>东京人工智能与商业自动化展览会春季AI &amp; Business Automation Expo Spring主要由信息系统、管理、财务、人力资源、营销、研发等部门的企业人士前来参观，与参展商进行商务洽谈。因此，参展商能够与参观者进行广泛的谈判，并取得了巨大的成果。</w:t>
      </w:r>
    </w:p>
    <w:p>
      <w:r>
        <w:t>展品范围</w:t>
      </w:r>
    </w:p>
    <w:p>
      <w:r>
        <w:t>人工智能：AI平台、深度学习、机器学习支持、推理系统、Pre-trained模型图像、面部、语音识别自然语言处理、GPU开发硬件等</w:t>
      </w:r>
    </w:p>
    <w:p>
      <w:r>
        <w:rPr>
          <w:rFonts w:hint="default"/>
        </w:rPr>
        <w:t>Backoffice业务自动化：Excel操作、OCR发票处理等</w:t>
      </w:r>
    </w:p>
    <w:p>
      <w:r>
        <w:rPr>
          <w:rFonts w:hint="default"/>
        </w:rPr>
        <w:t>机器人自动化：安装咨询、聊天机器人、自动对话系统、呼叫中心解决方案、客户服务、呼叫中心操作</w:t>
      </w:r>
    </w:p>
    <w:p>
      <w:r>
        <w:rPr>
          <w:rFonts w:hint="default"/>
        </w:rPr>
        <w:t>基础设施管理自动化：网络、系统故障恢复、数据保护、恢复备份、自动翻译等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49AA599A"/>
    <w:rsid w:val="49A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2023-09-15T00:35:00Z</dcterms:created>
  <dc:creator>长安</dc:creator>
  <cp:lastModifiedBy>长安</cp:lastModifiedBy>
  <dcterms:modified xsi:type="dcterms:W3CDTF">2023-09-15T00:46:56Z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D09E5266C3964199B5A3344CEA67BE57_11</vt:lpwstr>
  </property>
</Properties>
</file>