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960" w:firstLineChars="4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2024中国（北京）国际特种车辆与专用装备展览会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(Beijing) International Special Vehicles and special equipment exhibition</w:t>
      </w:r>
    </w:p>
    <w:p>
      <w:pPr>
        <w:ind w:firstLine="1687" w:firstLineChars="6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展会主题： </w:t>
      </w:r>
      <w:r>
        <w:rPr>
          <w:rFonts w:hint="eastAsia" w:asciiTheme="minorEastAsia" w:hAnsiTheme="minorEastAsia"/>
          <w:color w:val="000000"/>
          <w:sz w:val="28"/>
          <w:szCs w:val="28"/>
        </w:rPr>
        <w:t>智能创新  勇拓融合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年6月2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  地点：北京首钢会展中心（冬奥会场地）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随着国际经济的缓慢复苏以及城市化进程的不断推进，特种车辆的需求量也在不断增长。汽车技术的进步和新车型的不断推出，用户需求的爆发式增长极大丰富了特种车辆的应用场景，为我国经济建设起到积极促进作用。中国作为世界上的特种车辆生产大国，特种车行业的市场竞争十分激烈，虽然企业数量较多，但是还存在市场开发较为缓慢、市场细分程度不够、产品雷同性大、满足用户个性化要求差等问题。面对未来的发展,特种车行业必须提高产品的技术含量,走专业化发展的道路,靠技术进步来推动行业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379085" cy="1727835"/>
            <wp:effectExtent l="0" t="0" r="12065" b="5715"/>
            <wp:docPr id="1" name="图片 1" descr="微信图片_2023091510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15101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为了推动特种车辆技术创新应用与发展，更好地服务我国经济建设及国防建设全领域、多场景对特种车辆的需求和应用，将举办202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中国（北京）国际特种车辆与专用装备展览会（简称：特种车辆展CTZCLZ），展览会定于202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年6月2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在北京首钢国际会展中心隆重举行。展览会紧密围绕市场和人民对不同车辆款式和用途需求、国家政策导向、前瞻性行业需求、车辆科技创新、产学研对接、需求配套等活动展开，引导特种车辆行业健康发展。为特种车辆单位以及不同车辆行业用户、企业、研究机构和贸易团体提供一个广阔专业完善的需求对接交流平台。在此，热烈欢迎医疗车、警用车、救护车、消防车、装卸车、油管车、房车、旅居车、环卫车、指挥车、汽车改装车、通信车、移动吊车以及特种专用装备科研企事业单位积极踊跃报名参加！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一、展会名称：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 w:firstLine="1680" w:firstLineChars="8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中国（北京）国际特种车辆与专用装备展览会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China (Beijing) International Special Vehicles and special equipment exhibition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二、主办单位：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北京中圣会展有限公司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特装车辆产业创新联盟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中国惯性技术学会天空海一体化导航与探测专业委员会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中国医学装备协会应急救治分会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承办单位：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北京中圣国际会展有限公司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三、配套活动：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特种车辆产业发展论坛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北京国际防灾减灾应急安全产业博览会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四、展会规模：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20000㎡+300家+20000人次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五、展会主题：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智能创新  勇拓融合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六、时间地点：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时间：2023年6月28日-30日（9:00-17:00）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地点：北京首钢会展中心（北京冬奥会场地）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地址：北京市石景山区石景山路68号（首钢会展园区南门）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七、布展撤展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布展时间：2023年6月26-27日(9:00-17:00)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召开时间：2023年6月28日-30日（9:00）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撤展时间：2023年6月30日（16:00）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八、参展范围：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●特种车辆类：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救护车、医疗车、军警用车、商用车、指挥车、消防车、后勤保障车辆、领导专用车、多用途车（MPV）、电视转播车、雷达车、军事监理车、X光检查车、监测车、越野车、清理除雪车、全地形车、水陆两栖车、通信车、机场车、航天车、校车、清障车、房车、旅居车、清障车、环卫车、市政专用车、装卸车、工程救险车、道路救援车、防弹运钞车、高空作业车、邮政车、起重车、搅拌车、挖掘车、推土车、油罐车、冷藏运输车、矿用载重车、集装箱车、工程专用车、压路车等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●专用装备及方舱类：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摩托艇、动力牵引车、方舱实验室、医疗方舱、医用核酸方舱、军用方舱、防弹方舱、通讯方舱、移动方舱、监测方舱、军械通用方舱、气象方舱、厢式车厢、冷藏方舱、移动炊事车方舱、沐浴方舱、移动保障方舱等相关技术产品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●房车类：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商务房车、越野房车、皮卡房车、A B C型房车、进口房车、国产房车、新能源房车、拖挂式房车等。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●车租赁类：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汽车房车租赁、房车旅游、汽车保险、旅游保险、车友会汽车俱乐部、自驾游俱乐部、房车俱乐部、户外运动俱乐部等。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●车辆配套类：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智能系统、汽车音响、防盗器、倒车雷达、电子狗、行车记录仪、轨迹倒车、中控锁、胎压监测、车载保险箱、车用照明光源、车辆玻璃、发动机、底盘、变速箱、轮胎、金属材料、镀膜材料、包装材料、镀膜材料、车载功放、车用喇叭、隔音材料、音响线材、均衡器、低音炮、防爆轮胎、汽车内饰、车用空调以及各种汽车零部件及系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●车辆监测维修及清洗设备类：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检测设备、光源测量仪器、LED 检测仪器、自助洗车、电脑洗车、非接触式洗车、高压式洗车、无水洗车、蒸汽洗车、各种检测、测试、实验仪器和设备以及各种汽车用品、装饰品等。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九、展会目标观众：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1、公安、消防、边防、武警、民政、海事、应急、地震、测绘、国土、安监、电力、卫生、救援队、水利、通信、环保、遥感、航空、司法、发改委、质监、国外驻华机构及军方机关等。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2、房车厂商、汽车生产商，汽车配件、配套设施进口商、代理商、经销商、4S店，OEM供应商，汽车改装，租赁企业，汽车俱乐部，露营爱好者、发烧友等；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3、景区景点、旅游电商平台、旅游地产、酒店、度假村、高尔夫球场、旅行社、旅游媒体、航空公司、农家乐、游乐场、露营地开发商、经营机构、投融资商等；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4、木屋、帐篷，露营装备，户外用品生产商、代理商、经销商，OEM供应商，户外俱乐部，户外产品面料供应商等；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5、旅游局、露营旅游相关部门、协会、研究机构，媒体及出版社等。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十、展位收费标准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1、标准展位：（3m×3m9㎡），光地（36平米起租）；选择双面开口展位需要增加10℅费用。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2、国内单位：16800元；精品标展18800元；光地：1580元/㎡；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3、标准展位：（包含三面展板、洽谈桌椅、两个射灯、220V/5A电源插座、地毯及公司名称楣板；光地无任何设施，管理费和电源费自理）。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4、大会报告、技术交流、会刊宣传、现场活动及其他宣传形式请与组委会联系。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十一、参会服务：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1、特种车辆产业发展论坛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收费标准：参会费2800元/人。（含全套会议资料、会议茶点、礼品、会议当日招待午宴，住宿和交通自理）。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十二、荣誉活动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1、特种车辆产业发展论坛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CTZCLZ特种车辆展将举办特种车辆产业发展论坛活动，活动将重参展单位中选出二十家荣获特种车辆“二十强”企业代表和“个人创新荣誉”奖活动，活动现场丰富、现场精彩不断。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十三、论坛收费标准：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1、特种车辆产业发展论坛发表演讲30000元/15分钟，需要延长时间请提前申请（费用包含：报告、资料、场租、餐饮、礼品、参观学习费用（备注：住宿和交通自理)。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2、特种车辆产业发展论坛赞助、参会及发表演讲申请表来电索取，索取后请认真填写后提交组委会确认。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十四、参展参会程序及服务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1、展位、参会按照“先报名、先付款、先安排”的原则进行。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2、详细填写《参展申请表》签字盖章后扫描电子提交或邮寄至展会组委会。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3、参展单位在报名之日起2个工作日内支付全款费用。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十五、合作媒体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国际在线、人民政协网、人民网、中国网海峡频道、凤凰网、北青网、中华网、欧洲网，搜狐网、腾讯网、光明网、新华网、百度、千龙网、网易、新浪网、中国日报等多家合作媒体。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特种车辆展CTZCLZ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 谢经理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手机：139 1081 8429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电话：010-8931 8320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邮箱：391836207@qq.com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在线QQ：391836207@qq.com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官方网：www.CTZCLZ.com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67" w:firstLineChars="148"/>
      <w:rPr>
        <w:rFonts w:ascii="方正小标宋简体" w:eastAsia="方正小标宋简体" w:hAnsiTheme="minorEastAsia"/>
        <w:b/>
        <w:color w:val="00206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ZWMyMWE5YTlkN2VhZDQ0ZTY0NzQyNTcwNWRjMDkifQ=="/>
  </w:docVars>
  <w:rsids>
    <w:rsidRoot w:val="006F6C7E"/>
    <w:rsid w:val="0000528C"/>
    <w:rsid w:val="00094B6D"/>
    <w:rsid w:val="000A05E5"/>
    <w:rsid w:val="000A4738"/>
    <w:rsid w:val="000C6DB0"/>
    <w:rsid w:val="000F6350"/>
    <w:rsid w:val="00100E95"/>
    <w:rsid w:val="00147FE1"/>
    <w:rsid w:val="001C1707"/>
    <w:rsid w:val="001D3116"/>
    <w:rsid w:val="001E32F6"/>
    <w:rsid w:val="00255508"/>
    <w:rsid w:val="00276893"/>
    <w:rsid w:val="002826B9"/>
    <w:rsid w:val="0028276C"/>
    <w:rsid w:val="00304059"/>
    <w:rsid w:val="0038171C"/>
    <w:rsid w:val="003C2B07"/>
    <w:rsid w:val="003F621C"/>
    <w:rsid w:val="00443B9A"/>
    <w:rsid w:val="004440D9"/>
    <w:rsid w:val="004775B9"/>
    <w:rsid w:val="004C627D"/>
    <w:rsid w:val="004D2FC6"/>
    <w:rsid w:val="005E0704"/>
    <w:rsid w:val="00602997"/>
    <w:rsid w:val="00602F42"/>
    <w:rsid w:val="00646C7B"/>
    <w:rsid w:val="00684A5A"/>
    <w:rsid w:val="00684EA2"/>
    <w:rsid w:val="006D63AC"/>
    <w:rsid w:val="006F6C7E"/>
    <w:rsid w:val="00703043"/>
    <w:rsid w:val="00703044"/>
    <w:rsid w:val="0072187C"/>
    <w:rsid w:val="007361E9"/>
    <w:rsid w:val="007510A6"/>
    <w:rsid w:val="00762E04"/>
    <w:rsid w:val="00772682"/>
    <w:rsid w:val="00781836"/>
    <w:rsid w:val="007C541D"/>
    <w:rsid w:val="00826AF6"/>
    <w:rsid w:val="00853732"/>
    <w:rsid w:val="008E194C"/>
    <w:rsid w:val="008E2640"/>
    <w:rsid w:val="008F21A6"/>
    <w:rsid w:val="008F29E6"/>
    <w:rsid w:val="00940AFC"/>
    <w:rsid w:val="009874A8"/>
    <w:rsid w:val="009C1E58"/>
    <w:rsid w:val="009C565E"/>
    <w:rsid w:val="009C61E1"/>
    <w:rsid w:val="009D78CB"/>
    <w:rsid w:val="00A058C5"/>
    <w:rsid w:val="00A41BFE"/>
    <w:rsid w:val="00A579D1"/>
    <w:rsid w:val="00A73023"/>
    <w:rsid w:val="00AB7655"/>
    <w:rsid w:val="00B03290"/>
    <w:rsid w:val="00BB1FD4"/>
    <w:rsid w:val="00BC2658"/>
    <w:rsid w:val="00C254ED"/>
    <w:rsid w:val="00C5662D"/>
    <w:rsid w:val="00C6258E"/>
    <w:rsid w:val="00CE7761"/>
    <w:rsid w:val="00D20042"/>
    <w:rsid w:val="00D83B46"/>
    <w:rsid w:val="00D858F6"/>
    <w:rsid w:val="00E1253C"/>
    <w:rsid w:val="00E82D91"/>
    <w:rsid w:val="00E94918"/>
    <w:rsid w:val="00EA5775"/>
    <w:rsid w:val="00EA5A5C"/>
    <w:rsid w:val="00EB4756"/>
    <w:rsid w:val="00EC4443"/>
    <w:rsid w:val="00EC6988"/>
    <w:rsid w:val="00ED5DD3"/>
    <w:rsid w:val="00F45FAC"/>
    <w:rsid w:val="00F75CAD"/>
    <w:rsid w:val="00FF32EA"/>
    <w:rsid w:val="00FF6EDE"/>
    <w:rsid w:val="0D5E011D"/>
    <w:rsid w:val="2ACF6044"/>
    <w:rsid w:val="3B393A1A"/>
    <w:rsid w:val="6211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2265</Words>
  <Characters>2402</Characters>
  <Lines>21</Lines>
  <Paragraphs>6</Paragraphs>
  <TotalTime>44</TotalTime>
  <ScaleCrop>false</ScaleCrop>
  <LinksUpToDate>false</LinksUpToDate>
  <CharactersWithSpaces>2422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2022-11-25T02:32:00Z</dcterms:created>
  <dc:creator>user</dc:creator>
  <cp:lastModifiedBy>user</cp:lastModifiedBy>
  <dcterms:modified xsi:type="dcterms:W3CDTF">2023-09-18T11:49:09Z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8514BD64FE8B4DACA00646A5CF0FD45E_12</vt:lpwstr>
  </property>
</Properties>
</file>