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320040</wp:posOffset>
            </wp:positionV>
            <wp:extent cx="1196975" cy="1116965"/>
            <wp:effectExtent l="0" t="0" r="317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30"/>
          <w:szCs w:val="30"/>
        </w:rPr>
        <w:t>2024年俄罗斯国际模具展ROSMOULD&amp;3D-TECH</w:t>
      </w:r>
    </w:p>
    <w:p>
      <w:r>
        <w:t>3D模型建模</w:t>
      </w:r>
      <w:r>
        <w:rPr>
          <w:rFonts w:hint="eastAsia"/>
          <w:lang w:eastAsia="zh-CN"/>
        </w:rPr>
        <w:t>，</w:t>
      </w:r>
      <w:r>
        <w:t>注塑模具</w:t>
      </w:r>
      <w:r>
        <w:rPr>
          <w:rFonts w:hint="eastAsia"/>
          <w:lang w:eastAsia="zh-CN"/>
        </w:rPr>
        <w:t>，</w:t>
      </w:r>
      <w:r>
        <w:t>金属加工机械和设备</w:t>
      </w:r>
      <w:r>
        <w:rPr>
          <w:rFonts w:hint="eastAsia"/>
          <w:lang w:eastAsia="zh-CN"/>
        </w:rPr>
        <w:t>，</w:t>
      </w:r>
      <w:r>
        <w:t>3</w:t>
      </w:r>
      <w:r>
        <w:rPr>
          <w:rFonts w:hint="eastAsia"/>
          <w:lang w:val="en-US" w:eastAsia="zh-CN"/>
        </w:rPr>
        <w:t>D</w:t>
      </w:r>
      <w:r>
        <w:t>打印</w:t>
      </w:r>
      <w:r>
        <w:rPr>
          <w:rFonts w:hint="eastAsia"/>
          <w:lang w:eastAsia="zh-CN"/>
        </w:rPr>
        <w:t>，</w:t>
      </w:r>
      <w:r>
        <w:t>增材技术</w:t>
      </w:r>
    </w:p>
    <w:p>
      <w:r>
        <w:rPr>
          <w:rFonts w:hint="default"/>
          <w:color w:val="auto"/>
          <w:u w:val="none"/>
        </w:rPr>
        <w:t>展会时间：2024年 6月 18日 - 2024年 6月 20日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eastAsia"/>
          <w:lang w:eastAsia="zh-CN"/>
        </w:rPr>
      </w:pPr>
      <w:r>
        <w:rPr>
          <w:rFonts w:hint="default"/>
          <w:color w:val="auto"/>
          <w:u w:val="none"/>
        </w:rPr>
        <w:t>展会地点：俄罗斯莫斯科</w:t>
      </w:r>
      <w:r>
        <w:rPr>
          <w:rFonts w:hint="eastAsia"/>
          <w:lang w:eastAsia="zh-CN"/>
        </w:rPr>
        <w:t>展览中心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主办单位：</w:t>
      </w:r>
      <w:r>
        <w:t>法兰克福展览有限公司</w:t>
      </w:r>
    </w:p>
    <w:p>
      <w:pPr>
        <w:rPr>
          <w:b/>
          <w:bCs/>
        </w:rPr>
      </w:pPr>
      <w:r>
        <w:rPr>
          <w:b/>
          <w:bCs/>
        </w:rPr>
        <w:t>展会介绍</w:t>
      </w:r>
    </w:p>
    <w:p>
      <w:r>
        <w:t>2024年俄罗斯莫斯科模具展览会 （ROSMOULD）将于2024年06月18日~06月20日在俄罗斯莫斯科克洛库斯国际会展中心举办，展会的主办方是法兰克福展览有限公司，展会的举办周期是一年一届，自2006年首届展会开始，RosMould汇聚众多行业专家和行业领先企业，为模具制造产品设计和工程开发、手板制作设备、模具制造和冲压五金等领域提供创新的解决方案。RosMould是模具制造展，同期举办了3D打印技术展及塑料成型技术展的专业国际性展会。经过10多年的发展，该展已经成功汇聚世界各国模具行业的专业人士，每年吸引</w:t>
      </w:r>
      <w:bookmarkStart w:id="0" w:name="_GoBack"/>
      <w:bookmarkEnd w:id="0"/>
      <w:r>
        <w:t>超过25个国家的近300家展商参展，到会专业观众超过15000人，同期还举办国际性技术高峰论坛和专题研讨会。展会期间，当地报纸、广播、电视等新闻媒体都对该展进行深入报道。据统计，85%参展企业表示对参展效果表示满意。RosMould在俄罗斯乃至东欧模具市场有着举足轻重的影响。</w:t>
      </w:r>
    </w:p>
    <w:p>
      <w:pPr>
        <w:rPr>
          <w:b/>
          <w:bCs/>
        </w:rPr>
      </w:pPr>
      <w:r>
        <w:rPr>
          <w:b/>
          <w:bCs/>
        </w:rPr>
        <w:t>展品范围</w:t>
      </w:r>
    </w:p>
    <w:p>
      <w:r>
        <w:t>设计和产品开发</w:t>
      </w:r>
      <w:r>
        <w:rPr>
          <w:rFonts w:hint="default"/>
        </w:rPr>
        <w:br w:type="textWrapping"/>
      </w:r>
      <w:r>
        <w:rPr>
          <w:rFonts w:hint="default"/>
        </w:rPr>
        <w:t>产品工业设计 产品开发和工程 3D模型建模与优化 数字样机 逆向工程 产品构造技术分析 CAD/CAM/CAE/PDM/PLM 软件 综合工程服务</w:t>
      </w:r>
    </w:p>
    <w:p>
      <w:r>
        <w:rPr>
          <w:rFonts w:hint="default"/>
        </w:rPr>
        <w:t>模具</w:t>
      </w:r>
      <w:r>
        <w:rPr>
          <w:rFonts w:hint="default"/>
        </w:rPr>
        <w:br w:type="textWrapping"/>
      </w:r>
      <w:r>
        <w:rPr>
          <w:rFonts w:hint="default"/>
        </w:rPr>
        <w:t>注塑模具 挤出和吹塑模具 铸造和真空成型模具 冲压件（毛坯、弯曲、成型等） 形状生成细节 标准组件、单元、零件 热流道系统、加热器、传感器等 模具快速接头</w:t>
      </w:r>
    </w:p>
    <w:p>
      <w:r>
        <w:rPr>
          <w:rFonts w:hint="default"/>
        </w:rPr>
        <w:t>设备和工具</w:t>
      </w:r>
      <w:r>
        <w:rPr>
          <w:rFonts w:hint="default"/>
        </w:rPr>
        <w:br w:type="textWrapping"/>
      </w:r>
      <w:r>
        <w:rPr>
          <w:rFonts w:hint="default"/>
        </w:rPr>
        <w:t>金属加工机械和设备 激光和雕刻设备 测量和计量设备 切割和形状生成工具 工具制造用钢和合金 液压和机械压力机 产品机械加工 工业和协作机器人</w:t>
      </w:r>
    </w:p>
    <w:p>
      <w:r>
        <w:rPr>
          <w:rFonts w:hint="default"/>
        </w:rPr>
        <w:t>维修和保养</w:t>
      </w:r>
      <w:r>
        <w:rPr>
          <w:rFonts w:hint="default"/>
        </w:rPr>
        <w:br w:type="textWrapping"/>
      </w:r>
      <w:r>
        <w:rPr>
          <w:rFonts w:hint="default"/>
        </w:rPr>
        <w:t>模具修复设备和工具 模具的修复和修复 表面处理及模具抛光服务 热处理服务 模具的精加工和测试 模具和印章的保养和维护产品 保修和保修后维护 培训和资格认证</w:t>
      </w:r>
    </w:p>
    <w:p>
      <w:r>
        <w:rPr>
          <w:rFonts w:hint="default"/>
        </w:rPr>
        <w:t>3D-TECH - 增材技术</w:t>
      </w:r>
      <w:r>
        <w:rPr>
          <w:rFonts w:hint="default"/>
        </w:rPr>
        <w:br w:type="textWrapping"/>
      </w:r>
      <w:r>
        <w:rPr>
          <w:rFonts w:hint="default"/>
        </w:rPr>
        <w:t>3D 打印 工业 3D 打印机和生产线 专业和个人 3D 打印机 3D 扫描仪/3D 扫描 3D打印服务/增材制造 后处理设备 3D 设备软件 3D打印材料 零部件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232B6713"/>
    <w:rsid w:val="232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2023-09-23T08:23:00Z</dcterms:created>
  <dc:creator>长安</dc:creator>
  <cp:lastModifiedBy>长安</cp:lastModifiedBy>
  <dcterms:modified xsi:type="dcterms:W3CDTF">2023-09-23T08:26:42Z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BA02E819754A437BA5AA08AFDE75709E_11</vt:lpwstr>
  </property>
</Properties>
</file>