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</w:rPr>
        <w:t>2024年巴西国际金属机械橡塑工业展intermach</w:t>
      </w:r>
    </w:p>
    <w:p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83820</wp:posOffset>
            </wp:positionV>
            <wp:extent cx="1019175" cy="1021080"/>
            <wp:effectExtent l="0" t="0" r="952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金属加工机床</w:t>
      </w:r>
      <w:r>
        <w:rPr>
          <w:rFonts w:hint="eastAsia"/>
          <w:lang w:eastAsia="zh-CN"/>
        </w:rPr>
        <w:t>，</w:t>
      </w:r>
      <w:r>
        <w:t>钣金设备</w:t>
      </w:r>
      <w:r>
        <w:rPr>
          <w:rFonts w:hint="eastAsia"/>
          <w:lang w:eastAsia="zh-CN"/>
        </w:rPr>
        <w:t>，</w:t>
      </w:r>
      <w:r>
        <w:t>模具制造加工</w:t>
      </w:r>
      <w:r>
        <w:rPr>
          <w:rFonts w:hint="eastAsia"/>
          <w:lang w:eastAsia="zh-CN"/>
        </w:rPr>
        <w:t>，</w:t>
      </w:r>
      <w:r>
        <w:t>电焊设备</w:t>
      </w:r>
      <w:r>
        <w:rPr>
          <w:rFonts w:hint="eastAsia"/>
          <w:lang w:eastAsia="zh-CN"/>
        </w:rPr>
        <w:t>，</w:t>
      </w:r>
      <w:r>
        <w:t>表面处理</w:t>
      </w:r>
    </w:p>
    <w:p>
      <w:r>
        <w:rPr>
          <w:rFonts w:hint="default"/>
          <w:color w:val="auto"/>
          <w:u w:val="none"/>
        </w:rPr>
        <w:t xml:space="preserve">展会时间：2024年 9月 </w:t>
      </w:r>
      <w:r>
        <w:rPr>
          <w:rFonts w:hint="eastAsia"/>
          <w:color w:val="auto"/>
          <w:u w:val="none"/>
          <w:lang w:val="en-US" w:eastAsia="zh-CN"/>
        </w:rPr>
        <w:t>13</w:t>
      </w:r>
      <w:r>
        <w:rPr>
          <w:rFonts w:hint="default"/>
          <w:color w:val="auto"/>
          <w:u w:val="none"/>
        </w:rPr>
        <w:t xml:space="preserve">日 - 2024年 9月 </w:t>
      </w:r>
      <w:r>
        <w:rPr>
          <w:rFonts w:hint="eastAsia"/>
          <w:color w:val="auto"/>
          <w:u w:val="none"/>
          <w:lang w:val="en-US" w:eastAsia="zh-CN"/>
        </w:rPr>
        <w:t>16</w:t>
      </w:r>
      <w:r>
        <w:rPr>
          <w:rFonts w:hint="default"/>
          <w:color w:val="auto"/>
          <w:u w:val="none"/>
        </w:rPr>
        <w:t>日</w:t>
      </w:r>
    </w:p>
    <w:p>
      <w:r>
        <w:rPr>
          <w:rFonts w:hint="default"/>
          <w:color w:val="auto"/>
          <w:u w:val="none"/>
        </w:rPr>
        <w:t>举办周期：二年一届</w:t>
      </w:r>
    </w:p>
    <w:p>
      <w:pPr>
        <w:rPr>
          <w:rFonts w:hint="default"/>
          <w:color w:val="auto"/>
          <w:u w:val="none"/>
        </w:rPr>
      </w:pPr>
      <w:r>
        <w:rPr>
          <w:rFonts w:hint="default"/>
          <w:color w:val="auto"/>
          <w:u w:val="none"/>
        </w:rPr>
        <w:t>展会地点：</w:t>
      </w:r>
      <w:r>
        <w:t>巴西</w:t>
      </w:r>
      <w:r>
        <w:rPr>
          <w:rFonts w:hint="eastAsia"/>
        </w:rPr>
        <w:t> 若茵维利</w:t>
      </w:r>
    </w:p>
    <w:p>
      <w:pPr>
        <w:rPr>
          <w:rFonts w:hint="eastAsia" w:eastAsiaTheme="minor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主办单位：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MESSE BRASIL FEIRAS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展会介绍</w:t>
      </w:r>
    </w:p>
    <w:p>
      <w:r>
        <w:rPr>
          <w:rFonts w:hint="default"/>
        </w:rPr>
        <w:t>巴西国际金属机械橡塑工业展（INTERMACH）是由巴西商会创立于1997年，并每两年在巴西若茵维利举行一次。该展览会是为了更好的巩固巴西国际机 械展参展商与客户之间的联系而创立的，同时延续了巴西国际机械展超强的影响力和号召力。往届数据显示，该展览会参展商超过550家，其中中国企业30多家，主要以小轴承、通用配件、机床类产品展出效果较好。该展会展出面积约20000平方米，约有35000名来自世界各地的专业观众参观了该展览会，展会现场成交量高达1.8亿美元，大部分观众来自德国、智利、美国、墨西哥、法国、葡萄牙、阿根廷等地区。</w:t>
      </w:r>
    </w:p>
    <w:p>
      <w:pPr>
        <w:rPr>
          <w:b/>
          <w:bCs/>
        </w:rPr>
      </w:pPr>
      <w:r>
        <w:rPr>
          <w:b/>
          <w:bCs/>
        </w:rPr>
        <w:t>展品范围</w:t>
      </w:r>
    </w:p>
    <w:p>
      <w:r>
        <w:t>1、金属加工机床：车床、钻床、镗床、铣床、磨床、加工中心、加工单元和系统、齿轮加工机床、刨床、插床、锯床、各类成型和精加工机床、抛光机、冲压机、剪板机、板材成型机、力机、特种加工机床等；</w:t>
      </w:r>
    </w:p>
    <w:p>
      <w:r>
        <w:rPr>
          <w:rFonts w:hint="default"/>
        </w:rPr>
        <w:t>2、钣金设备：金属板材折弯机/折叠机，金属板材切割/剪切机、金属板材成形机/卷板机、钣金冲压机器、自动冲孔机、精密机械零件及金属材料、激光器与激光精密微加工、激光打标、等离子、火焰切割、水切割；</w:t>
      </w:r>
    </w:p>
    <w:p>
      <w:r>
        <w:rPr>
          <w:rFonts w:hint="default"/>
        </w:rPr>
        <w:t>3、3D打印系统和复合材料、电子传感器和检测仪器</w:t>
      </w:r>
    </w:p>
    <w:p>
      <w:r>
        <w:rPr>
          <w:rFonts w:hint="default"/>
        </w:rPr>
        <w:t>4、各类量刃具、切削刀具、麻花钻、卡具、各类机床附件；</w:t>
      </w:r>
    </w:p>
    <w:p>
      <w:r>
        <w:rPr>
          <w:rFonts w:hint="default"/>
        </w:rPr>
        <w:t>5、各类检测设备,坐标测量设备、测量设备及系统、CAD/CAM/CAE设计软件</w:t>
      </w:r>
    </w:p>
    <w:p>
      <w:r>
        <w:rPr>
          <w:rFonts w:hint="default"/>
        </w:rPr>
        <w:t>6、模具及模具制造加工；</w:t>
      </w:r>
    </w:p>
    <w:p>
      <w:r>
        <w:rPr>
          <w:rFonts w:hint="default"/>
        </w:rPr>
        <w:t>7、各类电焊设备与材料、切割工具，激光加工技术及设备；</w:t>
      </w:r>
    </w:p>
    <w:p>
      <w:r>
        <w:rPr>
          <w:rFonts w:hint="default"/>
        </w:rPr>
        <w:t>8、涂装及表面处理；</w:t>
      </w:r>
    </w:p>
    <w:p>
      <w:r>
        <w:rPr>
          <w:rFonts w:hint="default"/>
        </w:rPr>
        <w:t>9、电气系统、控制系统、自动化系统、机械人、电机及传动设备；</w:t>
      </w:r>
    </w:p>
    <w:p>
      <w:r>
        <w:rPr>
          <w:rFonts w:hint="default"/>
        </w:rPr>
        <w:t>10、各类液压件、气动件；</w:t>
      </w:r>
    </w:p>
    <w:p>
      <w:r>
        <w:rPr>
          <w:rFonts w:hint="default"/>
        </w:rPr>
        <w:t>11、手动工具、电动工具、紧固件、轴承、泵阀、工业配件、弹簧及五金件；</w:t>
      </w:r>
    </w:p>
    <w:p>
      <w:r>
        <w:rPr>
          <w:rFonts w:hint="default"/>
        </w:rPr>
        <w:t>12、空气压缩机，工业清洗设备；</w:t>
      </w:r>
    </w:p>
    <w:p>
      <w:r>
        <w:rPr>
          <w:rFonts w:hint="default"/>
        </w:rPr>
        <w:t>13、材料处理设备和存储系统、物流与运输设备</w:t>
      </w:r>
    </w:p>
    <w:p>
      <w:r>
        <w:rPr>
          <w:rFonts w:hint="default"/>
        </w:rPr>
        <w:t>14、塑料橡胶加工机械、包装机械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CF75B05"/>
    <w:rsid w:val="1CF75B05"/>
    <w:rsid w:val="29D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2023-09-27T00:30:00Z</dcterms:created>
  <dc:creator>长安</dc:creator>
  <cp:lastModifiedBy>长安</cp:lastModifiedBy>
  <dcterms:modified xsi:type="dcterms:W3CDTF">2023-09-28T02:38:34Z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18D9C913AB0542CC85ACCB9E9247FB3F_11</vt:lpwstr>
  </property>
</Properties>
</file>