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18" w:lineRule="atLeast"/>
        <w:ind w:left="-360" w:leftChars="0"/>
        <w:jc w:val="center"/>
        <w:rPr>
          <w:rFonts w:asciiTheme="majorEastAsia" w:hAnsiTheme="majorEastAsia" w:eastAsiaTheme="majorEastAsia" w:cstheme="majorEastAsia"/>
          <w:b/>
          <w:szCs w:val="21"/>
        </w:rPr>
      </w:pPr>
      <w:r>
        <w:rPr>
          <w:rFonts w:hint="eastAsia" w:ascii="宋体" w:hAnsi="宋体" w:cs="宋体"/>
          <w:bCs/>
          <w:sz w:val="44"/>
          <w:szCs w:val="44"/>
        </w:rPr>
        <w:t>2024年西伯利亚机械展会MASH EXPO</w:t>
      </w:r>
    </w:p>
    <w:p>
      <w:pPr>
        <w:pStyle w:val="2"/>
      </w:pPr>
    </w:p>
    <w:p>
      <w:pPr>
        <w:rPr>
          <w:rFonts w:asciiTheme="majorEastAsia" w:hAnsiTheme="majorEastAsia" w:eastAsiaTheme="majorEastAsia" w:cstheme="majorEastAsia"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46990</wp:posOffset>
            </wp:positionV>
            <wp:extent cx="2495550" cy="108585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szCs w:val="21"/>
        </w:rPr>
        <w:t>展会时间：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2024年3月26日-29日</w:t>
      </w:r>
    </w:p>
    <w:p>
      <w:pPr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展会地点：</w:t>
      </w:r>
      <w:r>
        <w:rPr>
          <w:rFonts w:hint="eastAsia" w:asciiTheme="majorEastAsia" w:hAnsiTheme="majorEastAsia" w:eastAsiaTheme="majorEastAsia" w:cstheme="majorEastAsia"/>
          <w:szCs w:val="21"/>
        </w:rPr>
        <w:t>I</w:t>
      </w:r>
      <w:r>
        <w:rPr>
          <w:rFonts w:hint="eastAsia" w:ascii="宋体" w:hAnsi="宋体" w:cs="宋体"/>
          <w:color w:val="191919"/>
          <w:szCs w:val="21"/>
          <w:shd w:val="clear" w:color="auto" w:fill="FFFFFF"/>
        </w:rPr>
        <w:t>EC 新西伯利亚展览中心</w:t>
      </w:r>
    </w:p>
    <w:p>
      <w:pPr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主办单位：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西伯利亚展会公司</w:t>
      </w:r>
    </w:p>
    <w:p>
      <w:pPr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举办周期</w:t>
      </w:r>
      <w:r>
        <w:rPr>
          <w:rFonts w:hint="eastAsia" w:asciiTheme="majorEastAsia" w:hAnsiTheme="majorEastAsia" w:eastAsiaTheme="majorEastAsia" w:cstheme="majorEastAsia"/>
          <w:szCs w:val="21"/>
        </w:rPr>
        <w:t>：一年一届</w:t>
      </w:r>
    </w:p>
    <w:p>
      <w:pPr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中国组展：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中展远洋-国际展</w:t>
      </w:r>
    </w:p>
    <w:p>
      <w:pPr>
        <w:rPr>
          <w:rFonts w:asciiTheme="majorEastAsia" w:hAnsiTheme="majorEastAsia" w:eastAsiaTheme="majorEastAsia" w:cstheme="majorEastAsia"/>
          <w:b/>
          <w:bCs/>
          <w:szCs w:val="21"/>
        </w:rPr>
      </w:pPr>
    </w:p>
    <w:p>
      <w:pPr>
        <w:pStyle w:val="2"/>
        <w:rPr>
          <w:rFonts w:asciiTheme="majorEastAsia" w:hAnsiTheme="majorEastAsia" w:eastAsiaTheme="majorEastAsia" w:cstheme="majorEastAsia"/>
          <w:b/>
          <w:bCs/>
          <w:szCs w:val="21"/>
        </w:rPr>
      </w:pPr>
    </w:p>
    <w:p>
      <w:pPr>
        <w:pStyle w:val="2"/>
        <w:rPr>
          <w:rFonts w:asciiTheme="majorEastAsia" w:hAnsiTheme="majorEastAsia" w:eastAsiaTheme="majorEastAsia" w:cstheme="majorEastAsia"/>
          <w:b/>
          <w:bCs/>
          <w:szCs w:val="21"/>
        </w:rPr>
      </w:pPr>
    </w:p>
    <w:p>
      <w:pPr>
        <w:pStyle w:val="2"/>
        <w:rPr>
          <w:rFonts w:asciiTheme="majorEastAsia" w:hAnsiTheme="majorEastAsia" w:eastAsiaTheme="majorEastAsia" w:cstheme="majorEastAsia"/>
          <w:b/>
          <w:bCs/>
          <w:szCs w:val="21"/>
        </w:rPr>
      </w:pPr>
    </w:p>
    <w:p>
      <w:pPr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展会介绍：</w:t>
      </w:r>
    </w:p>
    <w:p>
      <w:pPr>
        <w:pStyle w:val="3"/>
        <w:widowControl/>
        <w:spacing w:beforeAutospacing="0" w:after="75" w:afterAutospacing="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西伯利亚国际机械展览会（MASH EXPO）是西伯利亚最大的展览会。展会同时得到了西伯利亚地质与资源委员会的支持。展会将展示创新发展所需的全部产品、生产设备和技术，是进入西伯利亚的一个重要平台。</w:t>
      </w:r>
    </w:p>
    <w:p>
      <w:pPr>
        <w:pStyle w:val="3"/>
        <w:widowControl/>
        <w:spacing w:beforeAutospacing="0" w:after="75" w:afterAutospacing="0"/>
        <w:jc w:val="both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除了展览之外，还设有由行业专家和行业领袖领导的全面会议和研讨会计划。这些活动使参与者能够了解金属加工和机械工程的最新发展和趋势，并扩展他们的专业知识。该活动的特色是广泛的展览产品，包括金属加工机械、焊接技术、表面处理、自动化系统、工具和配件、测量和测试设备，以及金属加工材料。是机械加工行业专业人士、公司和决策者展示他们最新技术、产品和服务的重要平台，并探索北亚地区的商业机会。</w:t>
      </w:r>
    </w:p>
    <w:p>
      <w:pPr>
        <w:pStyle w:val="3"/>
        <w:widowControl/>
        <w:spacing w:beforeAutospacing="0" w:afterAutospacing="0"/>
        <w:jc w:val="both"/>
        <w:rPr>
          <w:rFonts w:ascii="宋体" w:hAnsi="宋体" w:cs="宋体"/>
          <w:color w:val="212121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12121"/>
          <w:sz w:val="21"/>
          <w:szCs w:val="21"/>
          <w:shd w:val="clear" w:color="auto" w:fill="FFFFFF"/>
        </w:rPr>
        <w:t>。</w:t>
      </w:r>
    </w:p>
    <w:p>
      <w:pPr>
        <w:pStyle w:val="3"/>
        <w:widowControl/>
        <w:spacing w:beforeAutospacing="0" w:afterAutospacing="0"/>
        <w:jc w:val="both"/>
        <w:rPr>
          <w:rFonts w:ascii="宋体" w:hAnsi="宋体" w:cs="宋体"/>
          <w:color w:val="212121"/>
          <w:sz w:val="21"/>
          <w:szCs w:val="21"/>
          <w:shd w:val="clear" w:color="auto" w:fill="FFFFFF"/>
        </w:rPr>
      </w:pPr>
    </w:p>
    <w:p>
      <w:pPr>
        <w:pStyle w:val="3"/>
        <w:widowControl/>
        <w:spacing w:beforeAutospacing="0" w:afterAutospacing="0"/>
        <w:jc w:val="both"/>
        <w:rPr>
          <w:rFonts w:ascii="宋体" w:hAnsi="宋体" w:cs="宋体"/>
          <w:szCs w:val="24"/>
          <w:shd w:val="clear" w:color="auto" w:fill="FFFFFF"/>
        </w:rPr>
      </w:pPr>
    </w:p>
    <w:p>
      <w:pPr>
        <w:pStyle w:val="3"/>
        <w:widowControl/>
        <w:spacing w:beforeAutospacing="0" w:afterAutospacing="0"/>
        <w:jc w:val="both"/>
        <w:rPr>
          <w:rFonts w:ascii="宋体" w:hAnsi="宋体" w:cs="宋体"/>
          <w:szCs w:val="24"/>
          <w:shd w:val="clear" w:color="auto" w:fill="FFFFFF"/>
        </w:rPr>
      </w:pPr>
    </w:p>
    <w:p>
      <w:pPr>
        <w:pStyle w:val="3"/>
        <w:widowControl/>
        <w:spacing w:beforeAutospacing="0" w:afterAutospacing="0"/>
        <w:jc w:val="both"/>
        <w:rPr>
          <w:rFonts w:ascii="宋体" w:hAnsi="宋体" w:cs="宋体"/>
          <w:szCs w:val="24"/>
          <w:shd w:val="clear" w:color="auto" w:fill="FFFFFF"/>
        </w:rPr>
      </w:pPr>
    </w:p>
    <w:p>
      <w:pPr>
        <w:pStyle w:val="3"/>
        <w:widowControl/>
        <w:spacing w:beforeAutospacing="0" w:afterAutospacing="0"/>
        <w:jc w:val="both"/>
        <w:rPr>
          <w:rFonts w:ascii="宋体" w:hAnsi="宋体" w:cs="宋体"/>
          <w:szCs w:val="24"/>
          <w:shd w:val="clear" w:color="auto" w:fill="FFFFFF"/>
        </w:rPr>
      </w:pPr>
    </w:p>
    <w:p>
      <w:pPr>
        <w:pStyle w:val="2"/>
        <w:rPr>
          <w:b/>
          <w:bCs/>
        </w:rPr>
      </w:pPr>
      <w:r>
        <w:rPr>
          <w:rFonts w:hint="eastAsia"/>
          <w:b/>
          <w:bCs/>
        </w:rPr>
        <w:t>展品范围：</w:t>
      </w:r>
    </w:p>
    <w:p>
      <w:pPr>
        <w:pStyle w:val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工程及相关产品：装载机械、混凝土机械、耐腐蚀预应力机械、铲土、装载和运输机械、叉车及工业车辆、混凝土机械、建筑机械</w:t>
      </w:r>
    </w:p>
    <w:p>
      <w:pPr>
        <w:pStyle w:val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工程机械设备：混凝土机械、压实机械、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混凝土料料管道车、自动倾卸混合卡车、装载机械、重型卡车、打桩及地下工程机械、道路运营机械</w:t>
      </w:r>
    </w:p>
    <w:p>
      <w:pPr>
        <w:pStyle w:val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各类工程机械配件、液压密封配件及总成、检测维修及设备配件、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汽车用配件、行进支重件；各类工程机械配件，轮胎工程，专用零件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工程机械及相关产品：挖掘机械、起重机械、钢筋预应力机械、铲土、装卸机械、叉车及工业车辆、混凝土机械、工程机械</w:t>
      </w:r>
    </w:p>
    <w:p>
      <w:pPr>
        <w:pStyle w:val="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工程机械及设备：混凝土机械、压实机械、混凝土拌合物输送车、自动自卸车、挖掘机械、重型卡车、桩工及地下工程机械、道路养护机械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各类工程机械配件、液压密封配件及其总成、检测维修设备及其配件、汽车配件、行走支架配件；各类工程机械配件、工程轮胎、专用配件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eastAsia"/>
        </w:rPr>
      </w:pPr>
      <w:r>
        <w:rPr>
          <w:rFonts w:hint="eastAsia"/>
        </w:rPr>
        <w:t>邮箱：iebc@iebcmarketing.com</w:t>
      </w:r>
    </w:p>
    <w:p>
      <w:r>
        <w:rPr>
          <w:rFonts w:hint="eastAsia"/>
        </w:rPr>
        <w:t>QQ：315753194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078D470C"/>
    <w:rsid w:val="078D470C"/>
    <w:rsid w:val="1336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2023-09-28T10:10:00Z</dcterms:created>
  <dc:creator>长安</dc:creator>
  <cp:lastModifiedBy>长安</cp:lastModifiedBy>
  <dcterms:modified xsi:type="dcterms:W3CDTF">2023-09-28T10:11:55Z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6E526EEA879B44CCA8F161DEB48442E5_11</vt:lpwstr>
  </property>
</Properties>
</file>