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46" w:firstLineChars="400"/>
        <w:jc w:val="both"/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（中国</w:t>
      </w:r>
      <w:r>
        <w:rPr>
          <w:rFonts w:hint="eastAsia" w:ascii="宋体" w:hAnsi="宋体" w:cs="宋体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金马</w:t>
      </w:r>
      <w:r>
        <w:rPr>
          <w:rFonts w:hint="eastAsia" w:ascii="宋体" w:hAnsi="宋体" w:eastAsia="宋体" w:cs="宋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工程机械展）</w:t>
      </w:r>
    </w:p>
    <w:p>
      <w:pPr>
        <w:ind w:firstLine="964" w:firstLineChars="300"/>
        <w:jc w:val="both"/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成都</w:t>
      </w: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国际工程</w:t>
      </w:r>
      <w:r>
        <w:rPr>
          <w:rFonts w:hint="eastAsia" w:ascii="宋体" w:hAnsi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机械</w:t>
      </w: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建材机械</w:t>
      </w: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矿山机械</w:t>
      </w: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</w:p>
    <w:p>
      <w:pPr>
        <w:ind w:firstLine="2249" w:firstLineChars="700"/>
        <w:jc w:val="both"/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工程车辆及设备</w:t>
      </w:r>
      <w:r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展览会</w:t>
      </w:r>
    </w:p>
    <w:p>
      <w:pPr>
        <w:ind w:firstLine="723" w:firstLineChars="300"/>
        <w:jc w:val="both"/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时间：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cs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地点：成都世纪城新会展中心</w:t>
      </w:r>
    </w:p>
    <w:p>
      <w:pPr>
        <w:ind w:firstLine="723" w:firstLineChars="300"/>
        <w:jc w:val="left"/>
        <w:rPr>
          <w:rFonts w:hint="eastAsia" w:ascii="宋体" w:hAnsi="宋体" w:eastAsia="宋体" w:cs="宋体"/>
          <w:b/>
          <w:bCs/>
          <w:color w:val="203864" w:themeColor="accent5" w:themeShade="80"/>
          <w:sz w:val="24"/>
          <w:szCs w:val="24"/>
        </w:rPr>
      </w:pP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【主办单位】 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cs="宋体"/>
          <w:lang w:eastAsia="zh-CN"/>
        </w:rPr>
        <w:t>四川省工程机械商会</w:t>
      </w:r>
      <w:r>
        <w:rPr>
          <w:rFonts w:hint="eastAsia" w:ascii="宋体" w:hAnsi="宋体" w:eastAsia="宋体" w:cs="宋体"/>
        </w:rPr>
        <w:t xml:space="preserve"> 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</w:t>
      </w:r>
      <w:r>
        <w:rPr>
          <w:rFonts w:hint="eastAsia" w:ascii="宋体" w:hAnsi="宋体" w:cs="宋体"/>
          <w:lang w:eastAsia="zh-CN"/>
        </w:rPr>
        <w:t>支持</w:t>
      </w:r>
      <w:r>
        <w:rPr>
          <w:rFonts w:hint="eastAsia" w:ascii="宋体" w:hAnsi="宋体" w:eastAsia="宋体" w:cs="宋体"/>
        </w:rPr>
        <w:t>单位】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广西柳工集团有限公司                徐工集团工程机械有限公司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南昌矿机集团股份有限公司            山东临工工程机械有限公司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福建南方路面机械股份有限公司        陕西汽车集团股份有限公司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【承办单位】 </w:t>
      </w:r>
    </w:p>
    <w:p>
      <w:pPr>
        <w:spacing w:line="360" w:lineRule="auto"/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  上海天巢会展服务有限公司            上海辰招会展服务有限公司</w:t>
      </w:r>
    </w:p>
    <w:p>
      <w:pPr>
        <w:spacing w:line="360" w:lineRule="auto"/>
        <w:rPr>
          <w:rFonts w:hint="eastAsia" w:ascii="宋体" w:hAnsi="宋体" w:eastAsia="宋体" w:cs="宋体"/>
          <w:b/>
          <w:bCs/>
        </w:rPr>
      </w:pPr>
      <w:r>
        <w:rPr>
          <w:rFonts w:hint="eastAsia" w:ascii="宋体" w:hAnsi="宋体" w:eastAsia="宋体" w:cs="宋体"/>
          <w:b/>
          <w:bCs/>
        </w:rPr>
        <w:t>前言：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中国</w:t>
      </w:r>
      <w:r>
        <w:rPr>
          <w:rFonts w:hint="eastAsia" w:ascii="宋体" w:hAnsi="宋体" w:cs="宋体"/>
          <w:lang w:val="en-US" w:eastAsia="zh-CN"/>
        </w:rPr>
        <w:t>西部</w:t>
      </w:r>
      <w:r>
        <w:rPr>
          <w:rFonts w:hint="eastAsia" w:ascii="宋体" w:hAnsi="宋体" w:eastAsia="宋体" w:cs="宋体"/>
        </w:rPr>
        <w:t>国际工程机械</w:t>
      </w:r>
      <w:r>
        <w:rPr>
          <w:rFonts w:hint="eastAsia" w:ascii="宋体" w:hAnsi="宋体" w:cs="宋体"/>
          <w:lang w:eastAsia="zh-CN"/>
        </w:rPr>
        <w:t>金马</w:t>
      </w:r>
      <w:r>
        <w:rPr>
          <w:rFonts w:hint="eastAsia" w:ascii="宋体" w:hAnsi="宋体" w:eastAsia="宋体" w:cs="宋体"/>
        </w:rPr>
        <w:t>展览会（中国</w:t>
      </w:r>
      <w:r>
        <w:rPr>
          <w:rFonts w:hint="eastAsia" w:ascii="宋体" w:hAnsi="宋体" w:cs="宋体"/>
          <w:lang w:eastAsia="zh-CN"/>
        </w:rPr>
        <w:t>金马</w:t>
      </w:r>
      <w:r>
        <w:rPr>
          <w:rFonts w:hint="eastAsia" w:ascii="宋体" w:hAnsi="宋体" w:eastAsia="宋体" w:cs="宋体"/>
        </w:rPr>
        <w:t>工程机械展）作为中国知名</w:t>
      </w:r>
      <w:r>
        <w:rPr>
          <w:rFonts w:hint="eastAsia" w:ascii="宋体" w:hAnsi="宋体" w:cs="宋体"/>
          <w:lang w:val="en-US" w:eastAsia="zh-CN"/>
        </w:rPr>
        <w:t>中</w:t>
      </w:r>
      <w:r>
        <w:rPr>
          <w:rFonts w:hint="eastAsia" w:ascii="宋体" w:hAnsi="宋体" w:eastAsia="宋体" w:cs="宋体"/>
        </w:rPr>
        <w:t>部</w:t>
      </w:r>
      <w:r>
        <w:rPr>
          <w:rFonts w:hint="eastAsia" w:ascii="宋体" w:hAnsi="宋体" w:cs="宋体"/>
          <w:lang w:eastAsia="zh-CN"/>
        </w:rPr>
        <w:t>工程机械</w:t>
      </w:r>
      <w:r>
        <w:rPr>
          <w:rFonts w:hint="eastAsia" w:ascii="宋体" w:hAnsi="宋体" w:cs="宋体"/>
          <w:lang w:val="en-US" w:eastAsia="zh-CN"/>
        </w:rPr>
        <w:t>是沙石机械的</w:t>
      </w:r>
      <w:r>
        <w:rPr>
          <w:rFonts w:hint="eastAsia" w:ascii="宋体" w:hAnsi="宋体" w:cs="宋体"/>
          <w:lang w:eastAsia="zh-CN"/>
        </w:rPr>
        <w:t>展</w:t>
      </w:r>
      <w:r>
        <w:rPr>
          <w:rFonts w:hint="eastAsia" w:ascii="宋体" w:hAnsi="宋体" w:eastAsia="宋体" w:cs="宋体"/>
        </w:rPr>
        <w:t>的延伸，已经成为中国工程机械企业竞技的舞台。在这个舞台上，聚集着众多高质量的企业，展示了世界最先进的创新产品与技术，见证了工程机械智慧的传承。根据中国工程机械行业发展热点并结合全球行业发展趋势，中国</w:t>
      </w:r>
      <w:r>
        <w:rPr>
          <w:rFonts w:hint="eastAsia" w:ascii="宋体" w:hAnsi="宋体" w:cs="宋体"/>
          <w:lang w:val="en-US" w:eastAsia="zh-CN"/>
        </w:rPr>
        <w:t>西部</w:t>
      </w:r>
      <w:r>
        <w:rPr>
          <w:rFonts w:hint="eastAsia" w:ascii="宋体" w:hAnsi="宋体" w:eastAsia="宋体" w:cs="宋体"/>
        </w:rPr>
        <w:t>国际工程机械金马展览会Golden Horse CHINA（中国金马工程机械展）汇聚海内外领军企业，并吸引全球专业观众，深挖行业新品与市场需求。打造我国（金马）自主品牌高端化、规模化行业盛会。</w:t>
      </w:r>
    </w:p>
    <w:p>
      <w:pPr>
        <w:spacing w:line="360" w:lineRule="auto"/>
        <w:rPr>
          <w:rFonts w:hint="eastAsia" w:ascii="宋体" w:hAnsi="宋体" w:eastAsia="宋体" w:cs="宋体"/>
        </w:rPr>
      </w:pP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第一届回顾：2021西部国际工程机械</w:t>
      </w:r>
      <w:r>
        <w:rPr>
          <w:rFonts w:hint="eastAsia" w:ascii="宋体" w:hAnsi="宋体" w:cs="宋体"/>
          <w:lang w:eastAsia="zh-CN"/>
        </w:rPr>
        <w:t>金马</w:t>
      </w:r>
      <w:r>
        <w:rPr>
          <w:rFonts w:hint="eastAsia" w:ascii="宋体" w:hAnsi="宋体" w:eastAsia="宋体" w:cs="宋体"/>
        </w:rPr>
        <w:t>展览会于9月15-18在成都举行：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出席开幕的领导有原中央国家机关工委副书记陈存根，原国土资源部副部长汪民，国资委大型企业监事会主席赵华林，原国土资源部地环司司长关风峻，国家部委司局的同志，四川省自然资源厅的同志，四川发展矿业集团有限公司董事长王志远，中煤浙江生态环境发展有限公司董事长、党委书记夏明强，中国水利水电第七工程局有限公司第五分局局长邹利兵，中国矿业大学（北京）教授毕银丽，中关村绿色矿山产业联盟秘书长王亮、副秘书长文静，中国砂石协会副秘书长杨晓东，重庆砂石协会秘书长黎长华，中国矿业报社首席记者王琼杰等。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出席参展企业代表有：南方路机、鞍重、兵器、鼎力、隆中重工、鑫锐、陕汽、龙信冶矿、中液、创绿、吉能达、格林、贺力克、易沁达、金石、佰盛、景鑫、黎明、群峰、豫通、弗雷西、派克斯、北方功力、海王、新川、章鼓、秦星、山特、亚恒、凯瑞特、品信、恒基、住贸小松、铁公鸡、晟景、新力瑞隆、顺达、承诚、特雷克斯、大宏立、鑫金山、火焰山、砼力、艾贝斯、固尔特等知名优秀企业参加。</w:t>
      </w:r>
    </w:p>
    <w:p>
      <w:pPr>
        <w:spacing w:line="360" w:lineRule="auto"/>
        <w:rPr>
          <w:rFonts w:hint="eastAsia" w:ascii="宋体" w:hAnsi="宋体" w:eastAsia="宋体" w:cs="宋体"/>
        </w:rPr>
      </w:pP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第二届回顾：202</w:t>
      </w: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</w:rPr>
        <w:t>华中</w:t>
      </w:r>
      <w:r>
        <w:rPr>
          <w:rFonts w:hint="eastAsia" w:ascii="宋体" w:hAnsi="宋体" w:cs="宋体"/>
          <w:lang w:eastAsia="zh-CN"/>
        </w:rPr>
        <w:t>工程机械</w:t>
      </w:r>
      <w:r>
        <w:rPr>
          <w:rFonts w:hint="eastAsia" w:ascii="宋体" w:hAnsi="宋体" w:eastAsia="宋体" w:cs="宋体"/>
        </w:rPr>
        <w:t>展于4月26-28日在武汉举行：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出席参展企业代表有：柳工集团、柳瑞机械、峡江矿机、双金机械、沈阳顺达、方驰重工、景津环保、中大贝莱特、山东临工、恩迈特、金凯地、武汉小松、黎明重工、上海美矿、威海海王、 上海砼力、鑫金山、新山鑫、弗雷西、沈阳冶矿、福建绿能、隆中重工、贺力克、普迈特、钟祥源升、郑州一帆、天力磁电、凯盛、蓝特、陆凯科技、中誉鼎力、新冶、正威、谷城集团、上海大张、元征、明悦、华友机电、安徽方园、武汉中南、湖北中研、通用电机、上海提友、浙江三众、广东凯盾、新奇聚合物、武义铸钢厂、永达、火焰山、章丘鼓风机、威海尚品、创新华一、磊蒙、大鹏重工、四川川润、威海彤格、华友机电等知名企业参加。</w:t>
      </w:r>
    </w:p>
    <w:p>
      <w:pPr>
        <w:spacing w:line="360" w:lineRule="auto"/>
        <w:rPr>
          <w:rFonts w:hint="eastAsia" w:ascii="宋体" w:hAnsi="宋体" w:eastAsia="宋体" w:cs="宋体"/>
        </w:rPr>
      </w:pP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第三届回顾：202</w:t>
      </w: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</w:rPr>
        <w:t>西部国际工程机械</w:t>
      </w:r>
      <w:r>
        <w:rPr>
          <w:rFonts w:hint="eastAsia" w:ascii="宋体" w:hAnsi="宋体" w:cs="宋体"/>
          <w:lang w:eastAsia="zh-CN"/>
        </w:rPr>
        <w:t>金马</w:t>
      </w:r>
      <w:r>
        <w:rPr>
          <w:rFonts w:hint="eastAsia" w:ascii="宋体" w:hAnsi="宋体" w:eastAsia="宋体" w:cs="宋体"/>
        </w:rPr>
        <w:t>展览会于</w:t>
      </w: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</w:rPr>
        <w:t>月</w:t>
      </w:r>
      <w:r>
        <w:rPr>
          <w:rFonts w:hint="eastAsia" w:ascii="宋体" w:hAnsi="宋体" w:cs="宋体"/>
          <w:lang w:val="en-US" w:eastAsia="zh-CN"/>
        </w:rPr>
        <w:t>30</w:t>
      </w:r>
      <w:r>
        <w:rPr>
          <w:rFonts w:hint="eastAsia" w:ascii="宋体" w:hAnsi="宋体" w:eastAsia="宋体" w:cs="宋体"/>
        </w:rPr>
        <w:t>-</w:t>
      </w:r>
      <w:r>
        <w:rPr>
          <w:rFonts w:hint="eastAsia" w:ascii="宋体" w:hAnsi="宋体" w:cs="宋体"/>
          <w:lang w:val="en-US" w:eastAsia="zh-CN"/>
        </w:rPr>
        <w:t>4月1</w:t>
      </w:r>
      <w:r>
        <w:rPr>
          <w:rFonts w:hint="eastAsia" w:ascii="宋体" w:hAnsi="宋体" w:eastAsia="宋体" w:cs="宋体"/>
        </w:rPr>
        <w:t>日在成都举行：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出席参展企业代表有：成都新力、明宇盛达、南昌矿机、鑫毅达、艺洋、川矿集团、临工集团、徐工集团、沈阳顺达、埃里斯克、黎明重工、上海山美、斯塔克、塞尔姆、徐州博源、大张过滤、西安春晖、金凯地、龙粤、美邦、创绿、协昌、隆中重工、福建绿能、威海海王、恩普环保、创新华一、恩迈特、腾宇、中大贝莱特、砼力、湖南远通、尚品、金池、振威尔、瑞曼特、亿亿和华、高通、河南通泰、大力衡业、山东元征、普田振动、金宇耐磨、宝科、荣源环保、森力克、玖润、成功机械、四川诚鑫、新天强、致力、华普环保、吉盛达、金元、微视光、浙江双箭、一新环保、科力环保、臻正志盟、富之通、红森机械、磨宝商贸、东旭科颖、依得力、海天重工、安力环保、上利石、韶铸集团、科泽环保、鑫前实业、洛阳瑞克、佳浩、正升、宏申工业、鞍重陶朗、泉工、银马、郑赛、中德禄江、成都阿利特、欣畅源、万宸环境、等知名优秀企业参加。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</w:rPr>
      </w:pPr>
      <w:r>
        <w:rPr>
          <w:rFonts w:hint="eastAsia" w:ascii="宋体" w:hAnsi="宋体" w:eastAsia="宋体" w:cs="宋体"/>
        </w:rPr>
        <w:t>【展出范</w:t>
      </w:r>
      <w:r>
        <w:rPr>
          <w:rFonts w:hint="eastAsia" w:ascii="宋体" w:hAnsi="宋体" w:eastAsia="宋体" w:cs="宋体"/>
          <w:b w:val="0"/>
          <w:bCs w:val="0"/>
        </w:rPr>
        <w:t>围】</w:t>
      </w:r>
    </w:p>
    <w:p>
      <w:pPr>
        <w:spacing w:line="360" w:lineRule="auto"/>
        <w:rPr>
          <w:rFonts w:hint="eastAsia" w:ascii="宋体" w:hAnsi="宋体" w:cs="宋体"/>
          <w:lang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u w:val="none"/>
          <w:lang w:eastAsia="zh-CN"/>
        </w:rPr>
        <w:t>施工机械：工程车辆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土方机械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道路施工和养护设备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管道和电缆设备和工具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起重和运输设备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施工设备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工具及特殊系统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混凝土和砂浆在工地的加工和处理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模板及脚手架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工地设施</w:t>
      </w:r>
    </w:p>
    <w:p>
      <w:pPr>
        <w:spacing w:line="360" w:lineRule="auto"/>
        <w:rPr>
          <w:rFonts w:hint="eastAsia" w:ascii="宋体" w:hAnsi="宋体" w:cs="宋体"/>
          <w:lang w:eastAsia="zh-CN"/>
        </w:rPr>
      </w:pPr>
      <w:r>
        <w:rPr>
          <w:rFonts w:hint="eastAsia" w:ascii="宋体" w:hAnsi="宋体" w:cs="宋体"/>
          <w:lang w:eastAsia="zh-CN"/>
        </w:rPr>
        <w:t>矿用原材料提取设备：原材料处理设备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选矿设备（包含：焦炉设备）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cs="宋体"/>
          <w:lang w:eastAsia="zh-CN"/>
        </w:rPr>
        <w:t>建材机械：水泥，石灰和石膏为基料的建筑构件用成套设备与机械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混泥土，混泥土制品及预制构件的生产设备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沥青生产机械和设备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干砂浆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灰泥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砂浆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建材超市产品生产设备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石灰砂岩和用电厂灰渣废料生产建筑材料的生产配套设备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建材处理和包装</w:t>
      </w:r>
      <w:r>
        <w:rPr>
          <w:rFonts w:hint="eastAsia" w:ascii="宋体" w:hAnsi="宋体" w:eastAsia="宋体" w:cs="宋体"/>
        </w:rPr>
        <w:t>、</w:t>
      </w:r>
    </w:p>
    <w:p>
      <w:pPr>
        <w:spacing w:line="360" w:lineRule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eastAsia="zh-CN"/>
        </w:rPr>
        <w:t>配套件及服务提供商：传动工程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流体技术及发电机组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配件和耐磨部件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服务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检测设备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控制系统以及软件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通讯和导航</w:t>
      </w:r>
      <w:r>
        <w:rPr>
          <w:rFonts w:hint="eastAsia" w:ascii="宋体" w:hAnsi="宋体" w:eastAsia="宋体" w:cs="宋体"/>
        </w:rPr>
        <w:t>、</w:t>
      </w:r>
      <w:r>
        <w:rPr>
          <w:rFonts w:hint="eastAsia" w:ascii="宋体" w:hAnsi="宋体" w:cs="宋体"/>
          <w:lang w:eastAsia="zh-CN"/>
        </w:rPr>
        <w:t>施工安全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 xml:space="preserve">【展览时间】 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报道布展</w:t>
      </w:r>
      <w:r>
        <w:rPr>
          <w:rFonts w:hint="eastAsia" w:ascii="宋体" w:hAnsi="宋体" w:cs="宋体"/>
          <w:lang w:eastAsia="zh-CN"/>
        </w:rPr>
        <w:t>：</w:t>
      </w:r>
      <w:r>
        <w:rPr>
          <w:rFonts w:hint="eastAsia" w:ascii="宋体" w:hAnsi="宋体" w:eastAsia="宋体" w:cs="宋体"/>
        </w:rPr>
        <w:t>202</w:t>
      </w:r>
      <w:r>
        <w:rPr>
          <w:rFonts w:hint="eastAsia" w:ascii="宋体" w:hAnsi="宋体" w:cs="宋体"/>
          <w:lang w:val="en-US" w:eastAsia="zh-CN"/>
        </w:rPr>
        <w:t>4年4</w:t>
      </w:r>
      <w:r>
        <w:rPr>
          <w:rFonts w:hint="eastAsia" w:ascii="宋体" w:hAnsi="宋体" w:eastAsia="宋体" w:cs="宋体"/>
        </w:rPr>
        <w:t>月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</w:rPr>
        <w:t>-</w:t>
      </w: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</w:rPr>
        <w:t>日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</w:rPr>
        <w:t>开幕</w:t>
      </w:r>
      <w:r>
        <w:rPr>
          <w:rFonts w:hint="eastAsia" w:ascii="宋体" w:hAnsi="宋体" w:cs="宋体"/>
          <w:lang w:val="en-US" w:eastAsia="zh-CN"/>
        </w:rPr>
        <w:t>:</w:t>
      </w:r>
      <w:r>
        <w:rPr>
          <w:rFonts w:hint="eastAsia" w:ascii="宋体" w:hAnsi="宋体" w:eastAsia="宋体" w:cs="宋体"/>
        </w:rPr>
        <w:t>202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年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月</w:t>
      </w:r>
      <w:r>
        <w:rPr>
          <w:rFonts w:hint="eastAsia" w:ascii="宋体" w:hAnsi="宋体" w:cs="宋体"/>
          <w:lang w:val="en-US" w:eastAsia="zh-CN"/>
        </w:rPr>
        <w:t xml:space="preserve">7 </w:t>
      </w:r>
      <w:r>
        <w:rPr>
          <w:rFonts w:hint="eastAsia" w:ascii="宋体" w:hAnsi="宋体" w:eastAsia="宋体" w:cs="宋体"/>
        </w:rPr>
        <w:t>日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</w:rPr>
        <w:t>10：00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展示交易：202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年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月</w:t>
      </w:r>
      <w:r>
        <w:rPr>
          <w:rFonts w:hint="eastAsia" w:ascii="宋体" w:hAnsi="宋体" w:cs="宋体"/>
          <w:lang w:val="en-US" w:eastAsia="zh-CN"/>
        </w:rPr>
        <w:t>7</w:t>
      </w:r>
      <w:r>
        <w:rPr>
          <w:rFonts w:hint="eastAsia" w:ascii="宋体" w:hAnsi="宋体" w:eastAsia="宋体" w:cs="宋体"/>
        </w:rPr>
        <w:t>-</w:t>
      </w:r>
      <w:r>
        <w:rPr>
          <w:rFonts w:hint="eastAsia" w:ascii="宋体" w:hAnsi="宋体" w:cs="宋体"/>
          <w:lang w:val="en-US" w:eastAsia="zh-CN"/>
        </w:rPr>
        <w:t>9</w:t>
      </w:r>
      <w:r>
        <w:rPr>
          <w:rFonts w:hint="eastAsia" w:ascii="宋体" w:hAnsi="宋体" w:eastAsia="宋体" w:cs="宋体"/>
        </w:rPr>
        <w:t>日  </w:t>
      </w:r>
      <w:r>
        <w:rPr>
          <w:rFonts w:hint="eastAsia" w:ascii="宋体" w:hAnsi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</w:rPr>
        <w:t>撤展:202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年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</w:rPr>
        <w:t>月</w:t>
      </w:r>
      <w:r>
        <w:rPr>
          <w:rFonts w:hint="eastAsia" w:ascii="宋体" w:hAnsi="宋体" w:cs="宋体"/>
          <w:lang w:val="en-US" w:eastAsia="zh-CN"/>
        </w:rPr>
        <w:t>9</w:t>
      </w:r>
      <w:bookmarkStart w:id="0" w:name="_GoBack"/>
      <w:bookmarkEnd w:id="0"/>
      <w:r>
        <w:rPr>
          <w:rFonts w:hint="eastAsia" w:ascii="宋体" w:hAnsi="宋体" w:eastAsia="宋体" w:cs="宋体"/>
        </w:rPr>
        <w:t>日</w:t>
      </w:r>
      <w:r>
        <w:rPr>
          <w:rFonts w:hint="eastAsia" w:ascii="宋体" w:hAnsi="宋体" w:cs="宋体"/>
          <w:lang w:val="en-US" w:eastAsia="zh-CN"/>
        </w:rPr>
        <w:t>14</w:t>
      </w:r>
      <w:r>
        <w:rPr>
          <w:rFonts w:hint="eastAsia" w:ascii="宋体" w:hAnsi="宋体" w:eastAsia="宋体" w:cs="宋体"/>
        </w:rPr>
        <w:t>：00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【展位说明】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1、标准展位包括：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9㎡展出场地及地毯、2.5m高壁板、楣牌制作、洽谈桌一张、二把椅子、220V电源插座一个、照明灯二支。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【展位收费】</w:t>
      </w:r>
    </w:p>
    <w:p>
      <w:pPr>
        <w:spacing w:line="360" w:lineRule="auto"/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国内标准展位</w:t>
      </w:r>
      <w:r>
        <w:rPr>
          <w:rFonts w:hint="eastAsia" w:ascii="宋体" w:hAnsi="宋体" w:cs="宋体"/>
          <w:lang w:val="en-US" w:eastAsia="zh-CN"/>
        </w:rPr>
        <w:t>单开口</w:t>
      </w:r>
      <w:r>
        <w:rPr>
          <w:rFonts w:hint="eastAsia" w:ascii="宋体" w:hAnsi="宋体" w:eastAsia="宋体" w:cs="宋体"/>
        </w:rPr>
        <w:t>9㎡(3mx3m)1</w:t>
      </w: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</w:rPr>
        <w:t>800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 xml:space="preserve">     国</w:t>
      </w:r>
      <w:r>
        <w:rPr>
          <w:rFonts w:hint="eastAsia" w:ascii="宋体" w:hAnsi="宋体" w:cs="宋体"/>
          <w:lang w:val="en-US" w:eastAsia="zh-CN"/>
        </w:rPr>
        <w:t>内</w:t>
      </w:r>
      <w:r>
        <w:rPr>
          <w:rFonts w:hint="eastAsia" w:ascii="宋体" w:hAnsi="宋体" w:eastAsia="宋体" w:cs="宋体"/>
        </w:rPr>
        <w:t>标准展位</w:t>
      </w:r>
      <w:r>
        <w:rPr>
          <w:rFonts w:hint="eastAsia" w:ascii="宋体" w:hAnsi="宋体" w:cs="宋体"/>
          <w:lang w:val="en-US" w:eastAsia="zh-CN"/>
        </w:rPr>
        <w:t>双开口</w:t>
      </w:r>
      <w:r>
        <w:rPr>
          <w:rFonts w:hint="eastAsia" w:ascii="宋体" w:hAnsi="宋体" w:eastAsia="宋体" w:cs="宋体"/>
        </w:rPr>
        <w:t>9㎡(3mx3m)</w:t>
      </w:r>
      <w:r>
        <w:rPr>
          <w:rFonts w:hint="eastAsia" w:ascii="宋体" w:hAnsi="宋体" w:cs="宋体"/>
          <w:lang w:val="en-US" w:eastAsia="zh-CN"/>
        </w:rPr>
        <w:t>12800元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室内光地(36㎡起)国内1</w:t>
      </w: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</w:rPr>
        <w:t xml:space="preserve">00 每平方米   </w:t>
      </w:r>
      <w:r>
        <w:rPr>
          <w:rFonts w:hint="eastAsia" w:ascii="宋体" w:hAnsi="宋体" w:cs="宋体"/>
          <w:lang w:val="en-US" w:eastAsia="zh-CN"/>
        </w:rPr>
        <w:t xml:space="preserve">    </w:t>
      </w:r>
      <w:r>
        <w:rPr>
          <w:rFonts w:hint="eastAsia" w:ascii="宋体" w:hAnsi="宋体" w:eastAsia="宋体" w:cs="宋体"/>
        </w:rPr>
        <w:t>国际(USD)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</w:rPr>
        <w:t>00每平方米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会刊广告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>国内企业 (RMB)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 xml:space="preserve">                                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封面/封二/封三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>30000/20000/15000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 xml:space="preserve"> 内插首页/封底/内插页15000/20000/600</w:t>
      </w:r>
      <w:r>
        <w:rPr>
          <w:rFonts w:hint="eastAsia" w:ascii="宋体" w:hAnsi="宋体" w:cs="宋体"/>
          <w:lang w:val="en-US" w:eastAsia="zh-CN"/>
        </w:rPr>
        <w:t>0</w:t>
      </w:r>
      <w:r>
        <w:rPr>
          <w:rFonts w:hint="eastAsia" w:ascii="宋体" w:hAnsi="宋体" w:eastAsia="宋体" w:cs="宋体"/>
        </w:rPr>
        <w:t>手提袋单面广告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>20000胸卡背面广告/挂绳广告20000/10000观众礼品合作10000</w:t>
      </w:r>
      <w:r>
        <w:rPr>
          <w:rFonts w:hint="eastAsia" w:ascii="宋体" w:hAnsi="宋体" w:eastAsia="宋体" w:cs="宋体"/>
        </w:rPr>
        <w:tab/>
      </w:r>
      <w:r>
        <w:rPr>
          <w:rFonts w:hint="eastAsia" w:ascii="宋体" w:hAnsi="宋体" w:eastAsia="宋体" w:cs="宋体"/>
        </w:rPr>
        <w:t xml:space="preserve">                 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【参展程序】</w:t>
      </w:r>
    </w:p>
    <w:p>
      <w:pPr>
        <w:spacing w:line="360" w:lineRule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填写展位申请表、加章后邮件或传真至大会组委会。在申请展位3个工作日内将参展费用[全款或50%(订金）]电汇或交至组委会,展位顺序分配原则:“先申请、先付款、先安排”，余款在开展一个月前付清，否则主办单位将视其放弃参展，不再保留展位。如遇天灾人祸不</w:t>
      </w:r>
      <w:r>
        <w:rPr>
          <w:rFonts w:hint="eastAsia" w:ascii="宋体" w:hAnsi="宋体" w:cs="宋体"/>
          <w:lang w:val="en-US" w:eastAsia="zh-CN"/>
        </w:rPr>
        <w:t>可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抗拒因素不能如期开展，组委会有权取消或延期举行，组委会有权对少量展位予以调整；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【参展联络大会组委会】</w:t>
      </w:r>
    </w:p>
    <w:p>
      <w:pPr>
        <w:spacing w:line="360" w:lineRule="auto"/>
        <w:rPr>
          <w:rFonts w:hint="eastAsia" w:ascii="宋体" w:hAnsi="宋体" w:cs="宋体"/>
          <w:lang w:eastAsia="zh-CN"/>
        </w:rPr>
      </w:pPr>
      <w:r>
        <w:rPr>
          <w:rFonts w:hint="eastAsia" w:ascii="宋体" w:hAnsi="宋体" w:eastAsia="宋体" w:cs="宋体"/>
        </w:rPr>
        <w:t xml:space="preserve"> 联系人：</w:t>
      </w:r>
      <w:r>
        <w:rPr>
          <w:rFonts w:hint="eastAsia" w:ascii="宋体" w:hAnsi="宋体" w:cs="宋体"/>
          <w:lang w:eastAsia="zh-CN"/>
        </w:rPr>
        <w:t>蔡军</w:t>
      </w:r>
    </w:p>
    <w:p>
      <w:pPr>
        <w:spacing w:line="360" w:lineRule="auto"/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eastAsia="宋体" w:cs="宋体"/>
        </w:rPr>
        <w:t>电话：021-</w:t>
      </w:r>
      <w:r>
        <w:rPr>
          <w:rFonts w:hint="eastAsia" w:ascii="宋体" w:hAnsi="宋体" w:cs="宋体"/>
          <w:lang w:val="en-US" w:eastAsia="zh-CN"/>
        </w:rPr>
        <w:t>36212507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手机：</w:t>
      </w:r>
      <w:r>
        <w:rPr>
          <w:rFonts w:hint="eastAsia" w:ascii="宋体" w:hAnsi="宋体" w:cs="宋体"/>
          <w:lang w:val="en-US" w:eastAsia="zh-CN"/>
        </w:rPr>
        <w:t>18621792675</w:t>
      </w:r>
      <w:r>
        <w:rPr>
          <w:rFonts w:hint="eastAsia" w:ascii="宋体" w:hAnsi="宋体" w:eastAsia="宋体" w:cs="宋体"/>
        </w:rPr>
        <w:t xml:space="preserve">     </w:t>
      </w:r>
    </w:p>
    <w:p>
      <w:pPr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http://www.gcexpo.cn</w:t>
      </w:r>
    </w:p>
    <w:sectPr>
      <w:pgSz w:w="11906" w:h="16838"/>
      <w:pgMar w:top="1134" w:right="1701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2YWIxY2NiMmJiZWU3OGY5NWUwMzgwMTUzOWUzOGUifQ=="/>
  </w:docVars>
  <w:rsids>
    <w:rsidRoot w:val="19BD7A47"/>
    <w:rsid w:val="080D271C"/>
    <w:rsid w:val="08586C3E"/>
    <w:rsid w:val="09731484"/>
    <w:rsid w:val="0D6C3BB0"/>
    <w:rsid w:val="11D772A2"/>
    <w:rsid w:val="12CB41F5"/>
    <w:rsid w:val="16E950C7"/>
    <w:rsid w:val="1749585B"/>
    <w:rsid w:val="17DD70DA"/>
    <w:rsid w:val="19BD7A47"/>
    <w:rsid w:val="1A57295F"/>
    <w:rsid w:val="1AA91564"/>
    <w:rsid w:val="1F1050EB"/>
    <w:rsid w:val="1FCD7657"/>
    <w:rsid w:val="2702487C"/>
    <w:rsid w:val="28383237"/>
    <w:rsid w:val="2E08772C"/>
    <w:rsid w:val="2E775030"/>
    <w:rsid w:val="312A28E8"/>
    <w:rsid w:val="35E32F62"/>
    <w:rsid w:val="3735689E"/>
    <w:rsid w:val="3A705276"/>
    <w:rsid w:val="3ACB5DA6"/>
    <w:rsid w:val="3CCA53D1"/>
    <w:rsid w:val="3E907B0C"/>
    <w:rsid w:val="41560834"/>
    <w:rsid w:val="43B83DC6"/>
    <w:rsid w:val="4AFE1D96"/>
    <w:rsid w:val="4EF1494B"/>
    <w:rsid w:val="501501F4"/>
    <w:rsid w:val="51EC630B"/>
    <w:rsid w:val="51EC631D"/>
    <w:rsid w:val="52115470"/>
    <w:rsid w:val="54BA67B6"/>
    <w:rsid w:val="57442352"/>
    <w:rsid w:val="583D51B2"/>
    <w:rsid w:val="5A8B7AFF"/>
    <w:rsid w:val="612D6AC9"/>
    <w:rsid w:val="613510F8"/>
    <w:rsid w:val="65C5040D"/>
    <w:rsid w:val="68DA4567"/>
    <w:rsid w:val="6B0919F8"/>
    <w:rsid w:val="6EE9724F"/>
    <w:rsid w:val="6F286667"/>
    <w:rsid w:val="729A017F"/>
    <w:rsid w:val="764E2FEE"/>
    <w:rsid w:val="76654884"/>
    <w:rsid w:val="76DF570D"/>
    <w:rsid w:val="77521436"/>
    <w:rsid w:val="78790B30"/>
    <w:rsid w:val="7C9D0E21"/>
    <w:rsid w:val="7FF54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</w:rPr>
  </w:style>
  <w:style w:type="paragraph" w:styleId="2">
    <w:name w:val="heading 1"/>
    <w:basedOn w:val="1"/>
    <w:next w:val="1"/>
    <w:link w:val="9"/>
    <w:qFormat/>
    <w:uiPriority w:val="0"/>
    <w:pPr>
      <w:spacing w:before="0" w:beforeAutospacing="1" w:after="0" w:afterAutospacing="1" w:line="520" w:lineRule="exact"/>
      <w:jc w:val="left"/>
      <w:outlineLvl w:val="0"/>
    </w:pPr>
    <w:rPr>
      <w:rFonts w:hint="eastAsia" w:ascii="宋体" w:hAnsi="宋体" w:eastAsia="黑体" w:cs="宋体"/>
      <w:kern w:val="44"/>
      <w:sz w:val="36"/>
      <w:szCs w:val="48"/>
      <w:lang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jc w:val="center"/>
      <w:outlineLvl w:val="1"/>
    </w:pPr>
    <w:rPr>
      <w:rFonts w:ascii="Times New Roman" w:hAnsi="Times New Roman" w:eastAsia="方正小标宋简体"/>
      <w:b/>
      <w:sz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  <w:bCs/>
    </w:rPr>
  </w:style>
  <w:style w:type="character" w:customStyle="1" w:styleId="9">
    <w:name w:val="标题 1 字符"/>
    <w:link w:val="2"/>
    <w:qFormat/>
    <w:uiPriority w:val="0"/>
    <w:rPr>
      <w:rFonts w:eastAsia="方正小标宋简体" w:asciiTheme="minorAscii" w:hAnsiTheme="minorAscii"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2280</Words>
  <Characters>2486</Characters>
  <Lines>0</Lines>
  <Paragraphs>0</Paragraphs>
  <TotalTime>8</TotalTime>
  <ScaleCrop>false</ScaleCrop>
  <LinksUpToDate>false</LinksUpToDate>
  <CharactersWithSpaces>2633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2022-01-05T02:24:00Z</dcterms:created>
  <dc:creator>俊琴</dc:creator>
  <cp:lastModifiedBy>Administrator</cp:lastModifiedBy>
  <dcterms:modified xsi:type="dcterms:W3CDTF">2023-10-07T05:34:50Z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58D934CCABCE4252B0AF057B8F068E50</vt:lpwstr>
  </property>
</Properties>
</file>