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</w:rPr>
        <w:pict>
          <v:shape id="_x0000_s1038" o:spid="_x0000_s1038" o:spt="136" type="#_x0000_t136" style="position:absolute;left:0pt;margin-left:281.95pt;margin-top:9.5pt;height:33.9pt;width:216.05pt;z-index:251664384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蔡军18621792675" style="font-family:宋体;font-size:20pt;v-text-align:center;"/>
          </v:shape>
        </w:pic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55880</wp:posOffset>
            </wp:positionV>
            <wp:extent cx="2759075" cy="737870"/>
            <wp:effectExtent l="0" t="0" r="3175" b="5080"/>
            <wp:wrapNone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Arial"/>
          <w:spacing w:val="-4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49530</wp:posOffset>
                </wp:positionV>
                <wp:extent cx="2886710" cy="14605"/>
                <wp:effectExtent l="33655" t="26670" r="51435" b="73025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146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278.9pt;margin-top:3.9pt;height:1.15pt;width:227.3pt;z-index:251663360;mso-width-relative:page;mso-height-relative:page;" filled="f" stroked="t" coordsize="21600,21600" o:gfxdata="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Dn9v1QAAAAkBAAAPAAAAAAAAAAEAIAAAACIAAABkcnMvZG93bnJl&#10;di54bWxQSwECFAAUAAAACACHTuJAIgMrdDkCAACnBAAADgAAAAAAAAABACAAAAAkAQAAZHJzL2Uy&#10;b0RvYy54bWxQSwUGAAAAAAYABgBZAQAAzwUAAAAA&#10;">
                <v:fill on="f" focussize="0,0"/>
                <v:stroke weight="2pt" color="#C0504D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pict>
          <v:shape id="AutoShape 14" o:spid="_x0000_s1029" o:spt="136" type="#_x0000_t136" style="position:absolute;left:0pt;margin-left:4.05pt;margin-top:6.1pt;height:24.1pt;width:499.4pt;z-index:251660288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4中国（杭州）国际工业风扇及降温设备展览会" style="font-family:宋体;font-size:20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pict>
          <v:shape id="_x0000_s1037" o:spid="_x0000_s1037" o:spt="136" type="#_x0000_t136" style="position:absolute;left:0pt;margin-left:5.2pt;margin-top:21.5pt;height:15.95pt;width:494.3pt;z-index:251661312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4 China (Hangzhou) epidemic prevention supplies exhibition" style="font-family:宋体;font-size:20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spacing w:val="-4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234950</wp:posOffset>
                </wp:positionV>
                <wp:extent cx="6510655" cy="10795"/>
                <wp:effectExtent l="33655" t="29845" r="46990" b="92710"/>
                <wp:wrapNone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655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-2.3pt;margin-top:18.5pt;height:0.85pt;width:512.65pt;z-index:251659264;mso-width-relative:page;mso-height-relative:page;" filled="f" stroked="t" coordsize="21600,21600" o:gfxdata="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7czsNgAAAAJAQAADwAAAAAAAAABACAAAAAiAAAAZHJz&#10;L2Rvd25yZXYueG1sUEsBAhQAFAAAAAgAh07iQHz7LFA9AgAApwQAAA4AAAAAAAAAAQAgAAAAJwEA&#10;AGRycy9lMm9Eb2MueG1sUEsFBgAAAAAGAAYAWQEAANYFAAAAAA==&#10;">
                <v:fill on="f" focussize="0,0"/>
                <v:stroke weight="3pt" color="#FF0000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default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 xml:space="preserve">展览时间：2024年5月10-12日            展览地点：杭州国际博览中心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主办单位：浙江省机械工业联合会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承办单位：上海辰招会展服务有限公司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执行单位：上海辰招会展服务有限公司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鸣谢单位：美国机械制造技术协会   台湾模具工业同业公会      日本金型工业会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1200" w:firstLineChars="500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意大利机床制造商协会   德国图林根州经济联络处    韩国工作机械学会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1200" w:firstLineChars="500"/>
        <w:textAlignment w:val="auto"/>
        <w:rPr>
          <w:rFonts w:hint="eastAsia" w:ascii="Arial" w:hAnsi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韩国模具工业协同组合   意大利对外贸易促进委员会  意大利机械工业联合会</w:t>
      </w:r>
    </w:p>
    <w:p>
      <w:pPr>
        <w:spacing w:after="0" w:line="44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w w:val="90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展会概况：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中国（杭州）国际工业风扇及降温设备展览会，作为中国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浙江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制造业博览会的重要组成部分。展会于202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10-12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在杭州国际博览中心隆重开幕，本届工业风扇展将严控展览展示质量和水平，坚持专业化办展要求，设立相应条件，在安全技术装备水平、行业影响、应用前景等方面制定参展标准，组织行业专家严格审核把关，切实保证展会质量，努力办成国内先进的工业风扇及通风设备展，打造工业风扇及通风设备领域国内展会品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之一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主承办单位重点邀请政府部门、行业组织、科研院所、协会、学会、科学院、工程院、工矿商贸企业、石油化工企业、医药企业、物流企业、农药企业、系统运营管理商、专业媒体等企事业单位负责人到会参观、交流、洽谈。我们联合众多单位支持，展会将汇集众多实力强大的供应商展示先进设备，提供新技术与服务。组织方凭借多年丰富的展会经验将开展强大的组织宣传工作，吸引来自工业风扇行业设备新产品和技术、生产商、经销商、用户沟通平台、行业商家、代理、产品（买家，卖家）商机交流平台等，届时，采购商和供应商将汇聚一堂，在互动的商务环境中和业内同行交流关键技术，参展商将获得拓展业务的绝佳机会。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中国（杭州）国际工业风扇及降温设备展览会的筹展工作已全面启动，诚邀国内外工业风扇及降温设备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业链各方面人士参展和参会，为促进工业风扇及降温设备行业进步作出贡献，期待与您在杭州国际博览中心现场相聚！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 xml:space="preserve">参展范围：   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1、大型工业吊扇、大型工业风扇、工业排风扇、工业电风扇、换气扇、强力风扇、蒸发式冷风扇、涡轮扇；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2、负压风机、玻璃钢负压风机、工业空调与工业冷风机、移动冷风机，湿帘冷风机、涡轮风机、离心风机、轴流风机、排风机、蒸发式冷气机、屋顶风机；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3、环保降温空调、节能环保空调、移动式环保空调、移动空调、水冷空调；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4、厂房通风降温设备，车间通风降温设备、工业除湿与加湿、降温水帘通风管道、冷却水塔、蒸发器、冷凝器、环保节能机组、制冷机组、通风管道等；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【收费标准】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46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szCs w:val="21"/>
        </w:rPr>
        <w:t>1．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展位收费（“先报名、先付款，先安排”的原则，组织单位最终保留少量展位调动权。）</w:t>
      </w:r>
    </w:p>
    <w:tbl>
      <w:tblPr>
        <w:tblStyle w:val="6"/>
        <w:tblW w:w="0" w:type="auto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951"/>
        <w:gridCol w:w="260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 xml:space="preserve">  类型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ind w:firstLine="117" w:firstLineChars="49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标准展位（3mX3m）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ind w:firstLine="117" w:firstLineChars="49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角标展位（3mX3m）</w:t>
            </w:r>
          </w:p>
        </w:tc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室内空地：36 ㎡起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国内价格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ind w:firstLine="117" w:firstLineChars="49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800元/个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 xml:space="preserve"> 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800元/个</w:t>
            </w:r>
          </w:p>
        </w:tc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pacing w:val="-6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6"/>
                <w:sz w:val="24"/>
              </w:rPr>
              <w:t xml:space="preserve"> RMB</w:t>
            </w:r>
            <w:r>
              <w:rPr>
                <w:rFonts w:hint="eastAsia" w:ascii="宋体" w:hAnsi="宋体" w:cs="宋体"/>
                <w:bCs/>
                <w:color w:val="000000"/>
                <w:spacing w:val="-6"/>
                <w:sz w:val="24"/>
                <w:lang w:val="en-US" w:eastAsia="zh-CN"/>
              </w:rPr>
              <w:t>1000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sz w:val="24"/>
              </w:rPr>
              <w:t>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外资企业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ind w:firstLine="115" w:firstLineChars="48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USD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000元/个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 xml:space="preserve"> USD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800元/个</w:t>
            </w:r>
          </w:p>
        </w:tc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atLeas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 xml:space="preserve"> USD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300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元/㎡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室外光地：900元/平方米（36㎡起） 光地只提供相应面积的场地，不包括任何配套设施.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标展配套设施:2.5米三面围板、楣牌、一张咨询台、二把椅子、照明、一个220V 电源插座。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-340"/>
        <w:textAlignment w:val="auto"/>
        <w:rPr>
          <w:rFonts w:hint="eastAsia" w:ascii="Arial" w:hAnsi="宋体" w:cs="Arial"/>
          <w:b/>
          <w:sz w:val="28"/>
          <w:szCs w:val="28"/>
          <w:lang w:val="en-US" w:eastAsia="zh-CN"/>
        </w:rPr>
      </w:pPr>
      <w:r>
        <w:rPr>
          <w:rFonts w:hint="eastAsia" w:ascii="Arial" w:hAnsi="宋体" w:cs="Arial"/>
          <w:b/>
          <w:sz w:val="28"/>
          <w:szCs w:val="28"/>
          <w:lang w:val="en-US" w:eastAsia="zh-CN"/>
        </w:rPr>
        <w:t xml:space="preserve"> 专业观众领域：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46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通用装备制造，信息技术/通信服务商，电气机械及器材，电力电工，节能环保，物流及交通运输，汽车及零部件，船舶制造，航空航天，能源技术，建筑工程，包装印刷，生物医药，食品及饮料加工，国防军工，石化冶金铸造等。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46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2、大会探讨未来工业和信息产业发展方向，融入 5G 商用、人工智能、工业物联、工业品电商与数字化供应链、工控安全、数字化转型、工业设计、产业投融资等话题等话题，与汽车、装备、能源、物流、商业建筑等垂直产业案例分享多方结合。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right="-340"/>
        <w:textAlignment w:val="auto"/>
        <w:rPr>
          <w:rFonts w:ascii="Arial" w:hAnsi="宋体" w:cs="Arial"/>
          <w:b/>
          <w:sz w:val="28"/>
          <w:szCs w:val="28"/>
        </w:rPr>
      </w:pPr>
      <w:r>
        <w:rPr>
          <w:rFonts w:hint="eastAsia" w:ascii="Arial" w:hAnsi="宋体" w:cs="Arial"/>
          <w:b/>
          <w:sz w:val="28"/>
          <w:szCs w:val="28"/>
        </w:rPr>
        <w:t>【参展程序】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1、参展单位需与承办单位签订参展合同并签字盖章后，传真或邮寄至展会承办单位。 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2、承办单位将按照“签合同，付款，确认”的原则安排展位。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3、参展单位将电汇凭证传真至承办单位，承办单位将在大会开展提前二个月寄送《参展商手册》和《入展确认书》，凭《入展确认书》报到，领取参展证。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报名截止日期为202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月30日，承办单位保留对部分展位调整的权力。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中国（杭州）国际工业风扇及降温设备展览会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组委会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500" w:lineRule="atLeast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蔡军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500" w:lineRule="atLeas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电话：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18621792675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（微信同号）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bidi w:val="0"/>
        <w:adjustRightInd/>
        <w:snapToGrid/>
        <w:spacing w:line="500" w:lineRule="atLeas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Em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ail：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415544108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@qq.com </w:t>
      </w:r>
    </w:p>
    <w:sectPr>
      <w:headerReference r:id="rId3" w:type="default"/>
      <w:type w:val="continuous"/>
      <w:pgSz w:w="11906" w:h="16838"/>
      <w:pgMar w:top="850" w:right="850" w:bottom="737" w:left="850" w:header="284" w:footer="176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E25689"/>
    <w:rsid w:val="0001302D"/>
    <w:rsid w:val="0004135A"/>
    <w:rsid w:val="00043C5D"/>
    <w:rsid w:val="00053C37"/>
    <w:rsid w:val="000551F1"/>
    <w:rsid w:val="00057682"/>
    <w:rsid w:val="00080BB7"/>
    <w:rsid w:val="00082129"/>
    <w:rsid w:val="00097CD0"/>
    <w:rsid w:val="000D5B5D"/>
    <w:rsid w:val="000E372E"/>
    <w:rsid w:val="00106ADC"/>
    <w:rsid w:val="00113951"/>
    <w:rsid w:val="0012397D"/>
    <w:rsid w:val="00165650"/>
    <w:rsid w:val="00166B1B"/>
    <w:rsid w:val="0017083A"/>
    <w:rsid w:val="00193587"/>
    <w:rsid w:val="001B2016"/>
    <w:rsid w:val="001B28BA"/>
    <w:rsid w:val="001C6A91"/>
    <w:rsid w:val="001D333F"/>
    <w:rsid w:val="001E5C72"/>
    <w:rsid w:val="001F2EB2"/>
    <w:rsid w:val="00204C56"/>
    <w:rsid w:val="00211A77"/>
    <w:rsid w:val="002142ED"/>
    <w:rsid w:val="00221F6E"/>
    <w:rsid w:val="00242C97"/>
    <w:rsid w:val="00276C7E"/>
    <w:rsid w:val="00282919"/>
    <w:rsid w:val="00292DE1"/>
    <w:rsid w:val="002B29F1"/>
    <w:rsid w:val="002B71B5"/>
    <w:rsid w:val="002D361E"/>
    <w:rsid w:val="002D67DF"/>
    <w:rsid w:val="002E2342"/>
    <w:rsid w:val="002E5837"/>
    <w:rsid w:val="002E6090"/>
    <w:rsid w:val="002F01C9"/>
    <w:rsid w:val="002F2252"/>
    <w:rsid w:val="00304226"/>
    <w:rsid w:val="003216DB"/>
    <w:rsid w:val="00326334"/>
    <w:rsid w:val="003472A7"/>
    <w:rsid w:val="003533D3"/>
    <w:rsid w:val="00380630"/>
    <w:rsid w:val="003A7755"/>
    <w:rsid w:val="003B6146"/>
    <w:rsid w:val="003B7AE2"/>
    <w:rsid w:val="003F353F"/>
    <w:rsid w:val="003F698A"/>
    <w:rsid w:val="00407DA6"/>
    <w:rsid w:val="00423622"/>
    <w:rsid w:val="00426030"/>
    <w:rsid w:val="00427725"/>
    <w:rsid w:val="004360F8"/>
    <w:rsid w:val="00462A34"/>
    <w:rsid w:val="00464242"/>
    <w:rsid w:val="004803CA"/>
    <w:rsid w:val="004A0C02"/>
    <w:rsid w:val="004B4D4D"/>
    <w:rsid w:val="004C0228"/>
    <w:rsid w:val="004C0BC5"/>
    <w:rsid w:val="004E301E"/>
    <w:rsid w:val="004F4A82"/>
    <w:rsid w:val="0050150B"/>
    <w:rsid w:val="0051056A"/>
    <w:rsid w:val="00531C96"/>
    <w:rsid w:val="0053250E"/>
    <w:rsid w:val="005366D6"/>
    <w:rsid w:val="005409D1"/>
    <w:rsid w:val="00553105"/>
    <w:rsid w:val="00563259"/>
    <w:rsid w:val="00584ABA"/>
    <w:rsid w:val="00591BFC"/>
    <w:rsid w:val="005A0D8E"/>
    <w:rsid w:val="005B0332"/>
    <w:rsid w:val="005D5C7C"/>
    <w:rsid w:val="005F26E5"/>
    <w:rsid w:val="005F6EE0"/>
    <w:rsid w:val="006029E0"/>
    <w:rsid w:val="006267E0"/>
    <w:rsid w:val="0063135E"/>
    <w:rsid w:val="006513EF"/>
    <w:rsid w:val="006561B0"/>
    <w:rsid w:val="0066509B"/>
    <w:rsid w:val="00677DE2"/>
    <w:rsid w:val="0068352B"/>
    <w:rsid w:val="00687E2E"/>
    <w:rsid w:val="006B14FB"/>
    <w:rsid w:val="006C1F8E"/>
    <w:rsid w:val="007030CB"/>
    <w:rsid w:val="00715611"/>
    <w:rsid w:val="00726DCC"/>
    <w:rsid w:val="00746DAE"/>
    <w:rsid w:val="0075131F"/>
    <w:rsid w:val="00751EFA"/>
    <w:rsid w:val="00755D19"/>
    <w:rsid w:val="00763050"/>
    <w:rsid w:val="00774934"/>
    <w:rsid w:val="007820C1"/>
    <w:rsid w:val="007B50AF"/>
    <w:rsid w:val="007C77F2"/>
    <w:rsid w:val="007E3D7D"/>
    <w:rsid w:val="007F3D72"/>
    <w:rsid w:val="00810204"/>
    <w:rsid w:val="00824C4B"/>
    <w:rsid w:val="00832F5F"/>
    <w:rsid w:val="00863A79"/>
    <w:rsid w:val="008661EC"/>
    <w:rsid w:val="0088170D"/>
    <w:rsid w:val="00883E5D"/>
    <w:rsid w:val="00894090"/>
    <w:rsid w:val="008E3196"/>
    <w:rsid w:val="008E3F79"/>
    <w:rsid w:val="008F3856"/>
    <w:rsid w:val="008F5C22"/>
    <w:rsid w:val="00902E65"/>
    <w:rsid w:val="00914006"/>
    <w:rsid w:val="00916155"/>
    <w:rsid w:val="00946F71"/>
    <w:rsid w:val="00950041"/>
    <w:rsid w:val="009513B9"/>
    <w:rsid w:val="00952F74"/>
    <w:rsid w:val="0098121A"/>
    <w:rsid w:val="009953EB"/>
    <w:rsid w:val="009B0F62"/>
    <w:rsid w:val="009C78CB"/>
    <w:rsid w:val="009C7DC6"/>
    <w:rsid w:val="00A24DEE"/>
    <w:rsid w:val="00A25CF0"/>
    <w:rsid w:val="00A25DEC"/>
    <w:rsid w:val="00A263B1"/>
    <w:rsid w:val="00A31CB8"/>
    <w:rsid w:val="00A57587"/>
    <w:rsid w:val="00A90983"/>
    <w:rsid w:val="00A9575F"/>
    <w:rsid w:val="00A96230"/>
    <w:rsid w:val="00AA48AD"/>
    <w:rsid w:val="00AB6ACE"/>
    <w:rsid w:val="00AC057C"/>
    <w:rsid w:val="00AD2A1C"/>
    <w:rsid w:val="00AD4509"/>
    <w:rsid w:val="00AD5EBF"/>
    <w:rsid w:val="00AE33E8"/>
    <w:rsid w:val="00AF1005"/>
    <w:rsid w:val="00AF2ED4"/>
    <w:rsid w:val="00AF7476"/>
    <w:rsid w:val="00B66240"/>
    <w:rsid w:val="00B81F9C"/>
    <w:rsid w:val="00B847DE"/>
    <w:rsid w:val="00B94296"/>
    <w:rsid w:val="00BD5B7F"/>
    <w:rsid w:val="00BD79C9"/>
    <w:rsid w:val="00BE6F51"/>
    <w:rsid w:val="00C010C5"/>
    <w:rsid w:val="00C03D14"/>
    <w:rsid w:val="00C07202"/>
    <w:rsid w:val="00C108E4"/>
    <w:rsid w:val="00C350EF"/>
    <w:rsid w:val="00C421C3"/>
    <w:rsid w:val="00C4795E"/>
    <w:rsid w:val="00C5116E"/>
    <w:rsid w:val="00C648C0"/>
    <w:rsid w:val="00C775AB"/>
    <w:rsid w:val="00C83A46"/>
    <w:rsid w:val="00C94AF7"/>
    <w:rsid w:val="00CB1FD5"/>
    <w:rsid w:val="00CB61E5"/>
    <w:rsid w:val="00CB74F1"/>
    <w:rsid w:val="00CD1EBB"/>
    <w:rsid w:val="00D014BE"/>
    <w:rsid w:val="00D02440"/>
    <w:rsid w:val="00D02D7F"/>
    <w:rsid w:val="00D20FA0"/>
    <w:rsid w:val="00D5182D"/>
    <w:rsid w:val="00D559B3"/>
    <w:rsid w:val="00D91E10"/>
    <w:rsid w:val="00D94962"/>
    <w:rsid w:val="00DA4D06"/>
    <w:rsid w:val="00DB64FC"/>
    <w:rsid w:val="00DC2D1E"/>
    <w:rsid w:val="00DC7785"/>
    <w:rsid w:val="00DD1A07"/>
    <w:rsid w:val="00DD6048"/>
    <w:rsid w:val="00DE78AC"/>
    <w:rsid w:val="00DF06F4"/>
    <w:rsid w:val="00DF6DB3"/>
    <w:rsid w:val="00E06514"/>
    <w:rsid w:val="00E127F0"/>
    <w:rsid w:val="00E164DB"/>
    <w:rsid w:val="00E25689"/>
    <w:rsid w:val="00E31D88"/>
    <w:rsid w:val="00E33284"/>
    <w:rsid w:val="00E43BB7"/>
    <w:rsid w:val="00E448F6"/>
    <w:rsid w:val="00E531FE"/>
    <w:rsid w:val="00E602B5"/>
    <w:rsid w:val="00E714AB"/>
    <w:rsid w:val="00EB346B"/>
    <w:rsid w:val="00EB42FD"/>
    <w:rsid w:val="00EC3D3E"/>
    <w:rsid w:val="00ED717C"/>
    <w:rsid w:val="00EE0C22"/>
    <w:rsid w:val="00EE0E4C"/>
    <w:rsid w:val="00EE7E89"/>
    <w:rsid w:val="00EF42C3"/>
    <w:rsid w:val="00F20B3E"/>
    <w:rsid w:val="00F327FA"/>
    <w:rsid w:val="00F3345A"/>
    <w:rsid w:val="00F41D64"/>
    <w:rsid w:val="00F4552C"/>
    <w:rsid w:val="00F6272E"/>
    <w:rsid w:val="00F72300"/>
    <w:rsid w:val="00FC4FDC"/>
    <w:rsid w:val="00FF2987"/>
    <w:rsid w:val="01F12F42"/>
    <w:rsid w:val="01FF2232"/>
    <w:rsid w:val="03D34D76"/>
    <w:rsid w:val="054C337B"/>
    <w:rsid w:val="07823716"/>
    <w:rsid w:val="086D126C"/>
    <w:rsid w:val="08924C85"/>
    <w:rsid w:val="0AEC0034"/>
    <w:rsid w:val="0CE52FBB"/>
    <w:rsid w:val="0D646E68"/>
    <w:rsid w:val="0E7B2B59"/>
    <w:rsid w:val="0FF10AB7"/>
    <w:rsid w:val="10C2264F"/>
    <w:rsid w:val="11531AE7"/>
    <w:rsid w:val="12F16873"/>
    <w:rsid w:val="14DD7C53"/>
    <w:rsid w:val="16D27E84"/>
    <w:rsid w:val="188C2EFB"/>
    <w:rsid w:val="189F73F0"/>
    <w:rsid w:val="1A7D0AC9"/>
    <w:rsid w:val="1BE017D5"/>
    <w:rsid w:val="228B239E"/>
    <w:rsid w:val="24B131EC"/>
    <w:rsid w:val="25F008AB"/>
    <w:rsid w:val="265C7D5F"/>
    <w:rsid w:val="29DB737F"/>
    <w:rsid w:val="2A653145"/>
    <w:rsid w:val="2C4C20E2"/>
    <w:rsid w:val="2C8E6528"/>
    <w:rsid w:val="2C9A5469"/>
    <w:rsid w:val="2D840FAE"/>
    <w:rsid w:val="2F3E4A55"/>
    <w:rsid w:val="2F776BDF"/>
    <w:rsid w:val="30671F57"/>
    <w:rsid w:val="31767662"/>
    <w:rsid w:val="32106EA9"/>
    <w:rsid w:val="330919A7"/>
    <w:rsid w:val="33406264"/>
    <w:rsid w:val="35AF48FA"/>
    <w:rsid w:val="362F1B17"/>
    <w:rsid w:val="36C87F04"/>
    <w:rsid w:val="39E650A6"/>
    <w:rsid w:val="3C8D74F5"/>
    <w:rsid w:val="3E384A64"/>
    <w:rsid w:val="3EA70651"/>
    <w:rsid w:val="428D35AB"/>
    <w:rsid w:val="43EE0407"/>
    <w:rsid w:val="44801F1D"/>
    <w:rsid w:val="47374274"/>
    <w:rsid w:val="47FF0C40"/>
    <w:rsid w:val="48731EE4"/>
    <w:rsid w:val="4CAD15E5"/>
    <w:rsid w:val="4CE90EDB"/>
    <w:rsid w:val="4DE76FFE"/>
    <w:rsid w:val="4EE33477"/>
    <w:rsid w:val="526A50F9"/>
    <w:rsid w:val="532E60A5"/>
    <w:rsid w:val="53733FF0"/>
    <w:rsid w:val="552D0E78"/>
    <w:rsid w:val="55455ED3"/>
    <w:rsid w:val="56960A07"/>
    <w:rsid w:val="56B71C74"/>
    <w:rsid w:val="585413F5"/>
    <w:rsid w:val="5AA44BCE"/>
    <w:rsid w:val="5AAF425F"/>
    <w:rsid w:val="5C5F19FE"/>
    <w:rsid w:val="5DBA0C44"/>
    <w:rsid w:val="60A10936"/>
    <w:rsid w:val="627B03FD"/>
    <w:rsid w:val="65FC4702"/>
    <w:rsid w:val="662C2EC0"/>
    <w:rsid w:val="66C9296B"/>
    <w:rsid w:val="67193F5C"/>
    <w:rsid w:val="67416108"/>
    <w:rsid w:val="68934310"/>
    <w:rsid w:val="6BEB4CA0"/>
    <w:rsid w:val="6D6B1AC4"/>
    <w:rsid w:val="6D7E0714"/>
    <w:rsid w:val="6E8007A6"/>
    <w:rsid w:val="706D2694"/>
    <w:rsid w:val="714269DF"/>
    <w:rsid w:val="728937AA"/>
    <w:rsid w:val="73484A2D"/>
    <w:rsid w:val="747B4809"/>
    <w:rsid w:val="74A65937"/>
    <w:rsid w:val="760D4EE5"/>
    <w:rsid w:val="77407B96"/>
    <w:rsid w:val="77FB0555"/>
    <w:rsid w:val="79933522"/>
    <w:rsid w:val="7A144448"/>
    <w:rsid w:val="7B2D5735"/>
    <w:rsid w:val="7FB87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unhideWhenUsed/>
    <w:qFormat/>
    <w:uiPriority w:val="99"/>
  </w:style>
  <w:style w:type="character" w:styleId="10">
    <w:name w:val="Emphasis"/>
    <w:qFormat/>
    <w:uiPriority w:val="20"/>
    <w:rPr>
      <w:color w:val="CC0000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szCs w:val="20"/>
    </w:rPr>
  </w:style>
  <w:style w:type="character" w:customStyle="1" w:styleId="14">
    <w:name w:val=" Char Char"/>
    <w:link w:val="3"/>
    <w:qFormat/>
    <w:uiPriority w:val="99"/>
    <w:rPr>
      <w:sz w:val="18"/>
      <w:szCs w:val="18"/>
    </w:rPr>
  </w:style>
  <w:style w:type="character" w:customStyle="1" w:styleId="15">
    <w:name w:val=" Char Char1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26" textRotate="1"/>
    <customShpInfo spid="_x0000_s1029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1585</Words>
  <Characters>1693</Characters>
  <Lines>21</Lines>
  <Paragraphs>5</Paragraphs>
  <TotalTime>12</TotalTime>
  <ScaleCrop>false</ScaleCrop>
  <LinksUpToDate>false</LinksUpToDate>
  <CharactersWithSpaces>1881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2016-03-14T12:54:00Z</dcterms:created>
  <dc:creator>QIWEI</dc:creator>
  <cp:lastModifiedBy>杨小欣。 ҉҉҉҉҉҉҉҉</cp:lastModifiedBy>
  <cp:lastPrinted>2015-12-14T07:27:00Z</cp:lastPrinted>
  <dcterms:modified xsi:type="dcterms:W3CDTF">2023-10-10T04:21:46Z</dcterms:modified>
  <dc:title>To：                     From：                         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DCE5987BBCE6486CB3287A26B18FBB60_13</vt:lpwstr>
  </property>
</Properties>
</file>