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2024第11届中国合肥国际水处理展览会</w:t>
      </w: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时间：202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05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24-26</w:t>
      </w:r>
      <w:r>
        <w:rPr>
          <w:rFonts w:hint="eastAsia"/>
          <w:sz w:val="24"/>
          <w:szCs w:val="32"/>
        </w:rPr>
        <w:t>日</w:t>
      </w: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地点：</w:t>
      </w:r>
      <w:r>
        <w:rPr>
          <w:rFonts w:hint="eastAsia"/>
          <w:sz w:val="24"/>
          <w:szCs w:val="32"/>
          <w:lang w:eastAsia="zh-CN"/>
        </w:rPr>
        <w:t>合肥滨湖国际会展中心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随着报告中提出的“推动绿色发展，人与自然和谐共生”，我们坚持绿水青山就是金山银山的理念，坚持山水林田湖草沙一体化保护和系统治理。大自然是人类赖以生存发展的基本条件，我们必须牢固树立和践行绿水青山就是金山银山的理念，站在人与自然和谐共生的高度谋划发展。加快发展方式绿色转型，持续深入打好蓝天、碧水、净土保卫战，消除城市黑臭水体，加强土壤污染源头防控。为我们明确了发展目标及任务，对我国水务行业持续健康发展，发挥着重要的引领与推动作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本次2024中国合肥国际水处理技术与设备展览会将于2024年05月24日-26日在合肥滨湖国际会展中心举办。展会将集中展示污水/废水处理、水污染治理与生态修复、泵管阀及膜、仪器仪表、净水设备、智慧水务、智慧水利等全产业链的前沿技术与解决方案。为参展商和各行业企业促进贸易合作、市场开发，深入洞悉国内水务市场发展趋势，提供一个技术交流、展示和洽谈合作的平台。</w:t>
      </w:r>
    </w:p>
    <w:p>
      <w:pPr>
        <w:ind w:firstLine="44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展会日程</w:t>
      </w:r>
    </w:p>
    <w:p>
      <w:pPr>
        <w:ind w:firstLine="44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2024年05月24-26日</w:t>
      </w:r>
    </w:p>
    <w:p>
      <w:pPr>
        <w:ind w:firstLine="44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布展时间：2024年05月22日-23日    （9:00-17:00）</w:t>
      </w:r>
    </w:p>
    <w:p>
      <w:pPr>
        <w:ind w:firstLine="44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展览时间：2024年05月24日-26日    （9:00-17:00）</w:t>
      </w:r>
    </w:p>
    <w:p>
      <w:pPr>
        <w:ind w:firstLine="44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撤展时间：2024年05月26日下午     （14:00-21:00）</w:t>
      </w:r>
    </w:p>
    <w:p>
      <w:pPr>
        <w:ind w:firstLine="44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展览地址：合肥滨湖国际会展中心 （合肥滨湖新区锦绣大道3899号）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参展范围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1、智慧水务：</w:t>
      </w:r>
      <w:r>
        <w:rPr>
          <w:rFonts w:hint="eastAsia"/>
          <w:b w:val="0"/>
          <w:bCs w:val="0"/>
          <w:lang w:val="en-US" w:eastAsia="zh-CN"/>
        </w:rPr>
        <w:t>智慧水务整体解决方案、产品、技术服务，水务信息与生产运营管理系统，仪器仪表、水质检测/监测、智能水表、计量计费与抄表系统，管网漏损监测管理系统，管线探测、管道修复、管网建设等供排水输配管网管理系统，水利信息化、水文监测系统、河长制管理信息系统、水资源监控管理系统、灾害预报、水生态保护与修复、水资源高效开发利用与节水技术设备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2、污水/废水处理设备：</w:t>
      </w:r>
      <w:r>
        <w:rPr>
          <w:rFonts w:hint="eastAsia"/>
          <w:b w:val="0"/>
          <w:bCs w:val="0"/>
          <w:lang w:val="en-US" w:eastAsia="zh-CN"/>
        </w:rPr>
        <w:t>工业污水处理、建筑给排水配件、城镇污水、农村污水、农村饮水、农用水设备配件、化学物理水处理、生化水处理、加药装置、刮泥机及污泥浓缩机、污泥及残渣处理、苦咸水淡化、海水淡化、脱盐处理生活用水的净化、软化，游池水处理设备及消毒、紫外线杀菌及臭氧消毒、黑臭水体治理、地下水污染、河湖流域、城镇防汛排涝和排水管网改造、管道疏通车、管道清淤车、吸污车、排水车、管道应急抢修等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3、污泥处理处置技术设备：</w:t>
      </w:r>
      <w:r>
        <w:rPr>
          <w:rFonts w:hint="eastAsia"/>
          <w:b w:val="0"/>
          <w:bCs w:val="0"/>
          <w:lang w:val="en-US" w:eastAsia="zh-CN"/>
        </w:rPr>
        <w:t>污泥干化、脱水、烘干等处理技术设备；污泥资源化利用技术与设备；污泥用于园林绿化和土壤改良技术；污泥卫生填埋、焚烧及综合利用技术与设备；污泥处理与处置中的微生物及除臭技术与产品；污泥输送技术与设备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4、膜技术及设备：</w:t>
      </w:r>
      <w:r>
        <w:rPr>
          <w:rFonts w:hint="eastAsia"/>
          <w:b w:val="0"/>
          <w:bCs w:val="0"/>
          <w:lang w:val="en-US" w:eastAsia="zh-CN"/>
        </w:rPr>
        <w:t>MF微滤膜、UF超滤膜、NF纳滤膜、RO反渗透膜、EDI技术与设备、MBR技术与设备、DTRO膜、STRO膜、陶瓷膜、膜壳、制膜设备、卷膜设备、膜组件、工业滤芯、滤料、树脂、过滤器、水处理药剂、其他膜等；反渗透成套设备、超纯水成套设备、软化水成套设备、海水淡化成套设备、垃圾渗滤液成套设备、废水零排放成套设备、其他膜成套设备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5、泵管阀及配套设备：</w:t>
      </w:r>
      <w:r>
        <w:rPr>
          <w:rFonts w:hint="eastAsia"/>
          <w:b w:val="0"/>
          <w:bCs w:val="0"/>
          <w:lang w:val="en-US" w:eastAsia="zh-CN"/>
        </w:rPr>
        <w:t>水泵、流量计、水表、压力罐、电脑板、压力开关、稳压电源变压器、机壳、滤瓶、膜壳、弯头、三通、布水器、龙头、消毒杀菌、其他；增压泵、接头、控制阀、蝶阀、球阀、电磁阀、气动阀，各种阀门等。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6、仪器仪表自控系统：</w:t>
      </w:r>
      <w:r>
        <w:rPr>
          <w:rFonts w:hint="eastAsia"/>
          <w:b w:val="0"/>
          <w:bCs w:val="0"/>
          <w:lang w:val="en-US" w:eastAsia="zh-CN"/>
        </w:rPr>
        <w:t>过程控制设备、计量装置、冷热水表、IC卡水表、IC卡预付费电能表、燃气表、数字水表、单相、三相、水表及管道阀门、检测仪表、智能化仪器仪表、电脑仿真系统、数据记录、管理等等。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7、水处理药剂：</w:t>
      </w:r>
      <w:r>
        <w:rPr>
          <w:rFonts w:hint="eastAsia"/>
          <w:b w:val="0"/>
          <w:bCs w:val="0"/>
          <w:lang w:val="en-US" w:eastAsia="zh-CN"/>
        </w:rPr>
        <w:t>混凝剂、检测剂、分散剂、氧化还原药剂、离子交换剂、消毒剂、杀菌剂、吸附剂、脱水剂软水剂、消泡剂、阻垢剂、缓蚀剂、清洗剂、其他。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8、净水设备：</w:t>
      </w:r>
      <w:r>
        <w:rPr>
          <w:rFonts w:hint="eastAsia"/>
          <w:b w:val="0"/>
          <w:bCs w:val="0"/>
          <w:lang w:val="en-US" w:eastAsia="zh-CN"/>
        </w:rPr>
        <w:t>中央软水机、RO净水器、超滤净水器、中央净水机、家用/商用净水机、厨房净水机、直饮净水器、纯水机、陶瓷净水机、超滤净水机、纳滤净水机、逆渗透纯水机、小分子团净水机活水机、电解质水机、管线式饮水机、开水器、IC智能卡饮水机、自动售水机、石英沙、矿泉水净化成套设备等膜技术/膜处理设备/相关配套产品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9、过滤器材/填料：</w:t>
      </w:r>
      <w:r>
        <w:rPr>
          <w:rFonts w:hint="eastAsia"/>
          <w:b w:val="0"/>
          <w:bCs w:val="0"/>
          <w:lang w:val="en-US" w:eastAsia="zh-CN"/>
        </w:rPr>
        <w:t>多种滤料、过滤器、过滤罐、滤芯/滤料、碳芯、填料、吸附材料、活性炭、离子交换材料、其他。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10、水环境自动监测系统：</w:t>
      </w:r>
      <w:r>
        <w:rPr>
          <w:rFonts w:hint="eastAsia"/>
          <w:b w:val="0"/>
          <w:bCs w:val="0"/>
          <w:lang w:val="en-US" w:eastAsia="zh-CN"/>
        </w:rPr>
        <w:t>水质分析仪器、环境监测仪器、烟气监测、污染源监测、大气监测仪器，各种流量仪器仪表阀门，自动控制技术设备和软件开发。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11、水环境综合治理：</w:t>
      </w:r>
      <w:r>
        <w:rPr>
          <w:rFonts w:hint="eastAsia"/>
          <w:b w:val="0"/>
          <w:bCs w:val="0"/>
          <w:lang w:val="en-US" w:eastAsia="zh-CN"/>
        </w:rPr>
        <w:t>河道治理技术、生态修复与保护技术与装备、村镇水生态环境保护、供水与污水处理服务等。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农田灌溉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水利科技与生态建设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目标观众</w:t>
      </w:r>
    </w:p>
    <w:p>
      <w:pPr>
        <w:rPr>
          <w:rFonts w:hint="eastAsia"/>
        </w:rPr>
      </w:pPr>
      <w:r>
        <w:rPr>
          <w:rFonts w:hint="eastAsia"/>
        </w:rPr>
        <w:t>★水务集团/公司、自来水厂、污水处理厂、供排水公司，市政建设、交通、电力、通讯、燃气、热力、暖通、消防，海绵城市中心、城镇供排水协会、环保协会、水利学会/协会，城市水系规划设计、水生态环境保护治理、水科学研究院、水利水电大学、职业技术学院、规划勘测设计院等有关科研院校的专家、学者； </w:t>
      </w:r>
    </w:p>
    <w:p>
      <w:pPr>
        <w:rPr>
          <w:rFonts w:hint="eastAsia"/>
        </w:rPr>
      </w:pPr>
      <w:r>
        <w:rPr>
          <w:rFonts w:hint="eastAsia"/>
        </w:rPr>
        <w:t>★各地政府与试点城市主管部门代表、建设厅(局)、建委、发改委、水利/水务厅(局)、环保厅(局)、环境保护厅(局)、河湖长制办公室、市政管理处、供/排水管理处、节水办、园林局、能源局、防汛办、节能办、新城新区管委会等；</w:t>
      </w:r>
    </w:p>
    <w:p>
      <w:pPr>
        <w:rPr>
          <w:rFonts w:hint="eastAsia"/>
        </w:rPr>
      </w:pPr>
      <w:r>
        <w:rPr>
          <w:rFonts w:hint="eastAsia"/>
        </w:rPr>
        <w:t>★智慧城市、城市综合体、城镇基础设施建设、建筑设计院、房地产开发商、建筑承建商、装璜装修公司、建筑师、设计师、工程师、水工，医院、学校、机关单位、宾馆酒店、商场、楼宇等物业管理机构；</w:t>
      </w:r>
    </w:p>
    <w:p>
      <w:pPr>
        <w:rPr>
          <w:rFonts w:hint="eastAsia"/>
        </w:rPr>
      </w:pPr>
      <w:r>
        <w:rPr>
          <w:rFonts w:hint="eastAsia"/>
        </w:rPr>
        <w:t>★水利、电厂、石油、化工、冶金、钢铁、造纸、纺织、环保、制药、锅炉、灌溉、食品、饮料、电子、塑胶等工业企业；</w:t>
      </w:r>
    </w:p>
    <w:p>
      <w:pPr>
        <w:rPr>
          <w:rFonts w:hint="eastAsia"/>
        </w:rPr>
      </w:pPr>
      <w:r>
        <w:rPr>
          <w:rFonts w:hint="eastAsia"/>
        </w:rPr>
        <w:t>★进出口商、批发商、分销商、代理商、制造商、零售商、投资贸易公司；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安徽中威会展有限公司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杨傅 13691206174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2NhYzkyMDk1MzgzZjI3YTBkZjBjMjM5MGVmNTkifQ=="/>
  </w:docVars>
  <w:rsids>
    <w:rsidRoot w:val="0B164A7C"/>
    <w:rsid w:val="0054796D"/>
    <w:rsid w:val="03B93740"/>
    <w:rsid w:val="0B164A7C"/>
    <w:rsid w:val="16382921"/>
    <w:rsid w:val="1BE778B7"/>
    <w:rsid w:val="25786210"/>
    <w:rsid w:val="4E701826"/>
    <w:rsid w:val="62144EF2"/>
    <w:rsid w:val="625F5CE2"/>
    <w:rsid w:val="6750135F"/>
    <w:rsid w:val="68A46CD3"/>
    <w:rsid w:val="7BC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2220</Words>
  <Characters>2330</Characters>
  <Lines>0</Lines>
  <Paragraphs>0</Paragraphs>
  <TotalTime>15</TotalTime>
  <ScaleCrop>false</ScaleCrop>
  <LinksUpToDate>false</LinksUpToDate>
  <CharactersWithSpaces>2358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2022-10-18T07:46:00Z</dcterms:created>
  <dc:creator>Administrator</dc:creator>
  <cp:lastModifiedBy> 訫乄</cp:lastModifiedBy>
  <dcterms:modified xsi:type="dcterms:W3CDTF">2023-08-12T03:37:41Z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D6E9694AB81544649636CD58B7708C9E_13</vt:lpwstr>
  </property>
</Properties>
</file>