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drawing>
          <wp:anchor distT="0" distB="0" distL="114300" distR="114300" simplePos="0" relativeHeight="251659264" behindDoc="0" locked="0" layoutInCell="1" allowOverlap="1">
            <wp:simplePos x="0" y="0"/>
            <wp:positionH relativeFrom="column">
              <wp:posOffset>4765040</wp:posOffset>
            </wp:positionH>
            <wp:positionV relativeFrom="paragraph">
              <wp:posOffset>551815</wp:posOffset>
            </wp:positionV>
            <wp:extent cx="1045210" cy="1010285"/>
            <wp:effectExtent l="0" t="0" r="2540"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45210" cy="1010285"/>
                    </a:xfrm>
                    <a:prstGeom prst="rect">
                      <a:avLst/>
                    </a:prstGeom>
                    <a:noFill/>
                    <a:ln>
                      <a:noFill/>
                    </a:ln>
                  </pic:spPr>
                </pic:pic>
              </a:graphicData>
            </a:graphic>
          </wp:anchor>
        </w:drawing>
      </w:r>
      <w:r>
        <w:rPr>
          <w:rFonts w:hint="default"/>
          <w:sz w:val="32"/>
          <w:szCs w:val="32"/>
        </w:rPr>
        <w:t>2024年印度尼西亚国际焊接机械、设备及技术展览会 INAWELDING</w:t>
      </w:r>
    </w:p>
    <w:p>
      <w:r>
        <w:t>焊接设备</w:t>
      </w:r>
      <w:r>
        <w:rPr>
          <w:rFonts w:hint="eastAsia"/>
          <w:lang w:eastAsia="zh-CN"/>
        </w:rPr>
        <w:t>，</w:t>
      </w:r>
      <w:r>
        <w:t>机器人自动化</w:t>
      </w:r>
      <w:r>
        <w:rPr>
          <w:rFonts w:hint="eastAsia"/>
          <w:lang w:eastAsia="zh-CN"/>
        </w:rPr>
        <w:t>，</w:t>
      </w:r>
      <w:r>
        <w:t>切割材料及设备</w:t>
      </w:r>
      <w:r>
        <w:rPr>
          <w:rFonts w:hint="eastAsia"/>
          <w:lang w:eastAsia="zh-CN"/>
        </w:rPr>
        <w:t>，</w:t>
      </w:r>
      <w:r>
        <w:t>金属加工</w:t>
      </w:r>
    </w:p>
    <w:p>
      <w:r>
        <w:rPr>
          <w:rFonts w:hint="default"/>
          <w:color w:val="auto"/>
          <w:u w:val="none"/>
        </w:rPr>
        <w:t>展会时间：2024年 7月 30日 - 2024年 8月 1日</w:t>
      </w:r>
      <w:bookmarkStart w:id="0" w:name="_GoBack"/>
      <w:bookmarkEnd w:id="0"/>
    </w:p>
    <w:p>
      <w:r>
        <w:rPr>
          <w:rFonts w:hint="default"/>
          <w:color w:val="auto"/>
          <w:u w:val="none"/>
        </w:rPr>
        <w:t>举办周期：一年一届</w:t>
      </w:r>
    </w:p>
    <w:p>
      <w:pPr>
        <w:rPr>
          <w:rFonts w:hint="eastAsia" w:eastAsiaTheme="minorEastAsia"/>
          <w:lang w:eastAsia="zh-CN"/>
        </w:rPr>
      </w:pPr>
      <w:r>
        <w:rPr>
          <w:rFonts w:hint="default"/>
          <w:color w:val="auto"/>
          <w:u w:val="none"/>
        </w:rPr>
        <w:t>展会地点：印度尼西亚</w:t>
      </w:r>
      <w:r>
        <w:rPr>
          <w:rFonts w:hint="eastAsia"/>
          <w:color w:val="auto"/>
          <w:u w:val="none"/>
          <w:lang w:eastAsia="zh-CN"/>
        </w:rPr>
        <w:t>展览中心</w:t>
      </w:r>
    </w:p>
    <w:p>
      <w:r>
        <w:t>展会介绍</w:t>
      </w:r>
    </w:p>
    <w:p>
      <w:r>
        <w:t>在政府推出大宗商品资产负债表计划以管理进口和当地产出流以支持金属商品需求激增后，预计印度尼西亚钢铁行业将在 2023 年复苏并增加国内产量。焊接是所有行业中使用的重要工艺之一。这不仅是一个更好的商业机会，也是企业不断创新并提供行业所需的挑战。 INAWELDING 在印度尼西亚雅加达 JIExpo Kemayoran 举行，并将与 INAMARINE 和 INACOATING 同期举行。展会吸引了大量来自焊接设备、焊材、切割、冶金、自动化和机器人、建筑行业、船舶行业以及所有与焊接行业相关的公司的专家。 值得注意的是，它是世界上最具前景的一站式展会之一展会面向焊接、近海、海事、涂料等相关行业。INAWELDING 是唯一可以让您一睹这一切的活动。展览由焊接和切割行业相关领域的领先制造商、供应商、买家以及投资者、开发商和代表参加。每年，参展商都会在全球最大的未来增长市场之一展示与焊接行业相关的最新产品、服务和技术。</w:t>
      </w:r>
    </w:p>
    <w:p>
      <w:r>
        <w:t>展品范围</w:t>
      </w:r>
    </w:p>
    <w:p>
      <w:pPr>
        <w:rPr>
          <w:rFonts w:hint="eastAsia" w:eastAsiaTheme="minorEastAsia"/>
          <w:lang w:eastAsia="zh-CN"/>
        </w:rPr>
      </w:pPr>
      <w:r>
        <w:t>焊接设备</w:t>
      </w:r>
      <w:r>
        <w:rPr>
          <w:rFonts w:hint="eastAsia"/>
          <w:lang w:eastAsia="zh-CN"/>
        </w:rPr>
        <w:t>，</w:t>
      </w:r>
      <w:r>
        <w:t>机器人自动化</w:t>
      </w:r>
      <w:r>
        <w:rPr>
          <w:rFonts w:hint="eastAsia"/>
          <w:lang w:eastAsia="zh-CN"/>
        </w:rPr>
        <w:t>，</w:t>
      </w:r>
      <w:r>
        <w:t>切割材料及设备</w:t>
      </w:r>
      <w:r>
        <w:rPr>
          <w:rFonts w:hint="eastAsia"/>
          <w:lang w:eastAsia="zh-CN"/>
        </w:rPr>
        <w:t>，</w:t>
      </w:r>
      <w:r>
        <w:t>金属加工</w:t>
      </w:r>
      <w:r>
        <w:rPr>
          <w:rFonts w:hint="eastAsia"/>
          <w:lang w:eastAsia="zh-CN"/>
        </w:rPr>
        <w:t>，</w:t>
      </w:r>
      <w:r>
        <w:t>激光设备</w:t>
      </w:r>
      <w:r>
        <w:rPr>
          <w:rFonts w:hint="eastAsia"/>
          <w:lang w:eastAsia="zh-CN"/>
        </w:rPr>
        <w:t>，</w:t>
      </w:r>
      <w:r>
        <w:t>环境与安全</w:t>
      </w:r>
    </w:p>
    <w:p>
      <w:pPr>
        <w:rPr>
          <w:rFonts w:hint="eastAsia"/>
        </w:rPr>
      </w:pPr>
      <w:r>
        <w:rPr>
          <w:rFonts w:hint="eastAsia"/>
        </w:rPr>
        <w:t>中展远洋商务咨询（北京）有限公司--国际展览 </w:t>
      </w:r>
    </w:p>
    <w:p>
      <w:pPr>
        <w:rPr>
          <w:rFonts w:hint="eastAsia"/>
        </w:rPr>
      </w:pPr>
      <w:r>
        <w:rPr>
          <w:rFonts w:hint="eastAsia"/>
        </w:rPr>
        <w:t>IEBC BUSINESS CONSULTING(BEIJING) CO., LTD</w:t>
      </w:r>
    </w:p>
    <w:p>
      <w:pPr>
        <w:rPr>
          <w:rFonts w:hint="eastAsia"/>
        </w:rPr>
      </w:pPr>
      <w:r>
        <w:rPr>
          <w:rFonts w:hint="eastAsia"/>
        </w:rPr>
        <w:t>北京市朝阳区北园路金泉时代三单元</w:t>
      </w:r>
    </w:p>
    <w:p>
      <w:pPr>
        <w:rPr>
          <w:rFonts w:hint="eastAsia"/>
        </w:rPr>
      </w:pPr>
      <w:r>
        <w:rPr>
          <w:rFonts w:hint="eastAsia"/>
        </w:rPr>
        <w:t>http://www.worldexpoin.com</w:t>
      </w:r>
    </w:p>
    <w:p>
      <w:pPr>
        <w:rPr>
          <w:rFonts w:hint="eastAsia"/>
        </w:rPr>
      </w:pPr>
      <w:r>
        <w:rPr>
          <w:rFonts w:hint="eastAsia"/>
        </w:rPr>
        <w:t>联系人：曹女士13436543604</w:t>
      </w:r>
    </w:p>
    <w:p>
      <w:pPr>
        <w:rPr>
          <w:rFonts w:hint="eastAsia"/>
        </w:rPr>
      </w:pPr>
      <w:r>
        <w:rPr>
          <w:rFonts w:hint="eastAsia"/>
        </w:rPr>
        <w:t>邮箱：iebc@iebcmarketing.com</w:t>
      </w:r>
    </w:p>
    <w:p>
      <w:r>
        <w:rPr>
          <w:rFonts w:hint="eastAsia"/>
        </w:rPr>
        <w:t>QQ：315753194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720601BA"/>
    <w:rsid w:val="7206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2023-10-11T09:49:00Z</dcterms:created>
  <dc:creator>长安</dc:creator>
  <cp:lastModifiedBy>长安</cp:lastModifiedBy>
  <dcterms:modified xsi:type="dcterms:W3CDTF">2023-10-11T09:52:14Z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14D267C7427A42B6B0337B4DF0F00494_11</vt:lpwstr>
  </property>
</Properties>
</file>