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 w:line="480" w:lineRule="auto"/>
        <w:jc w:val="center"/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-429260</wp:posOffset>
            </wp:positionV>
            <wp:extent cx="7533005" cy="2282190"/>
            <wp:effectExtent l="0" t="0" r="10795" b="3810"/>
            <wp:wrapNone/>
            <wp:docPr id="2" name="图片 3" descr="牛羊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牛羊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 w:line="480" w:lineRule="auto"/>
        <w:jc w:val="center"/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 w:line="480" w:lineRule="auto"/>
        <w:jc w:val="both"/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 w:line="480" w:lineRule="auto"/>
        <w:jc w:val="both"/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468630</wp:posOffset>
            </wp:positionH>
            <wp:positionV relativeFrom="page">
              <wp:posOffset>2639060</wp:posOffset>
            </wp:positionV>
            <wp:extent cx="1256030" cy="1235710"/>
            <wp:effectExtent l="0" t="0" r="2540" b="5080"/>
            <wp:wrapNone/>
            <wp:docPr id="1" name="_x0000_s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228" cy="123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 w:line="480" w:lineRule="auto"/>
        <w:jc w:val="center"/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48"/>
          <w:szCs w:val="48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bCs/>
          <w:color w:val="00B0F0"/>
          <w:sz w:val="48"/>
          <w:szCs w:val="48"/>
          <w:lang w:val="en-US" w:eastAsia="zh-CN"/>
        </w:rPr>
        <w:t>2024第五届内蒙古牛羊产业展览会</w:t>
      </w:r>
    </w:p>
    <w:p>
      <w:pPr>
        <w:jc w:val="center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 xml:space="preserve">           时间：</w:t>
      </w:r>
      <w:r>
        <w:rPr>
          <w:rFonts w:hint="eastAsia" w:ascii="宋体" w:hAnsi="宋体"/>
          <w:b/>
          <w:bCs/>
          <w:color w:val="3F3F3F"/>
          <w:sz w:val="24"/>
          <w:szCs w:val="24"/>
          <w:lang w:val="en-US" w:eastAsia="zh-CN"/>
        </w:rPr>
        <w:t>2024年3月9-11日      地点：呼和浩特敕勒川国际会展中心</w:t>
      </w:r>
    </w:p>
    <w:p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after="313"/>
        <w:jc w:val="both"/>
        <w:rPr>
          <w:rFonts w:hint="eastAsia" w:ascii="微软雅黑" w:hAnsi="微软雅黑" w:eastAsia="微软雅黑"/>
          <w:i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eastAsia="zh-CN"/>
        </w:rPr>
        <w:t xml:space="preserve">    农业农村部先后出台《推进肉牛肉羊生产发展五年行动方案》《全国肉牛遗传改良计划》等多项政策，内蒙古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也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eastAsia="zh-CN"/>
        </w:rPr>
        <w:t>推出《内蒙古自治区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2023年坚持稳中快进稳中优进推送产业高质量发展政策清单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eastAsia="zh-CN"/>
        </w:rPr>
        <w:t>》，安排40亿元以上资金，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支持内蒙古建设农牧业优势特色产业集群项目，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eastAsia="zh-CN"/>
        </w:rPr>
        <w:t>把国家重要农畜产品生产基地建设得量大质优。内蒙古一直以来都是我国北方重要生态安全屏障、是国家重要能源和战略资源基地以及国家重要农畜产品生产基地，2023年内蒙古持续在“扩大数量、提高质量、增加产量”上发力，紧扣“地、种、水”和“粮、肉、奶”6个重点精准施策，推动肉牛存栏增加56万头、达到715万头，肉羊存栏稳定在6000万只左右，牛肉羊肉产量稳居全国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/>
        <w:jc w:val="both"/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为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eastAsia="zh-CN"/>
        </w:rPr>
        <w:t>推进我区牛羊全产业链发展，</w:t>
      </w:r>
      <w:r>
        <w:rPr>
          <w:rFonts w:ascii="微软雅黑" w:hAnsi="微软雅黑" w:eastAsia="微软雅黑"/>
          <w:i w:val="0"/>
          <w:iCs w:val="0"/>
          <w:color w:val="000000"/>
          <w:spacing w:val="0"/>
          <w:sz w:val="24"/>
          <w:szCs w:val="24"/>
        </w:rPr>
        <w:t>大力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推进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eastAsia="zh-CN"/>
        </w:rPr>
        <w:t>内蒙古牛羊畜牧产业规模化、机械化、科技化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发展进程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2024第五届内蒙古牛羊产业展览会定于</w:t>
      </w:r>
      <w:r>
        <w:rPr>
          <w:rFonts w:hint="eastAsia" w:ascii="微软雅黑" w:hAnsi="微软雅黑" w:eastAsia="微软雅黑"/>
          <w:b/>
          <w:bCs/>
          <w:i w:val="0"/>
          <w:iCs w:val="0"/>
          <w:color w:val="000000"/>
          <w:spacing w:val="0"/>
          <w:sz w:val="24"/>
          <w:szCs w:val="24"/>
          <w:lang w:val="en-US" w:eastAsia="zh-CN"/>
        </w:rPr>
        <w:t>2024年3月9-11日在呼和浩特敕勒川国际会展中心举办</w:t>
      </w: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  <w:t>。展会将集中展示：饲料饲草、兽药动保、育种繁殖、养殖设备、环保建设及包装机械、冷藏运输、检测设备、软件开发、自动化系统、牧场建设等全产业系列类别，打造一个集产品展示、技术交流、贸易合作于一体的高效平台，推动内蒙古牛羊产业加速高品质发展，带来牛羊行业突破创新，共同分享行业商机、探讨市场最新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313"/>
        <w:jc w:val="both"/>
        <w:rPr>
          <w:rFonts w:hint="eastAsia" w:ascii="微软雅黑" w:hAnsi="微软雅黑" w:eastAsia="微软雅黑"/>
          <w:i w:val="0"/>
          <w:iC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line="420" w:lineRule="exact"/>
        <w:jc w:val="left"/>
        <w:outlineLvl w:val="9"/>
        <w:rPr>
          <w:rFonts w:hint="eastAsia" w:ascii="微软雅黑" w:hAnsi="微软雅黑" w:eastAsia="微软雅黑"/>
          <w:b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/>
          <w:b/>
          <w:color w:val="00B0F0"/>
          <w:kern w:val="2"/>
          <w:sz w:val="28"/>
          <w:szCs w:val="28"/>
          <w:lang w:val="en-US" w:eastAsia="zh-CN" w:bidi="ar-SA"/>
        </w:rPr>
        <w:t xml:space="preserve">【组织机构】 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/>
          <w:b/>
          <w:color w:val="00B0F0"/>
          <w:sz w:val="28"/>
          <w:szCs w:val="28"/>
        </w:rPr>
        <w:t>【会议日程】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40" w:lineRule="exact"/>
        <w:ind w:left="5673" w:leftChars="100" w:hanging="5463" w:hangingChars="2600"/>
        <w:jc w:val="left"/>
        <w:outlineLvl w:val="9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主办单位：</w:t>
      </w:r>
      <w:r>
        <w:rPr>
          <w:rFonts w:hint="eastAsia" w:ascii="微软雅黑" w:hAnsi="微软雅黑" w:eastAsia="微软雅黑"/>
          <w:b w:val="0"/>
          <w:bCs w:val="0"/>
          <w:color w:val="000000"/>
          <w:sz w:val="21"/>
          <w:szCs w:val="21"/>
          <w:lang w:eastAsia="zh-CN"/>
        </w:rPr>
        <w:t>内蒙古农牧业产业化龙头企业协会</w:t>
      </w:r>
      <w:r>
        <w:rPr>
          <w:rFonts w:hint="eastAsia" w:ascii="微软雅黑" w:hAnsi="微软雅黑" w:eastAsia="微软雅黑"/>
          <w:b w:val="0"/>
          <w:bCs w:val="0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展览地点：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呼和浩特敕勒川国际会展中心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40" w:lineRule="exact"/>
        <w:ind w:firstLine="1260" w:firstLineChars="600"/>
        <w:jc w:val="left"/>
        <w:outlineLvl w:val="9"/>
        <w:rPr>
          <w:rFonts w:hint="eastAsia" w:ascii="微软雅黑" w:hAnsi="微软雅黑" w:eastAsia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/>
          <w:b w:val="0"/>
          <w:sz w:val="21"/>
          <w:lang w:val="en-US" w:eastAsia="zh-CN"/>
        </w:rPr>
        <w:t xml:space="preserve">内蒙古绿色与有机食品协会                  </w:t>
      </w:r>
      <w:r>
        <w:rPr>
          <w:rStyle w:val="11"/>
          <w:rFonts w:hint="eastAsia" w:ascii="宋体" w:hAnsi="宋体" w:eastAsia="宋体"/>
          <w:b/>
          <w:bCs/>
          <w:i w:val="0"/>
          <w:spacing w:val="0"/>
          <w:w w:val="100"/>
          <w:kern w:val="2"/>
          <w:sz w:val="20"/>
          <w:szCs w:val="20"/>
          <w:lang w:val="en-US" w:eastAsia="zh-CN" w:bidi="ar-SA"/>
        </w:rPr>
        <w:t>（呼和浩特</w:t>
      </w:r>
      <w:r>
        <w:rPr>
          <w:rStyle w:val="11"/>
          <w:rFonts w:hint="eastAsia" w:ascii="宋体" w:hAnsi="宋体"/>
          <w:b/>
          <w:bCs/>
          <w:i w:val="0"/>
          <w:spacing w:val="0"/>
          <w:w w:val="100"/>
          <w:kern w:val="2"/>
          <w:sz w:val="20"/>
          <w:szCs w:val="20"/>
          <w:lang w:val="en-US" w:eastAsia="zh-CN" w:bidi="ar-SA"/>
        </w:rPr>
        <w:t>新城区保合少镇恼包村</w:t>
      </w:r>
      <w:r>
        <w:rPr>
          <w:rStyle w:val="11"/>
          <w:rFonts w:hint="eastAsia" w:ascii="宋体" w:hAnsi="宋体" w:eastAsia="宋体"/>
          <w:b/>
          <w:bCs/>
          <w:i w:val="0"/>
          <w:spacing w:val="0"/>
          <w:w w:val="100"/>
          <w:kern w:val="2"/>
          <w:sz w:val="20"/>
          <w:szCs w:val="20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after="0" w:line="440" w:lineRule="exact"/>
        <w:ind w:firstLine="1260" w:firstLineChars="600"/>
        <w:jc w:val="left"/>
        <w:outlineLvl w:val="9"/>
        <w:rPr>
          <w:rFonts w:hint="default" w:ascii="微软雅黑" w:hAnsi="微软雅黑" w:eastAsia="微软雅黑"/>
          <w:b w:val="0"/>
          <w:sz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 xml:space="preserve">内蒙古畜博会展服务有限公司              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布展时间：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20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—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日（09：00-17:00）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40" w:lineRule="exact"/>
        <w:ind w:firstLine="1260" w:firstLineChars="600"/>
        <w:jc w:val="left"/>
        <w:outlineLvl w:val="9"/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艾克思博国际会展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eastAsia="zh-CN"/>
        </w:rPr>
        <w:t>（内蒙古）集团有限公司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展出时间：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20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—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日（09：00-17:00）</w:t>
      </w: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ind w:firstLine="1260" w:firstLineChars="600"/>
        <w:jc w:val="left"/>
        <w:outlineLvl w:val="9"/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上海博朝展览服务有限公司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20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日（09:00-12:00）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                  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40" w:lineRule="exact"/>
        <w:ind w:left="0" w:leftChars="0" w:firstLine="0" w:firstLineChars="0"/>
        <w:jc w:val="left"/>
        <w:outlineLvl w:val="9"/>
        <w:rPr>
          <w:rFonts w:hint="default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撤展时间：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20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  <w:lang w:val="en-US" w:eastAsia="zh-CN"/>
        </w:rPr>
        <w:t>3月11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日（12:00-17:00）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40" w:lineRule="exact"/>
        <w:jc w:val="left"/>
        <w:outlineLvl w:val="9"/>
        <w:rPr>
          <w:rFonts w:hint="eastAsia" w:ascii="宋体" w:hAnsi="宋体" w:eastAsia="宋体"/>
          <w:b/>
          <w:color w:val="00B0F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40" w:lineRule="exact"/>
        <w:jc w:val="left"/>
        <w:outlineLvl w:val="9"/>
        <w:rPr>
          <w:rFonts w:hint="eastAsia" w:ascii="宋体" w:hAnsi="宋体" w:eastAsia="宋体"/>
          <w:b/>
          <w:color w:val="00B0F0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/>
          <w:b/>
          <w:color w:val="00B0F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40" w:lineRule="exact"/>
        <w:ind w:left="0" w:leftChars="0" w:firstLine="0" w:firstLineChars="0"/>
        <w:jc w:val="left"/>
        <w:outlineLvl w:val="9"/>
        <w:rPr>
          <w:rFonts w:hint="eastAsia" w:ascii="微软雅黑" w:hAnsi="微软雅黑" w:eastAsia="微软雅黑"/>
          <w:b/>
          <w:color w:val="00B0F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B0F0"/>
          <w:sz w:val="28"/>
          <w:szCs w:val="28"/>
        </w:rPr>
        <w:t>【</w:t>
      </w:r>
      <w:r>
        <w:rPr>
          <w:rFonts w:hint="eastAsia" w:ascii="微软雅黑" w:hAnsi="微软雅黑" w:eastAsia="微软雅黑"/>
          <w:b/>
          <w:color w:val="00B0F0"/>
          <w:sz w:val="28"/>
          <w:szCs w:val="28"/>
          <w:lang w:eastAsia="zh-CN"/>
        </w:rPr>
        <w:t>展品范围</w:t>
      </w:r>
      <w:r>
        <w:rPr>
          <w:rFonts w:hint="eastAsia" w:ascii="微软雅黑" w:hAnsi="微软雅黑" w:eastAsia="微软雅黑"/>
          <w:b/>
          <w:color w:val="00B0F0"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 w:line="240" w:lineRule="auto"/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饲草饲料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草粉、草颗粒、牧草、牧草种子、饲料原料、饲料添加剂、预混饲料、浓缩饲料、特种饲料深加工产品；饲料加工机械、饲料加工设备及配件，饲料科技、饲料质量检测设备仪器等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卫生保健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兽药、疫苗、动物保健品及相关生物制品；消毒消炎、疾病防治、诊断治疗仪器及试剂；兽药器械及兽药生产、加工相关包装机械、设备、材料等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ind w:left="1265" w:hanging="1261" w:hangingChars="600"/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饲养与营养：</w:t>
      </w:r>
      <w:r>
        <w:rPr>
          <w:rFonts w:hint="eastAsia" w:ascii="微软雅黑" w:hAnsi="微软雅黑" w:eastAsia="微软雅黑"/>
          <w:sz w:val="21"/>
          <w:szCs w:val="21"/>
        </w:rPr>
        <w:t>饲养管理技术、日粮配制技术、配方软件、畜牧业物联网、饲养管理软件等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  <w:lang w:eastAsia="zh-CN"/>
        </w:rPr>
        <w:t>育种</w:t>
      </w: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繁育</w:t>
      </w: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冻精生产、胚胎生产及移植、繁殖技术与设备等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装备机械</w:t>
      </w: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饲草（青贮）收割机、打捆机、破包机等机械设备；饲料粉碎机、搅拌机、预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混</w:t>
      </w:r>
      <w:r>
        <w:rPr>
          <w:rFonts w:hint="eastAsia" w:ascii="微软雅黑" w:hAnsi="微软雅黑" w:eastAsia="微软雅黑"/>
          <w:sz w:val="21"/>
          <w:szCs w:val="21"/>
        </w:rPr>
        <w:t>机等饲料加工设备；TMR车、抛料车、撒料车及相关饲料输送装备；挤奶机、贮奶罐等专业设备；吸粪车、刮粪板等清洁环保设备；温控、环控等辅助装备机械等。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牧场建设：</w:t>
      </w:r>
      <w:r>
        <w:rPr>
          <w:rFonts w:hint="eastAsia" w:ascii="微软雅黑" w:hAnsi="微软雅黑" w:eastAsia="微软雅黑"/>
          <w:sz w:val="21"/>
          <w:szCs w:val="21"/>
        </w:rPr>
        <w:t>牧场设计、牧场建设、畜牧装备、牧场管理咨询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 w:val="21"/>
          <w:szCs w:val="21"/>
        </w:rPr>
        <w:t>金钥匙工程、种养结合的生态牧场、清洁能源等新技术；生产区、饲料区、粪污处理区等配套系统的设施、装备等。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  <w:lang w:eastAsia="zh-CN"/>
        </w:rPr>
        <w:t>深</w:t>
      </w: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加工机械设备：</w:t>
      </w:r>
      <w:r>
        <w:rPr>
          <w:rFonts w:hint="eastAsia" w:ascii="微软雅黑" w:hAnsi="微软雅黑" w:eastAsia="微软雅黑"/>
          <w:sz w:val="21"/>
          <w:szCs w:val="21"/>
        </w:rPr>
        <w:t>牛羊屠宰生产线、牛羊肉切割技术及设备、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精深加工设备；</w:t>
      </w:r>
      <w:r>
        <w:rPr>
          <w:rFonts w:hint="eastAsia" w:ascii="微软雅黑" w:hAnsi="微软雅黑" w:eastAsia="微软雅黑"/>
          <w:sz w:val="21"/>
          <w:szCs w:val="21"/>
        </w:rPr>
        <w:t>检验检疫仪器设备；分离机、均质机等加工设备，灌装机、分销设备等包装机械；再生纸、防伪标签等新技术产品等。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包材设备：</w:t>
      </w:r>
      <w:r>
        <w:rPr>
          <w:rFonts w:hint="eastAsia" w:ascii="微软雅黑" w:hAnsi="微软雅黑" w:eastAsia="微软雅黑"/>
          <w:sz w:val="21"/>
          <w:szCs w:val="21"/>
        </w:rPr>
        <w:t>纸张、纸板等包装原料；印油、打包带等包装耗材；无菌包装、冷藏包装等包装产品等。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物流运输设备：</w:t>
      </w:r>
      <w:r>
        <w:rPr>
          <w:rFonts w:hint="eastAsia" w:ascii="微软雅黑" w:hAnsi="微软雅黑" w:eastAsia="微软雅黑"/>
          <w:sz w:val="21"/>
          <w:szCs w:val="21"/>
        </w:rPr>
        <w:t>制冷剂、温控器等制冷设备；冷冻冷藏运输车、奶罐车等运输设备；管件阀门、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</w:rPr>
        <w:t>钢管泵业等流体设备；铲车、GPS跟踪器等相关附属设备等。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牛羊肉制品：</w:t>
      </w:r>
      <w:r>
        <w:rPr>
          <w:rFonts w:hint="eastAsia" w:ascii="微软雅黑" w:hAnsi="微软雅黑" w:eastAsia="微软雅黑"/>
          <w:sz w:val="21"/>
          <w:szCs w:val="21"/>
        </w:rPr>
        <w:t>牛羊肉制品、肉类添加剂、配料和调味品、牛羊肉配套服务、牛羊肉电商、供应商、经销商、代理商、进出口贸易公司、商超、卖场等。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奶制品：</w:t>
      </w:r>
      <w:r>
        <w:rPr>
          <w:rFonts w:hint="eastAsia" w:ascii="微软雅黑" w:hAnsi="微软雅黑" w:eastAsia="微软雅黑"/>
          <w:sz w:val="21"/>
          <w:szCs w:val="21"/>
        </w:rPr>
        <w:t>国内外低温奶、UHT奶、酸奶、学生饮用奶、有机奶、功能奶、特色奶等各类液态奶；奶粉、奶酪、奶油、乳清、炼乳等各类干乳制品；奶片、冰激凌、乳饮料、乳酸菌饮料、蛋白粉等各类衍生产品等。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ind w:left="1205" w:hanging="1051" w:hangingChars="50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羊绒制品：</w:t>
      </w:r>
      <w:r>
        <w:rPr>
          <w:rFonts w:hint="eastAsia" w:ascii="微软雅黑" w:hAnsi="微软雅黑" w:eastAsia="微软雅黑"/>
          <w:sz w:val="21"/>
          <w:szCs w:val="21"/>
        </w:rPr>
        <w:t>羊绒纱线、羊绒原料、羊绒面料、羊绒检测、加工化学原料及染料、羊绒生产设备及技术、羊绒成衣羊绒配飾、配件及配饰等。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1"/>
          <w:szCs w:val="21"/>
        </w:rPr>
        <w:t>综合服务</w:t>
      </w:r>
      <w:r>
        <w:rPr>
          <w:rFonts w:hint="eastAsia" w:ascii="微软雅黑" w:hAnsi="微软雅黑" w:eastAsia="微软雅黑"/>
          <w:sz w:val="21"/>
          <w:szCs w:val="21"/>
        </w:rPr>
        <w:t>：追溯技术服务、金融贷款、风险投资、保险贸易、咨询培训、认证机构、品牌营销等相关服务；软件开发、硬件支持、科技应用、项目合作等新型服务、专业媒体服务；即时通讯等多媒体信息服务等。</w:t>
      </w:r>
    </w:p>
    <w:p>
      <w:pPr>
        <w:rPr>
          <w:rFonts w:hint="eastAsia" w:ascii="微软雅黑" w:hAnsi="微软雅黑" w:eastAsia="微软雅黑"/>
          <w:color w:val="548DD4"/>
          <w:sz w:val="21"/>
          <w:szCs w:val="21"/>
        </w:rPr>
      </w:pPr>
    </w:p>
    <w:p>
      <w:pPr>
        <w:rPr>
          <w:rFonts w:hint="eastAsia" w:ascii="微软雅黑" w:hAnsi="微软雅黑" w:eastAsia="微软雅黑"/>
          <w:color w:val="548DD4"/>
          <w:sz w:val="21"/>
          <w:szCs w:val="21"/>
        </w:rPr>
      </w:pPr>
    </w:p>
    <w:p>
      <w:pPr>
        <w:rPr>
          <w:rFonts w:hint="eastAsia" w:ascii="微软雅黑" w:hAnsi="微软雅黑" w:eastAsia="微软雅黑"/>
          <w:b/>
          <w:color w:val="00B0F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/>
          <w:b/>
          <w:color w:val="00B0F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00B0F0"/>
          <w:kern w:val="2"/>
          <w:sz w:val="28"/>
          <w:szCs w:val="28"/>
          <w:lang w:val="en-US" w:eastAsia="zh-CN" w:bidi="ar-SA"/>
        </w:rPr>
        <w:t>【组委会联系方式】</w:t>
      </w:r>
    </w:p>
    <w:p>
      <w:pP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地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址</w:t>
      </w:r>
      <w:r>
        <w:rPr>
          <w:rFonts w:hint="eastAsia" w:ascii="微软雅黑" w:hAnsi="微软雅黑" w:eastAsia="微软雅黑"/>
          <w:sz w:val="21"/>
          <w:szCs w:val="21"/>
        </w:rPr>
        <w:t>：呼和浩特赛罕区南二环大和-百汇之星3栋706-707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联系人</w:t>
      </w:r>
      <w:r>
        <w:rPr>
          <w:rFonts w:hint="eastAsia"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张经理</w:t>
      </w:r>
    </w:p>
    <w:p>
      <w:pP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官方网址：</w:t>
      </w:r>
      <w:r>
        <w:rPr>
          <w:rFonts w:hint="eastAsia" w:ascii="微软雅黑" w:hAnsi="微软雅黑" w:eastAsia="微软雅黑"/>
          <w:i w:val="0"/>
          <w:color w:val="333333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/>
          <w:i w:val="0"/>
          <w:color w:val="333333"/>
          <w:spacing w:val="0"/>
          <w:sz w:val="21"/>
          <w:szCs w:val="21"/>
        </w:rPr>
        <w:instrText xml:space="preserve"> HYPERLINK "http://www.csicexpo.com" </w:instrText>
      </w:r>
      <w:r>
        <w:rPr>
          <w:rFonts w:hint="eastAsia" w:ascii="微软雅黑" w:hAnsi="微软雅黑" w:eastAsia="微软雅黑"/>
          <w:i w:val="0"/>
          <w:color w:val="333333"/>
          <w:spacing w:val="0"/>
          <w:sz w:val="21"/>
          <w:szCs w:val="21"/>
        </w:rPr>
        <w:fldChar w:fldCharType="separate"/>
      </w:r>
      <w:r>
        <w:rPr>
          <w:rStyle w:val="10"/>
          <w:rFonts w:hint="eastAsia" w:ascii="微软雅黑" w:hAnsi="微软雅黑" w:eastAsia="微软雅黑"/>
          <w:i w:val="0"/>
          <w:spacing w:val="0"/>
          <w:sz w:val="21"/>
          <w:szCs w:val="21"/>
        </w:rPr>
        <w:t>http://www.csicexpo.com</w:t>
      </w:r>
      <w:r>
        <w:rPr>
          <w:rFonts w:hint="eastAsia" w:ascii="微软雅黑" w:hAnsi="微软雅黑" w:eastAsia="微软雅黑"/>
          <w:i w:val="0"/>
          <w:color w:val="333333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 xml:space="preserve">手 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机：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15548816677</w:t>
      </w:r>
      <w:r>
        <w:rPr>
          <w:rFonts w:hint="eastAsia" w:ascii="微软雅黑" w:hAnsi="微软雅黑" w:eastAsia="微软雅黑"/>
          <w:sz w:val="21"/>
          <w:szCs w:val="21"/>
        </w:rPr>
        <w:t>（微信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                </w:t>
      </w:r>
    </w:p>
    <w:p>
      <w:pP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官方公众号：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CSICEXPO                                         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E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mail：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1263972311</w:t>
      </w:r>
      <w:r>
        <w:rPr>
          <w:rFonts w:hint="eastAsia" w:ascii="微软雅黑" w:hAnsi="微软雅黑" w:eastAsia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/>
          <w:sz w:val="21"/>
          <w:szCs w:val="21"/>
        </w:rPr>
        <w:instrText xml:space="preserve"> HYPERLINK "mailto:dairyshow@foxmail.com" \t "_blank" </w:instrText>
      </w:r>
      <w:r>
        <w:rPr>
          <w:rFonts w:hint="eastAsia" w:ascii="微软雅黑" w:hAnsi="微软雅黑" w:eastAsia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/>
          <w:sz w:val="21"/>
          <w:szCs w:val="21"/>
        </w:rPr>
        <w:t>@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qq</w:t>
      </w:r>
      <w:r>
        <w:rPr>
          <w:rFonts w:hint="eastAsia" w:ascii="微软雅黑" w:hAnsi="微软雅黑" w:eastAsia="微软雅黑"/>
          <w:sz w:val="21"/>
          <w:szCs w:val="21"/>
        </w:rPr>
        <w:t>.com</w:t>
      </w:r>
      <w:r>
        <w:rPr>
          <w:rFonts w:hint="eastAsia" w:ascii="微软雅黑" w:hAnsi="微软雅黑" w:eastAsia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MTgyN2FmYjhiYWZlZDMzMTk2YzNhMDZlNmM0MjkifQ=="/>
  </w:docVars>
  <w:rsids>
    <w:rsidRoot w:val="00000000"/>
    <w:rsid w:val="0CC350FA"/>
    <w:rsid w:val="1A1F02FE"/>
    <w:rsid w:val="1D993D7D"/>
    <w:rsid w:val="3CC108F0"/>
    <w:rsid w:val="450E3292"/>
    <w:rsid w:val="55D71B19"/>
    <w:rsid w:val="571C0802"/>
    <w:rsid w:val="591949AC"/>
    <w:rsid w:val="7C2E427B"/>
    <w:rsid w:val="7FE33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uiPriority w:val="0"/>
    <w:pPr>
      <w:widowControl w:val="0"/>
      <w:jc w:val="both"/>
    </w:pPr>
  </w:style>
  <w:style w:type="character" w:customStyle="1" w:styleId="7">
    <w:name w:val="要点1"/>
    <w:basedOn w:val="4"/>
    <w:link w:val="1"/>
    <w:qFormat/>
    <w:uiPriority w:val="0"/>
    <w:rPr>
      <w:b/>
    </w:rPr>
  </w:style>
  <w:style w:type="character" w:customStyle="1" w:styleId="8">
    <w:name w:val="超链接11"/>
    <w:basedOn w:val="4"/>
    <w:link w:val="1"/>
    <w:qFormat/>
    <w:uiPriority w:val="0"/>
    <w:rPr>
      <w:color w:val="0000FF"/>
      <w:u w:val="single"/>
    </w:rPr>
  </w:style>
  <w:style w:type="character" w:customStyle="1" w:styleId="9">
    <w:name w:val="默认段落字体1"/>
    <w:link w:val="1"/>
    <w:semiHidden/>
    <w:qFormat/>
    <w:uiPriority w:val="0"/>
  </w:style>
  <w:style w:type="character" w:customStyle="1" w:styleId="10">
    <w:name w:val="超链接1"/>
    <w:basedOn w:val="9"/>
    <w:link w:val="1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1974</Words>
  <Characters>2280</Characters>
  <Lines>0</Lines>
  <Paragraphs>0</Paragraphs>
  <TotalTime>13</TotalTime>
  <ScaleCrop>false</ScaleCrop>
  <LinksUpToDate>false</LinksUpToDate>
  <CharactersWithSpaces>2602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2023-09-01T02:40:00Z</dcterms:created>
  <dc:creator>肖希</dc:creator>
  <cp:lastModifiedBy>Connie</cp:lastModifiedBy>
  <dcterms:modified xsi:type="dcterms:W3CDTF">2023-11-20T07:47:22Z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48324FB0DA8E49129F3948F05618EF40_13</vt:lpwstr>
  </property>
</Properties>
</file>