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77A" w:rsidRPr="00F66934" w:rsidRDefault="00686227">
      <w:pPr>
        <w:rPr>
          <w:rFonts w:ascii="微软雅黑" w:eastAsia="微软雅黑" w:hAnsi="微软雅黑"/>
          <w:b/>
          <w:color w:val="333333"/>
          <w:sz w:val="36"/>
          <w:szCs w:val="36"/>
          <w:shd w:val="clear" w:color="auto" w:fill="FFFFFF"/>
        </w:rPr>
      </w:pPr>
      <w:r w:rsidRPr="00F66934">
        <w:rPr>
          <w:rFonts w:ascii="微软雅黑" w:eastAsia="微软雅黑" w:hAnsi="微软雅黑"/>
          <w:b/>
          <w:color w:val="333333"/>
          <w:sz w:val="36"/>
          <w:szCs w:val="36"/>
          <w:shd w:val="clear" w:color="auto" w:fill="FFFFFF"/>
        </w:rPr>
        <w:t>202</w:t>
      </w:r>
      <w:r w:rsidR="00EF4FA6">
        <w:rPr>
          <w:rFonts w:ascii="微软雅黑" w:eastAsia="微软雅黑" w:hAnsi="微软雅黑" w:hint="eastAsia"/>
          <w:b/>
          <w:color w:val="333333"/>
          <w:sz w:val="36"/>
          <w:szCs w:val="36"/>
          <w:shd w:val="clear" w:color="auto" w:fill="FFFFFF"/>
        </w:rPr>
        <w:t>4</w:t>
      </w:r>
      <w:r w:rsidR="00776DE1" w:rsidRPr="00F66934">
        <w:rPr>
          <w:rFonts w:ascii="微软雅黑" w:eastAsia="微软雅黑" w:hAnsi="微软雅黑"/>
          <w:b/>
          <w:color w:val="333333"/>
          <w:sz w:val="36"/>
          <w:szCs w:val="36"/>
          <w:shd w:val="clear" w:color="auto" w:fill="FFFFFF"/>
        </w:rPr>
        <w:t>第</w:t>
      </w:r>
      <w:r w:rsidRPr="00F66934">
        <w:rPr>
          <w:rFonts w:ascii="微软雅黑" w:eastAsia="微软雅黑" w:hAnsi="微软雅黑"/>
          <w:b/>
          <w:color w:val="333333"/>
          <w:sz w:val="36"/>
          <w:szCs w:val="36"/>
          <w:shd w:val="clear" w:color="auto" w:fill="FFFFFF"/>
        </w:rPr>
        <w:t>2</w:t>
      </w:r>
      <w:r w:rsidR="00EF4FA6">
        <w:rPr>
          <w:rFonts w:ascii="微软雅黑" w:eastAsia="微软雅黑" w:hAnsi="微软雅黑" w:hint="eastAsia"/>
          <w:b/>
          <w:color w:val="333333"/>
          <w:sz w:val="36"/>
          <w:szCs w:val="36"/>
          <w:shd w:val="clear" w:color="auto" w:fill="FFFFFF"/>
        </w:rPr>
        <w:t>8</w:t>
      </w:r>
      <w:r w:rsidR="00776DE1" w:rsidRPr="00F66934">
        <w:rPr>
          <w:rFonts w:ascii="微软雅黑" w:eastAsia="微软雅黑" w:hAnsi="微软雅黑"/>
          <w:b/>
          <w:color w:val="333333"/>
          <w:sz w:val="36"/>
          <w:szCs w:val="36"/>
          <w:shd w:val="clear" w:color="auto" w:fill="FFFFFF"/>
        </w:rPr>
        <w:t>届亚洲国际动力传动与控制技术展览会</w:t>
      </w:r>
    </w:p>
    <w:p w:rsidR="00686227" w:rsidRPr="00F66934" w:rsidRDefault="00776DE1" w:rsidP="00F66934">
      <w:pPr>
        <w:spacing w:line="360" w:lineRule="exact"/>
        <w:rPr>
          <w:rFonts w:ascii="微软雅黑" w:eastAsia="微软雅黑" w:hAnsi="微软雅黑"/>
          <w:b/>
          <w:color w:val="333333"/>
          <w:szCs w:val="21"/>
          <w:shd w:val="clear" w:color="auto" w:fill="FFFFFF"/>
        </w:rPr>
      </w:pPr>
      <w:r w:rsidRPr="00F66934">
        <w:rPr>
          <w:rFonts w:ascii="微软雅黑" w:eastAsia="微软雅黑" w:hAnsi="微软雅黑" w:hint="eastAsia"/>
          <w:b/>
          <w:color w:val="333333"/>
          <w:szCs w:val="21"/>
          <w:shd w:val="clear" w:color="auto" w:fill="FFFFFF"/>
        </w:rPr>
        <w:t>机械和电气传动、流体传动与控制、机械零部件、弹簧、轴承的国际盛会</w:t>
      </w:r>
    </w:p>
    <w:p w:rsidR="00776DE1" w:rsidRPr="00F66934" w:rsidRDefault="00776DE1" w:rsidP="00F66934">
      <w:pPr>
        <w:spacing w:line="360" w:lineRule="exact"/>
        <w:rPr>
          <w:rFonts w:ascii="微软雅黑" w:eastAsia="微软雅黑" w:hAnsi="微软雅黑"/>
          <w:color w:val="333333"/>
          <w:szCs w:val="21"/>
          <w:shd w:val="clear" w:color="auto" w:fill="FFFFFF"/>
        </w:rPr>
      </w:pPr>
      <w:r w:rsidRPr="00F66934">
        <w:rPr>
          <w:rFonts w:ascii="微软雅黑" w:eastAsia="微软雅黑" w:hAnsi="微软雅黑"/>
          <w:color w:val="333333"/>
          <w:szCs w:val="21"/>
          <w:shd w:val="clear" w:color="auto" w:fill="FFFFFF"/>
        </w:rPr>
        <w:t>时间：</w:t>
      </w:r>
      <w:r w:rsidR="00686227" w:rsidRPr="00F66934">
        <w:rPr>
          <w:rFonts w:ascii="微软雅黑" w:eastAsia="微软雅黑" w:hAnsi="微软雅黑"/>
          <w:color w:val="333333"/>
          <w:szCs w:val="21"/>
          <w:shd w:val="clear" w:color="auto" w:fill="FFFFFF"/>
        </w:rPr>
        <w:t>202</w:t>
      </w:r>
      <w:r w:rsidR="00EF4FA6">
        <w:rPr>
          <w:rFonts w:ascii="微软雅黑" w:eastAsia="微软雅黑" w:hAnsi="微软雅黑" w:hint="eastAsia"/>
          <w:color w:val="333333"/>
          <w:szCs w:val="21"/>
          <w:shd w:val="clear" w:color="auto" w:fill="FFFFFF"/>
        </w:rPr>
        <w:t>4</w:t>
      </w:r>
      <w:r w:rsidRPr="00F66934">
        <w:rPr>
          <w:rFonts w:ascii="微软雅黑" w:eastAsia="微软雅黑" w:hAnsi="微软雅黑"/>
          <w:color w:val="333333"/>
          <w:szCs w:val="21"/>
          <w:shd w:val="clear" w:color="auto" w:fill="FFFFFF"/>
        </w:rPr>
        <w:t>年</w:t>
      </w:r>
      <w:r w:rsidR="00686227" w:rsidRPr="00F66934">
        <w:rPr>
          <w:rFonts w:ascii="微软雅黑" w:eastAsia="微软雅黑" w:hAnsi="微软雅黑"/>
          <w:color w:val="333333"/>
          <w:szCs w:val="21"/>
          <w:shd w:val="clear" w:color="auto" w:fill="FFFFFF"/>
        </w:rPr>
        <w:t>1</w:t>
      </w:r>
      <w:r w:rsidR="00EF4FA6">
        <w:rPr>
          <w:rFonts w:ascii="微软雅黑" w:eastAsia="微软雅黑" w:hAnsi="微软雅黑" w:hint="eastAsia"/>
          <w:color w:val="333333"/>
          <w:szCs w:val="21"/>
          <w:shd w:val="clear" w:color="auto" w:fill="FFFFFF"/>
        </w:rPr>
        <w:t>1</w:t>
      </w:r>
      <w:r w:rsidRPr="00F66934">
        <w:rPr>
          <w:rFonts w:ascii="微软雅黑" w:eastAsia="微软雅黑" w:hAnsi="微软雅黑"/>
          <w:color w:val="333333"/>
          <w:szCs w:val="21"/>
          <w:shd w:val="clear" w:color="auto" w:fill="FFFFFF"/>
        </w:rPr>
        <w:t>月</w:t>
      </w:r>
      <w:r w:rsidR="00EF4FA6">
        <w:rPr>
          <w:rFonts w:ascii="微软雅黑" w:eastAsia="微软雅黑" w:hAnsi="微软雅黑" w:hint="eastAsia"/>
          <w:color w:val="333333"/>
          <w:szCs w:val="21"/>
          <w:shd w:val="clear" w:color="auto" w:fill="FFFFFF"/>
        </w:rPr>
        <w:t>5</w:t>
      </w:r>
      <w:r w:rsidR="00CC4DE5">
        <w:rPr>
          <w:rFonts w:ascii="微软雅黑" w:eastAsia="微软雅黑" w:hAnsi="微软雅黑" w:hint="eastAsia"/>
          <w:color w:val="333333"/>
          <w:szCs w:val="21"/>
          <w:shd w:val="clear" w:color="auto" w:fill="FFFFFF"/>
        </w:rPr>
        <w:t>日</w:t>
      </w:r>
      <w:r w:rsidRPr="00F66934">
        <w:rPr>
          <w:rFonts w:ascii="微软雅黑" w:eastAsia="微软雅黑" w:hAnsi="微软雅黑"/>
          <w:color w:val="333333"/>
          <w:szCs w:val="21"/>
          <w:shd w:val="clear" w:color="auto" w:fill="FFFFFF"/>
        </w:rPr>
        <w:t>－</w:t>
      </w:r>
      <w:r w:rsidR="00EF4FA6">
        <w:rPr>
          <w:rFonts w:ascii="微软雅黑" w:eastAsia="微软雅黑" w:hAnsi="微软雅黑" w:hint="eastAsia"/>
          <w:color w:val="333333"/>
          <w:szCs w:val="21"/>
          <w:shd w:val="clear" w:color="auto" w:fill="FFFFFF"/>
        </w:rPr>
        <w:t>8</w:t>
      </w:r>
      <w:r w:rsidRPr="00F66934">
        <w:rPr>
          <w:rFonts w:ascii="微软雅黑" w:eastAsia="微软雅黑" w:hAnsi="微软雅黑"/>
          <w:color w:val="333333"/>
          <w:szCs w:val="21"/>
          <w:shd w:val="clear" w:color="auto" w:fill="FFFFFF"/>
        </w:rPr>
        <w:t xml:space="preserve">日 </w:t>
      </w:r>
      <w:r w:rsidRPr="00F66934">
        <w:rPr>
          <w:rFonts w:ascii="微软雅黑" w:eastAsia="微软雅黑" w:hAnsi="微软雅黑"/>
          <w:color w:val="333333"/>
          <w:szCs w:val="21"/>
        </w:rPr>
        <w:br/>
      </w:r>
      <w:r w:rsidRPr="00F66934">
        <w:rPr>
          <w:rFonts w:ascii="微软雅黑" w:eastAsia="微软雅黑" w:hAnsi="微软雅黑"/>
          <w:color w:val="333333"/>
          <w:szCs w:val="21"/>
          <w:shd w:val="clear" w:color="auto" w:fill="FFFFFF"/>
        </w:rPr>
        <w:t>地点：上海新国际博览中心（上海市浦东新区龙阳路2345号）</w:t>
      </w:r>
    </w:p>
    <w:p w:rsidR="00215CE4" w:rsidRPr="00F66934" w:rsidRDefault="00215CE4" w:rsidP="00F66934">
      <w:pPr>
        <w:spacing w:line="360" w:lineRule="exact"/>
        <w:rPr>
          <w:rFonts w:ascii="微软雅黑" w:eastAsia="微软雅黑" w:hAnsi="微软雅黑"/>
          <w:color w:val="333333"/>
          <w:szCs w:val="21"/>
          <w:shd w:val="clear" w:color="auto" w:fill="FFFFFF"/>
        </w:rPr>
      </w:pPr>
      <w:r w:rsidRPr="00F66934">
        <w:rPr>
          <w:rFonts w:ascii="微软雅黑" w:eastAsia="微软雅黑" w:hAnsi="微软雅黑"/>
          <w:color w:val="333333"/>
          <w:szCs w:val="21"/>
          <w:shd w:val="clear" w:color="auto" w:fill="FFFFFF"/>
        </w:rPr>
        <w:t>展会规模：</w:t>
      </w:r>
      <w:r w:rsidR="00986D4B">
        <w:rPr>
          <w:rFonts w:ascii="微软雅黑" w:eastAsia="微软雅黑" w:hAnsi="微软雅黑" w:hint="eastAsia"/>
          <w:color w:val="333333"/>
          <w:szCs w:val="21"/>
          <w:shd w:val="clear" w:color="auto" w:fill="FFFFFF"/>
        </w:rPr>
        <w:t>10</w:t>
      </w:r>
      <w:r w:rsidRPr="00F66934">
        <w:rPr>
          <w:rFonts w:ascii="微软雅黑" w:eastAsia="微软雅黑" w:hAnsi="微软雅黑" w:hint="eastAsia"/>
          <w:color w:val="333333"/>
          <w:szCs w:val="21"/>
          <w:shd w:val="clear" w:color="auto" w:fill="FFFFFF"/>
        </w:rPr>
        <w:t>0,000平方米、1700+展商、230+商务配对、130+买家参观团</w:t>
      </w:r>
    </w:p>
    <w:p w:rsidR="0030111F" w:rsidRPr="00F66934" w:rsidRDefault="0030111F" w:rsidP="00F66934">
      <w:pPr>
        <w:spacing w:line="360" w:lineRule="exact"/>
        <w:rPr>
          <w:rFonts w:ascii="微软雅黑" w:eastAsia="微软雅黑" w:hAnsi="微软雅黑"/>
          <w:color w:val="333333"/>
          <w:szCs w:val="21"/>
        </w:rPr>
      </w:pPr>
      <w:r w:rsidRPr="00F66934">
        <w:rPr>
          <w:rFonts w:ascii="微软雅黑" w:eastAsia="微软雅黑" w:hAnsi="微软雅黑"/>
          <w:b/>
          <w:color w:val="333333"/>
          <w:szCs w:val="21"/>
        </w:rPr>
        <w:t>同期展会</w:t>
      </w:r>
      <w:r w:rsidRPr="00F66934">
        <w:rPr>
          <w:rFonts w:ascii="微软雅黑" w:eastAsia="微软雅黑" w:hAnsi="微软雅黑" w:hint="eastAsia"/>
          <w:color w:val="333333"/>
          <w:szCs w:val="21"/>
        </w:rPr>
        <w:t>：</w:t>
      </w:r>
      <w:r w:rsidRPr="00F66934">
        <w:rPr>
          <w:rFonts w:ascii="微软雅黑" w:eastAsia="微软雅黑" w:hAnsi="微软雅黑" w:hint="eastAsia"/>
          <w:b/>
          <w:szCs w:val="21"/>
        </w:rPr>
        <w:t>20</w:t>
      </w:r>
      <w:r w:rsidRPr="00F66934">
        <w:rPr>
          <w:rFonts w:ascii="微软雅黑" w:eastAsia="微软雅黑" w:hAnsi="微软雅黑"/>
          <w:b/>
          <w:szCs w:val="21"/>
        </w:rPr>
        <w:t>2</w:t>
      </w:r>
      <w:r w:rsidR="00EF4FA6">
        <w:rPr>
          <w:rFonts w:ascii="微软雅黑" w:eastAsia="微软雅黑" w:hAnsi="微软雅黑" w:hint="eastAsia"/>
          <w:b/>
          <w:szCs w:val="21"/>
        </w:rPr>
        <w:t>4</w:t>
      </w:r>
      <w:r w:rsidRPr="00F66934">
        <w:rPr>
          <w:rFonts w:ascii="微软雅黑" w:eastAsia="微软雅黑" w:hAnsi="微软雅黑" w:hint="eastAsia"/>
          <w:b/>
          <w:szCs w:val="21"/>
        </w:rPr>
        <w:t>第</w:t>
      </w:r>
      <w:r w:rsidR="00EF4FA6">
        <w:rPr>
          <w:rFonts w:ascii="微软雅黑" w:eastAsia="微软雅黑" w:hAnsi="微软雅黑" w:hint="eastAsia"/>
          <w:b/>
          <w:szCs w:val="21"/>
        </w:rPr>
        <w:t>24</w:t>
      </w:r>
      <w:r w:rsidRPr="00F66934">
        <w:rPr>
          <w:rFonts w:ascii="微软雅黑" w:eastAsia="微软雅黑" w:hAnsi="微软雅黑" w:hint="eastAsia"/>
          <w:b/>
          <w:szCs w:val="21"/>
        </w:rPr>
        <w:t>届亚洲国际物流技术与运输系统展览会</w:t>
      </w:r>
    </w:p>
    <w:p w:rsidR="007246F7" w:rsidRDefault="00776DE1" w:rsidP="00F66934">
      <w:pPr>
        <w:spacing w:line="360" w:lineRule="exact"/>
        <w:rPr>
          <w:rFonts w:ascii="微软雅黑" w:eastAsia="微软雅黑" w:hAnsi="微软雅黑"/>
          <w:color w:val="333333"/>
          <w:szCs w:val="21"/>
          <w:shd w:val="clear" w:color="auto" w:fill="FFFFFF"/>
        </w:rPr>
      </w:pPr>
      <w:r w:rsidRPr="00F66934">
        <w:rPr>
          <w:rFonts w:ascii="微软雅黑" w:eastAsia="微软雅黑" w:hAnsi="微软雅黑" w:hint="eastAsia"/>
          <w:b/>
          <w:color w:val="FF0000"/>
          <w:szCs w:val="21"/>
        </w:rPr>
        <w:t>参展联系：伍云辉（先生）15618090005   商务QQ：196207889</w:t>
      </w:r>
      <w:r w:rsidRPr="00F66934">
        <w:rPr>
          <w:rFonts w:ascii="微软雅黑" w:eastAsia="微软雅黑" w:hAnsi="微软雅黑"/>
          <w:b/>
          <w:color w:val="333333"/>
          <w:szCs w:val="21"/>
        </w:rPr>
        <w:br/>
      </w:r>
      <w:r w:rsidRPr="00F66934">
        <w:rPr>
          <w:rFonts w:ascii="微软雅黑" w:eastAsia="微软雅黑" w:hAnsi="微软雅黑"/>
          <w:b/>
          <w:color w:val="333333"/>
          <w:szCs w:val="21"/>
          <w:shd w:val="clear" w:color="auto" w:fill="FFFFFF"/>
        </w:rPr>
        <w:t>主办单位：中国液压气动密封件工业协会</w:t>
      </w:r>
      <w:r w:rsidRPr="00F66934">
        <w:rPr>
          <w:rFonts w:ascii="微软雅黑" w:eastAsia="微软雅黑" w:hAnsi="微软雅黑"/>
          <w:b/>
          <w:color w:val="333333"/>
          <w:szCs w:val="21"/>
        </w:rPr>
        <w:br/>
      </w:r>
      <w:r w:rsidRPr="00F66934">
        <w:rPr>
          <w:rFonts w:ascii="微软雅黑" w:eastAsia="微软雅黑" w:hAnsi="微软雅黑" w:hint="eastAsia"/>
          <w:b/>
          <w:color w:val="333333"/>
          <w:szCs w:val="21"/>
          <w:shd w:val="clear" w:color="auto" w:fill="FFFFFF"/>
        </w:rPr>
        <w:t xml:space="preserve">          </w:t>
      </w:r>
      <w:r w:rsidRPr="00F66934">
        <w:rPr>
          <w:rFonts w:ascii="微软雅黑" w:eastAsia="微软雅黑" w:hAnsi="微软雅黑"/>
          <w:b/>
          <w:color w:val="333333"/>
          <w:szCs w:val="21"/>
          <w:shd w:val="clear" w:color="auto" w:fill="FFFFFF"/>
        </w:rPr>
        <w:t>中国机械通用零部件工业协会</w:t>
      </w:r>
      <w:r w:rsidRPr="00F66934">
        <w:rPr>
          <w:rFonts w:ascii="微软雅黑" w:eastAsia="微软雅黑" w:hAnsi="微软雅黑"/>
          <w:b/>
          <w:color w:val="333333"/>
          <w:szCs w:val="21"/>
        </w:rPr>
        <w:br/>
      </w:r>
      <w:r w:rsidRPr="00F66934">
        <w:rPr>
          <w:rFonts w:ascii="微软雅黑" w:eastAsia="微软雅黑" w:hAnsi="微软雅黑" w:hint="eastAsia"/>
          <w:b/>
          <w:color w:val="333333"/>
          <w:szCs w:val="21"/>
          <w:shd w:val="clear" w:color="auto" w:fill="FFFFFF"/>
        </w:rPr>
        <w:t xml:space="preserve">          </w:t>
      </w:r>
      <w:r w:rsidRPr="00F66934">
        <w:rPr>
          <w:rFonts w:ascii="微软雅黑" w:eastAsia="微软雅黑" w:hAnsi="微软雅黑"/>
          <w:b/>
          <w:color w:val="333333"/>
          <w:szCs w:val="21"/>
          <w:shd w:val="clear" w:color="auto" w:fill="FFFFFF"/>
        </w:rPr>
        <w:t>汉诺威米兰展览（上海）有限公司</w:t>
      </w:r>
      <w:r w:rsidRPr="00F66934">
        <w:rPr>
          <w:rFonts w:ascii="微软雅黑" w:eastAsia="微软雅黑" w:hAnsi="微软雅黑"/>
          <w:b/>
          <w:color w:val="333333"/>
          <w:szCs w:val="21"/>
        </w:rPr>
        <w:br/>
      </w:r>
      <w:r w:rsidRPr="00F66934">
        <w:rPr>
          <w:rFonts w:ascii="微软雅黑" w:eastAsia="微软雅黑" w:hAnsi="微软雅黑" w:hint="eastAsia"/>
          <w:b/>
          <w:color w:val="333333"/>
          <w:szCs w:val="21"/>
          <w:shd w:val="clear" w:color="auto" w:fill="FFFFFF"/>
        </w:rPr>
        <w:t xml:space="preserve">          </w:t>
      </w:r>
      <w:r w:rsidRPr="00F66934">
        <w:rPr>
          <w:rFonts w:ascii="微软雅黑" w:eastAsia="微软雅黑" w:hAnsi="微软雅黑"/>
          <w:b/>
          <w:color w:val="333333"/>
          <w:szCs w:val="21"/>
          <w:shd w:val="clear" w:color="auto" w:fill="FFFFFF"/>
        </w:rPr>
        <w:t>德国汉诺威展览有限公司</w:t>
      </w:r>
      <w:r w:rsidRPr="00F66934">
        <w:rPr>
          <w:rFonts w:ascii="微软雅黑" w:eastAsia="微软雅黑" w:hAnsi="微软雅黑"/>
          <w:color w:val="333333"/>
          <w:szCs w:val="21"/>
          <w:shd w:val="clear" w:color="auto" w:fill="FFFFFF"/>
        </w:rPr>
        <w:br/>
      </w:r>
      <w:r w:rsidRPr="00F66934">
        <w:rPr>
          <w:rFonts w:ascii="微软雅黑" w:eastAsia="微软雅黑" w:hAnsi="微软雅黑"/>
          <w:b/>
          <w:color w:val="333333"/>
          <w:sz w:val="28"/>
          <w:szCs w:val="28"/>
          <w:shd w:val="clear" w:color="auto" w:fill="FFFFFF"/>
        </w:rPr>
        <w:t>展会介绍</w:t>
      </w:r>
    </w:p>
    <w:p w:rsidR="007246F7" w:rsidRDefault="007246F7" w:rsidP="00F66934">
      <w:pPr>
        <w:spacing w:line="360" w:lineRule="exact"/>
        <w:rPr>
          <w:rFonts w:ascii="微软雅黑" w:eastAsia="微软雅黑" w:hAnsi="微软雅黑"/>
          <w:color w:val="333333"/>
          <w:szCs w:val="21"/>
        </w:rPr>
      </w:pPr>
      <w:r>
        <w:rPr>
          <w:rFonts w:ascii="微软雅黑" w:eastAsia="微软雅黑" w:hAnsi="微软雅黑" w:hint="eastAsia"/>
          <w:color w:val="333333"/>
          <w:szCs w:val="21"/>
          <w:shd w:val="clear" w:color="auto" w:fill="FFFFFF"/>
        </w:rPr>
        <w:t xml:space="preserve">    </w:t>
      </w:r>
      <w:r w:rsidRPr="00F66934">
        <w:rPr>
          <w:rFonts w:ascii="微软雅黑" w:eastAsia="微软雅黑" w:hAnsi="微软雅黑"/>
          <w:color w:val="333333"/>
          <w:szCs w:val="21"/>
          <w:shd w:val="clear" w:color="auto" w:fill="FFFFFF"/>
        </w:rPr>
        <w:t>亚洲国际动力传动与控制技术展览会是动力传动行业亚洲第一、世界第二大的国际性大会，汇聚了国际性的知名企业、创新的中小型企业以及刚起步的企业，共同关注行业内的焦点话题以及阐述动力传动与控制技术对于未来生产应用的巨大的重要性。</w:t>
      </w:r>
      <w:r>
        <w:rPr>
          <w:rFonts w:ascii="微软雅黑" w:eastAsia="微软雅黑" w:hAnsi="微软雅黑" w:hint="eastAsia"/>
          <w:color w:val="333333"/>
          <w:szCs w:val="21"/>
        </w:rPr>
        <w:t xml:space="preserve">  </w:t>
      </w:r>
    </w:p>
    <w:p w:rsidR="007246F7" w:rsidRDefault="007246F7" w:rsidP="00F66934">
      <w:pPr>
        <w:spacing w:line="360" w:lineRule="exact"/>
        <w:rPr>
          <w:rFonts w:ascii="微软雅黑" w:eastAsia="微软雅黑" w:hAnsi="微软雅黑"/>
          <w:color w:val="333333"/>
          <w:szCs w:val="21"/>
        </w:rPr>
      </w:pPr>
      <w:r>
        <w:rPr>
          <w:rFonts w:ascii="微软雅黑" w:eastAsia="微软雅黑" w:hAnsi="微软雅黑" w:hint="eastAsia"/>
          <w:color w:val="333333"/>
          <w:szCs w:val="21"/>
        </w:rPr>
        <w:t xml:space="preserve">    </w:t>
      </w:r>
      <w:r w:rsidRPr="007246F7">
        <w:rPr>
          <w:rFonts w:ascii="微软雅黑" w:eastAsia="微软雅黑" w:hAnsi="微软雅黑" w:hint="eastAsia"/>
          <w:color w:val="333333"/>
          <w:szCs w:val="21"/>
        </w:rPr>
        <w:t>自从 1991 年首次举办以来，PTC ASIA 深耕于动力传动与控制行业中已有 30 余载，为行业内的品牌展示、贸易合作和技术交流等提供了绝佳的平台，深深得推动着行业的发展。展会展品范围涵盖了液压、气动、密封、齿轮、电机、传动联结件、链传动、带传动、弹簧、轴承和工业分承包等 11 大类，为未来智能工厂的落地提供了核心零部件一站式的采购平台。</w:t>
      </w:r>
    </w:p>
    <w:p w:rsidR="007246F7" w:rsidRDefault="007246F7" w:rsidP="007246F7">
      <w:pPr>
        <w:spacing w:line="360" w:lineRule="exact"/>
        <w:ind w:firstLine="420"/>
        <w:rPr>
          <w:rFonts w:ascii="微软雅黑" w:eastAsia="微软雅黑" w:hAnsi="微软雅黑"/>
          <w:color w:val="333333"/>
          <w:szCs w:val="21"/>
        </w:rPr>
      </w:pPr>
      <w:r w:rsidRPr="007246F7">
        <w:rPr>
          <w:rFonts w:ascii="微软雅黑" w:eastAsia="微软雅黑" w:hAnsi="微软雅黑" w:hint="eastAsia"/>
          <w:color w:val="333333"/>
          <w:szCs w:val="21"/>
        </w:rPr>
        <w:t>PTC ASIA 不囿于过往，提出了 “ 突破边界，驱动未来 ” 的主题，旨在引领行业突破固有思维和认知平台的边界，使传统工业行业迸发出新创新与新融合。展会服务方面也不断升级，不限于展期四天的线下交流会“ 火花创造营 ”、小 P 去哪儿 —— 大咖访谈、智能工厂行，作为线上线下结合尝试的远程参展方案、匠心云采配和匠心云之旅等一系列活动，真正把促进亚洲动力传动行业交流作为己任，致力于驱动行业的未来发展。</w:t>
      </w:r>
    </w:p>
    <w:p w:rsidR="00FD3AAB" w:rsidRPr="00F66934" w:rsidRDefault="00776DE1" w:rsidP="00F66934">
      <w:pPr>
        <w:spacing w:line="360" w:lineRule="exact"/>
        <w:rPr>
          <w:rFonts w:ascii="微软雅黑" w:eastAsia="微软雅黑" w:hAnsi="微软雅黑"/>
          <w:szCs w:val="21"/>
        </w:rPr>
      </w:pPr>
      <w:r w:rsidRPr="00F66934">
        <w:rPr>
          <w:rFonts w:ascii="微软雅黑" w:eastAsia="微软雅黑" w:hAnsi="微软雅黑"/>
          <w:b/>
          <w:color w:val="333333"/>
          <w:sz w:val="28"/>
          <w:szCs w:val="28"/>
          <w:shd w:val="clear" w:color="auto" w:fill="FFFFFF"/>
        </w:rPr>
        <w:t>历届知名展商：</w:t>
      </w:r>
      <w:r w:rsidRPr="00F66934">
        <w:rPr>
          <w:rFonts w:ascii="微软雅黑" w:eastAsia="微软雅黑" w:hAnsi="微软雅黑"/>
          <w:color w:val="333333"/>
          <w:szCs w:val="21"/>
        </w:rPr>
        <w:br/>
      </w:r>
      <w:r w:rsidRPr="00F66934">
        <w:rPr>
          <w:rFonts w:ascii="微软雅黑" w:eastAsia="微软雅黑" w:hAnsi="微软雅黑"/>
          <w:b/>
          <w:color w:val="333333"/>
          <w:szCs w:val="21"/>
          <w:shd w:val="clear" w:color="auto" w:fill="FFFFFF"/>
        </w:rPr>
        <w:t>流体动力：</w:t>
      </w:r>
      <w:r w:rsidRPr="00F66934">
        <w:rPr>
          <w:rFonts w:ascii="微软雅黑" w:eastAsia="微软雅黑" w:hAnsi="微软雅黑"/>
          <w:color w:val="333333"/>
          <w:szCs w:val="21"/>
          <w:shd w:val="clear" w:color="auto" w:fill="FFFFFF"/>
        </w:rPr>
        <w:t>贺德克、西德福、赛克思、亿太诺、哈威、诺玛、布赫、苏强格、意宁、阿托斯、科达液压、汉萨福莱柯思、圣克赛斯、KAWASAKI、华东油压、ASO、爱力、施拉姆、 SKF、雅歌辉托斯、圣邦、中龙、无锡上研、榆次液压、威克斯、华德、中航工业、上海电气、泰丰、黎明液压、恒工、海特克、中航力源、宏运立新、 镇江液压、凯斯特、华液、新华、日升、温德弗、博顿、液斯源、华力、油威力、国瑞液压、EDDIE；宁波索诺、亿太诺、费斯特、COMEBACK、KTR、宁波佳尔灵、KASTAS； 特瑞堡密封、德克迈特德氏封、鼎基、霍尔姆、埃雷特、中野、司灵等。</w:t>
      </w:r>
      <w:r w:rsidRPr="00F66934">
        <w:rPr>
          <w:rFonts w:ascii="微软雅黑" w:eastAsia="微软雅黑" w:hAnsi="微软雅黑"/>
          <w:color w:val="333333"/>
          <w:szCs w:val="21"/>
        </w:rPr>
        <w:br/>
      </w:r>
      <w:r w:rsidRPr="00F66934">
        <w:rPr>
          <w:rFonts w:ascii="微软雅黑" w:eastAsia="微软雅黑" w:hAnsi="微软雅黑"/>
          <w:b/>
          <w:color w:val="333333"/>
          <w:szCs w:val="21"/>
          <w:shd w:val="clear" w:color="auto" w:fill="FFFFFF"/>
        </w:rPr>
        <w:t>机械传动力与电气传动：</w:t>
      </w:r>
      <w:r w:rsidRPr="00F66934">
        <w:rPr>
          <w:rFonts w:ascii="微软雅黑" w:eastAsia="微软雅黑" w:hAnsi="微软雅黑"/>
          <w:color w:val="333333"/>
          <w:szCs w:val="21"/>
          <w:shd w:val="clear" w:color="auto" w:fill="FFFFFF"/>
        </w:rPr>
        <w:t>罗尔西、邦飞利、麦尔、SITI、EMAG、雷勃、应拓柯、传仕、德恩精工、南京高精齿轮、东力；SEW、国茂、德力、光陆、诠世、中研、佳木斯电机、上海电气电机厂、金龙、台邦、杭州兴达、孚日、万鑫、三联、杭州前进、中擎、杰牌、杭州恒力、恒速、中德、午马、椒星、华力电机；世界伟业、雷诺德、东华链条、恒久、环球、诸暨链条、象牌、神牛、中友、永美链条；欧皮特、捷豹、盛天、麦高迪、巴贝利、奥力孚；博顺、中益、马丁、开天：鹏驰、力司百灵、核工、核威、金狮、万能等。</w:t>
      </w:r>
      <w:r w:rsidRPr="00F66934">
        <w:rPr>
          <w:rFonts w:ascii="微软雅黑" w:eastAsia="微软雅黑" w:hAnsi="微软雅黑"/>
          <w:color w:val="333333"/>
          <w:szCs w:val="21"/>
        </w:rPr>
        <w:br/>
      </w:r>
      <w:r w:rsidRPr="00F66934">
        <w:rPr>
          <w:rFonts w:ascii="微软雅黑" w:eastAsia="微软雅黑" w:hAnsi="微软雅黑"/>
          <w:color w:val="333333"/>
          <w:szCs w:val="21"/>
          <w:shd w:val="clear" w:color="auto" w:fill="FFFFFF"/>
        </w:rPr>
        <w:t>轴承：舍弗勒、SKF、UBC 、IKO、 ZKL、人本、人和、洛阳轴承集团、新日升集团、瓦房店轴承集团、环驰、晋信、德尔玛、达克、优必胜、长城、威尔、雅高、龙达、德尔玛、长盛、沃尔德等。</w:t>
      </w:r>
    </w:p>
    <w:p w:rsidR="00F66934" w:rsidRDefault="00686227" w:rsidP="00F66934">
      <w:pPr>
        <w:spacing w:line="360" w:lineRule="exact"/>
        <w:rPr>
          <w:rFonts w:ascii="微软雅黑" w:eastAsia="微软雅黑" w:hAnsi="微软雅黑"/>
          <w:color w:val="333333"/>
          <w:szCs w:val="21"/>
          <w:shd w:val="clear" w:color="auto" w:fill="FFFFFF"/>
        </w:rPr>
      </w:pPr>
      <w:r w:rsidRPr="00F66934">
        <w:rPr>
          <w:rFonts w:ascii="微软雅黑" w:eastAsia="微软雅黑" w:hAnsi="微软雅黑"/>
          <w:b/>
          <w:color w:val="333333"/>
          <w:sz w:val="28"/>
          <w:szCs w:val="28"/>
          <w:shd w:val="clear" w:color="auto" w:fill="FFFFFF"/>
        </w:rPr>
        <w:lastRenderedPageBreak/>
        <w:t>展品范围：</w:t>
      </w:r>
      <w:r w:rsidRPr="00F66934">
        <w:rPr>
          <w:rFonts w:ascii="微软雅黑" w:eastAsia="微软雅黑" w:hAnsi="微软雅黑"/>
          <w:b/>
          <w:color w:val="333333"/>
          <w:szCs w:val="21"/>
        </w:rPr>
        <w:br/>
      </w:r>
      <w:r w:rsidRPr="00F66934">
        <w:rPr>
          <w:rFonts w:ascii="微软雅黑" w:eastAsia="微软雅黑" w:hAnsi="微软雅黑"/>
          <w:color w:val="333333"/>
          <w:szCs w:val="21"/>
          <w:shd w:val="clear" w:color="auto" w:fill="FFFFFF"/>
        </w:rPr>
        <w:t>1， 流体动力：液压泵、马达、驱动装置和附件、液压阀、液压缸、液压系统及成套设备、气动阀、气缸和气动管、流体压力软、硬管和管接头、传感和检测系统、密封技术</w:t>
      </w:r>
      <w:r w:rsidR="009F3DD8">
        <w:rPr>
          <w:rFonts w:ascii="微软雅黑" w:eastAsia="微软雅黑" w:hAnsi="微软雅黑" w:hint="eastAsia"/>
          <w:color w:val="333333"/>
          <w:szCs w:val="21"/>
          <w:shd w:val="clear" w:color="auto" w:fill="FFFFFF"/>
        </w:rPr>
        <w:t>、气动</w:t>
      </w:r>
      <w:r w:rsidR="009F3DD8">
        <w:rPr>
          <w:rFonts w:ascii="微软雅黑" w:eastAsia="微软雅黑" w:hAnsi="微软雅黑"/>
          <w:color w:val="333333"/>
          <w:szCs w:val="21"/>
          <w:shd w:val="clear" w:color="auto" w:fill="FFFFFF"/>
        </w:rPr>
        <w:t>技术等</w:t>
      </w:r>
      <w:r w:rsidRPr="00F66934">
        <w:rPr>
          <w:rFonts w:ascii="微软雅黑" w:eastAsia="微软雅黑" w:hAnsi="微软雅黑"/>
          <w:color w:val="333333"/>
          <w:szCs w:val="21"/>
        </w:rPr>
        <w:br/>
      </w:r>
      <w:r w:rsidRPr="00F66934">
        <w:rPr>
          <w:rFonts w:ascii="微软雅黑" w:eastAsia="微软雅黑" w:hAnsi="微软雅黑"/>
          <w:color w:val="333333"/>
          <w:szCs w:val="21"/>
          <w:shd w:val="clear" w:color="auto" w:fill="FFFFFF"/>
        </w:rPr>
        <w:t>2， 机械传动、零部件及制造设备：齿轮传动、链传动、带传动、传动联结件、弹簧、冶金制品、各类机械装备及检测仪器</w:t>
      </w:r>
      <w:r w:rsidRPr="00F66934">
        <w:rPr>
          <w:rFonts w:ascii="微软雅黑" w:eastAsia="微软雅黑" w:hAnsi="微软雅黑"/>
          <w:color w:val="333333"/>
          <w:szCs w:val="21"/>
        </w:rPr>
        <w:br/>
      </w:r>
      <w:r w:rsidRPr="00F66934">
        <w:rPr>
          <w:rFonts w:ascii="微软雅黑" w:eastAsia="微软雅黑" w:hAnsi="微软雅黑"/>
          <w:color w:val="333333"/>
          <w:szCs w:val="21"/>
          <w:shd w:val="clear" w:color="auto" w:fill="FFFFFF"/>
        </w:rPr>
        <w:t>3， 轴承：轴承及其轴承零部件、轴承生产及加工设备、相关设备与附件</w:t>
      </w:r>
      <w:r w:rsidRPr="00F66934">
        <w:rPr>
          <w:rFonts w:ascii="微软雅黑" w:eastAsia="微软雅黑" w:hAnsi="微软雅黑"/>
          <w:color w:val="333333"/>
          <w:szCs w:val="21"/>
        </w:rPr>
        <w:br/>
      </w:r>
      <w:r w:rsidRPr="00F66934">
        <w:rPr>
          <w:rFonts w:ascii="微软雅黑" w:eastAsia="微软雅黑" w:hAnsi="微软雅黑"/>
          <w:color w:val="333333"/>
          <w:szCs w:val="21"/>
          <w:shd w:val="clear" w:color="auto" w:fill="FFFFFF"/>
        </w:rPr>
        <w:t>4， 直线运动系统：直线导轨、直线运动驱动元件／系统、直线运动系统、电动机械致动装置、复式运动系统</w:t>
      </w:r>
      <w:r w:rsidRPr="00F66934">
        <w:rPr>
          <w:rFonts w:ascii="微软雅黑" w:eastAsia="微软雅黑" w:hAnsi="微软雅黑"/>
          <w:color w:val="333333"/>
          <w:szCs w:val="21"/>
        </w:rPr>
        <w:br/>
      </w:r>
      <w:r w:rsidRPr="00F66934">
        <w:rPr>
          <w:rFonts w:ascii="微软雅黑" w:eastAsia="微软雅黑" w:hAnsi="微软雅黑"/>
          <w:color w:val="333333"/>
          <w:szCs w:val="21"/>
          <w:shd w:val="clear" w:color="auto" w:fill="FFFFFF"/>
        </w:rPr>
        <w:t>5， 电气传动：工业电机、伺服电机、变频器、驱动器、电磁装备</w:t>
      </w:r>
    </w:p>
    <w:p w:rsidR="00F66934" w:rsidRPr="00D44795" w:rsidRDefault="00F66934" w:rsidP="00F66934">
      <w:pPr>
        <w:widowControl/>
        <w:spacing w:line="360" w:lineRule="exact"/>
        <w:jc w:val="left"/>
        <w:rPr>
          <w:rFonts w:ascii="微软雅黑" w:eastAsia="微软雅黑" w:hAnsi="微软雅黑" w:cs="宋体"/>
          <w:b/>
          <w:bCs/>
          <w:sz w:val="28"/>
          <w:szCs w:val="28"/>
        </w:rPr>
      </w:pPr>
      <w:r w:rsidRPr="00D44795">
        <w:rPr>
          <w:rFonts w:ascii="微软雅黑" w:eastAsia="微软雅黑" w:hAnsi="微软雅黑" w:cs="宋体" w:hint="eastAsia"/>
          <w:b/>
          <w:bCs/>
          <w:sz w:val="28"/>
          <w:szCs w:val="28"/>
        </w:rPr>
        <w:t>汉诺威</w:t>
      </w:r>
      <w:r>
        <w:rPr>
          <w:rFonts w:ascii="微软雅黑" w:eastAsia="微软雅黑" w:hAnsi="微软雅黑" w:cs="宋体" w:hint="eastAsia"/>
          <w:b/>
          <w:bCs/>
          <w:sz w:val="28"/>
          <w:szCs w:val="28"/>
        </w:rPr>
        <w:t>米兰</w:t>
      </w:r>
      <w:r>
        <w:rPr>
          <w:rFonts w:ascii="微软雅黑" w:eastAsia="微软雅黑" w:hAnsi="微软雅黑" w:cs="宋体"/>
          <w:b/>
          <w:bCs/>
          <w:sz w:val="28"/>
          <w:szCs w:val="28"/>
        </w:rPr>
        <w:t>展览</w:t>
      </w:r>
      <w:r w:rsidRPr="00D44795">
        <w:rPr>
          <w:rFonts w:ascii="微软雅黑" w:eastAsia="微软雅黑" w:hAnsi="微软雅黑" w:cs="宋体"/>
          <w:b/>
          <w:bCs/>
          <w:sz w:val="28"/>
          <w:szCs w:val="28"/>
        </w:rPr>
        <w:t>系列</w:t>
      </w:r>
      <w:r w:rsidRPr="00D44795">
        <w:rPr>
          <w:rFonts w:ascii="微软雅黑" w:eastAsia="微软雅黑" w:hAnsi="微软雅黑" w:cs="宋体" w:hint="eastAsia"/>
          <w:b/>
          <w:bCs/>
          <w:sz w:val="28"/>
          <w:szCs w:val="28"/>
        </w:rPr>
        <w:t>展</w:t>
      </w:r>
    </w:p>
    <w:p w:rsidR="00F66934" w:rsidRPr="00F66934" w:rsidRDefault="00F66934" w:rsidP="00F66934">
      <w:pPr>
        <w:widowControl/>
        <w:spacing w:line="360" w:lineRule="exact"/>
        <w:jc w:val="left"/>
        <w:rPr>
          <w:rFonts w:ascii="微软雅黑" w:eastAsia="微软雅黑" w:hAnsi="微软雅黑"/>
          <w:szCs w:val="21"/>
        </w:rPr>
      </w:pPr>
      <w:r w:rsidRPr="00F66934">
        <w:rPr>
          <w:rStyle w:val="a7"/>
          <w:rFonts w:ascii="微软雅黑" w:eastAsia="微软雅黑" w:hAnsi="微软雅黑"/>
          <w:b w:val="0"/>
          <w:color w:val="333333"/>
          <w:szCs w:val="21"/>
          <w:shd w:val="clear" w:color="auto" w:fill="FFFFFF"/>
        </w:rPr>
        <w:t>中国广州国际物流装备与技术展览会</w:t>
      </w:r>
      <w:r w:rsidRPr="00F66934">
        <w:rPr>
          <w:rFonts w:ascii="微软雅黑" w:eastAsia="微软雅黑" w:hAnsi="微软雅黑" w:hint="eastAsia"/>
          <w:szCs w:val="21"/>
        </w:rPr>
        <w:t>，</w:t>
      </w:r>
      <w:r w:rsidR="00CC4DE5">
        <w:rPr>
          <w:rFonts w:ascii="微软雅黑" w:eastAsia="微软雅黑" w:hAnsi="微软雅黑" w:hint="eastAsia"/>
          <w:szCs w:val="21"/>
        </w:rPr>
        <w:t>202</w:t>
      </w:r>
      <w:r w:rsidR="00EF4FA6">
        <w:rPr>
          <w:rFonts w:ascii="微软雅黑" w:eastAsia="微软雅黑" w:hAnsi="微软雅黑" w:hint="eastAsia"/>
          <w:szCs w:val="21"/>
        </w:rPr>
        <w:t>4</w:t>
      </w:r>
      <w:r w:rsidRPr="00F66934">
        <w:rPr>
          <w:rFonts w:ascii="微软雅黑" w:eastAsia="微软雅黑" w:hAnsi="微软雅黑" w:hint="eastAsia"/>
          <w:szCs w:val="21"/>
        </w:rPr>
        <w:t>年5月</w:t>
      </w:r>
      <w:r w:rsidR="00EF4FA6">
        <w:rPr>
          <w:rFonts w:ascii="微软雅黑" w:eastAsia="微软雅黑" w:hAnsi="微软雅黑" w:hint="eastAsia"/>
          <w:szCs w:val="21"/>
        </w:rPr>
        <w:t>29</w:t>
      </w:r>
      <w:r w:rsidRPr="00F66934">
        <w:rPr>
          <w:rFonts w:ascii="微软雅黑" w:eastAsia="微软雅黑" w:hAnsi="微软雅黑" w:hint="eastAsia"/>
          <w:szCs w:val="21"/>
        </w:rPr>
        <w:t>日</w:t>
      </w:r>
      <w:r w:rsidR="00EF4FA6">
        <w:rPr>
          <w:rFonts w:ascii="微软雅黑" w:eastAsia="微软雅黑" w:hAnsi="微软雅黑"/>
          <w:szCs w:val="21"/>
        </w:rPr>
        <w:t>-</w:t>
      </w:r>
      <w:r w:rsidR="00EF4FA6">
        <w:rPr>
          <w:rFonts w:ascii="微软雅黑" w:eastAsia="微软雅黑" w:hAnsi="微软雅黑" w:hint="eastAsia"/>
          <w:szCs w:val="21"/>
        </w:rPr>
        <w:t>31</w:t>
      </w:r>
      <w:r w:rsidRPr="00F66934">
        <w:rPr>
          <w:rFonts w:ascii="微软雅黑" w:eastAsia="微软雅黑" w:hAnsi="微软雅黑" w:hint="eastAsia"/>
          <w:szCs w:val="21"/>
        </w:rPr>
        <w:t>日</w:t>
      </w:r>
      <w:r w:rsidRPr="00F66934">
        <w:rPr>
          <w:rFonts w:ascii="微软雅黑" w:eastAsia="微软雅黑" w:hAnsi="微软雅黑"/>
          <w:szCs w:val="21"/>
        </w:rPr>
        <w:t>，</w:t>
      </w:r>
      <w:r w:rsidRPr="00F66934">
        <w:rPr>
          <w:rFonts w:ascii="微软雅黑" w:eastAsia="微软雅黑" w:hAnsi="微软雅黑" w:hint="eastAsia"/>
          <w:szCs w:val="21"/>
        </w:rPr>
        <w:t>中国进出口</w:t>
      </w:r>
      <w:r w:rsidRPr="00F66934">
        <w:rPr>
          <w:rFonts w:ascii="微软雅黑" w:eastAsia="微软雅黑" w:hAnsi="微软雅黑"/>
          <w:szCs w:val="21"/>
        </w:rPr>
        <w:t>商品交易会展馆</w:t>
      </w:r>
    </w:p>
    <w:p w:rsidR="00EB1771" w:rsidRPr="00F66934" w:rsidRDefault="00F66934" w:rsidP="00F66934">
      <w:pPr>
        <w:widowControl/>
        <w:spacing w:line="360" w:lineRule="exact"/>
        <w:jc w:val="left"/>
        <w:rPr>
          <w:rFonts w:ascii="微软雅黑" w:eastAsia="微软雅黑" w:hAnsi="微软雅黑" w:cs="宋体"/>
          <w:bCs/>
          <w:szCs w:val="21"/>
        </w:rPr>
      </w:pPr>
      <w:r w:rsidRPr="00F66934">
        <w:rPr>
          <w:rFonts w:ascii="微软雅黑" w:eastAsia="微软雅黑" w:hAnsi="微软雅黑"/>
          <w:color w:val="333333"/>
          <w:szCs w:val="21"/>
          <w:shd w:val="clear" w:color="auto" w:fill="FFFFFF"/>
        </w:rPr>
        <w:t>亚洲国际</w:t>
      </w:r>
      <w:r w:rsidRPr="00F66934">
        <w:rPr>
          <w:rFonts w:ascii="微软雅黑" w:eastAsia="微软雅黑" w:hAnsi="微软雅黑" w:hint="eastAsia"/>
          <w:color w:val="333333"/>
          <w:szCs w:val="21"/>
          <w:shd w:val="clear" w:color="auto" w:fill="FFFFFF"/>
        </w:rPr>
        <w:t>物流技术与</w:t>
      </w:r>
      <w:r w:rsidRPr="00F66934">
        <w:rPr>
          <w:rFonts w:ascii="微软雅黑" w:eastAsia="微软雅黑" w:hAnsi="微软雅黑"/>
          <w:color w:val="333333"/>
          <w:szCs w:val="21"/>
          <w:shd w:val="clear" w:color="auto" w:fill="FFFFFF"/>
        </w:rPr>
        <w:t>运输系统展览会</w:t>
      </w:r>
      <w:r w:rsidRPr="00F66934">
        <w:rPr>
          <w:rFonts w:ascii="微软雅黑" w:eastAsia="微软雅黑" w:hAnsi="微软雅黑" w:hint="eastAsia"/>
          <w:color w:val="333333"/>
          <w:szCs w:val="21"/>
          <w:shd w:val="clear" w:color="auto" w:fill="FFFFFF"/>
        </w:rPr>
        <w:t>，</w:t>
      </w:r>
      <w:r w:rsidR="00EF4FA6">
        <w:rPr>
          <w:rFonts w:ascii="微软雅黑" w:eastAsia="微软雅黑" w:hAnsi="微软雅黑" w:hint="eastAsia"/>
          <w:color w:val="333333"/>
          <w:szCs w:val="21"/>
          <w:shd w:val="clear" w:color="auto" w:fill="FFFFFF"/>
        </w:rPr>
        <w:t>2024</w:t>
      </w:r>
      <w:r w:rsidRPr="00F66934">
        <w:rPr>
          <w:rFonts w:ascii="微软雅黑" w:eastAsia="微软雅黑" w:hAnsi="微软雅黑" w:hint="eastAsia"/>
          <w:color w:val="333333"/>
          <w:szCs w:val="21"/>
          <w:shd w:val="clear" w:color="auto" w:fill="FFFFFF"/>
        </w:rPr>
        <w:t>年</w:t>
      </w:r>
      <w:r w:rsidR="00EF4FA6">
        <w:rPr>
          <w:rFonts w:ascii="微软雅黑" w:eastAsia="微软雅黑" w:hAnsi="微软雅黑" w:hint="eastAsia"/>
          <w:color w:val="333333"/>
          <w:szCs w:val="21"/>
          <w:shd w:val="clear" w:color="auto" w:fill="FFFFFF"/>
        </w:rPr>
        <w:t>11</w:t>
      </w:r>
      <w:r w:rsidR="00CC4DE5">
        <w:rPr>
          <w:rFonts w:ascii="微软雅黑" w:eastAsia="微软雅黑" w:hAnsi="微软雅黑" w:hint="eastAsia"/>
          <w:color w:val="333333"/>
          <w:szCs w:val="21"/>
          <w:shd w:val="clear" w:color="auto" w:fill="FFFFFF"/>
        </w:rPr>
        <w:t>月</w:t>
      </w:r>
      <w:r w:rsidR="00EF4FA6">
        <w:rPr>
          <w:rFonts w:ascii="微软雅黑" w:eastAsia="微软雅黑" w:hAnsi="微软雅黑" w:hint="eastAsia"/>
          <w:color w:val="333333"/>
          <w:szCs w:val="21"/>
          <w:shd w:val="clear" w:color="auto" w:fill="FFFFFF"/>
        </w:rPr>
        <w:t>5</w:t>
      </w:r>
      <w:r w:rsidRPr="00F66934">
        <w:rPr>
          <w:rFonts w:ascii="微软雅黑" w:eastAsia="微软雅黑" w:hAnsi="微软雅黑" w:hint="eastAsia"/>
          <w:color w:val="333333"/>
          <w:szCs w:val="21"/>
          <w:shd w:val="clear" w:color="auto" w:fill="FFFFFF"/>
        </w:rPr>
        <w:t>日</w:t>
      </w:r>
      <w:r w:rsidR="00EF4FA6">
        <w:rPr>
          <w:rFonts w:ascii="微软雅黑" w:eastAsia="微软雅黑" w:hAnsi="微软雅黑"/>
          <w:color w:val="333333"/>
          <w:szCs w:val="21"/>
          <w:shd w:val="clear" w:color="auto" w:fill="FFFFFF"/>
        </w:rPr>
        <w:t>-</w:t>
      </w:r>
      <w:r w:rsidR="00EF4FA6">
        <w:rPr>
          <w:rFonts w:ascii="微软雅黑" w:eastAsia="微软雅黑" w:hAnsi="微软雅黑" w:hint="eastAsia"/>
          <w:color w:val="333333"/>
          <w:szCs w:val="21"/>
          <w:shd w:val="clear" w:color="auto" w:fill="FFFFFF"/>
        </w:rPr>
        <w:t>8</w:t>
      </w:r>
      <w:r w:rsidRPr="00F66934">
        <w:rPr>
          <w:rFonts w:ascii="微软雅黑" w:eastAsia="微软雅黑" w:hAnsi="微软雅黑" w:hint="eastAsia"/>
          <w:color w:val="333333"/>
          <w:szCs w:val="21"/>
          <w:shd w:val="clear" w:color="auto" w:fill="FFFFFF"/>
        </w:rPr>
        <w:t>日</w:t>
      </w:r>
      <w:r w:rsidRPr="00F66934">
        <w:rPr>
          <w:rFonts w:ascii="微软雅黑" w:eastAsia="微软雅黑" w:hAnsi="微软雅黑"/>
          <w:color w:val="333333"/>
          <w:szCs w:val="21"/>
          <w:shd w:val="clear" w:color="auto" w:fill="FFFFFF"/>
        </w:rPr>
        <w:t>，上海新国际博览中心</w:t>
      </w:r>
      <w:r w:rsidR="00776DE1" w:rsidRPr="00F66934">
        <w:rPr>
          <w:rFonts w:ascii="微软雅黑" w:eastAsia="微软雅黑" w:hAnsi="微软雅黑"/>
          <w:color w:val="333333"/>
          <w:szCs w:val="21"/>
        </w:rPr>
        <w:br/>
      </w:r>
      <w:r w:rsidR="00776DE1" w:rsidRPr="00F66934">
        <w:rPr>
          <w:rFonts w:ascii="微软雅黑" w:eastAsia="微软雅黑" w:hAnsi="微软雅黑"/>
          <w:b/>
          <w:color w:val="333333"/>
          <w:sz w:val="28"/>
          <w:szCs w:val="28"/>
          <w:shd w:val="clear" w:color="auto" w:fill="FFFFFF"/>
        </w:rPr>
        <w:t>联系单位：</w:t>
      </w:r>
      <w:r w:rsidR="00776DE1" w:rsidRPr="00F66934">
        <w:rPr>
          <w:rFonts w:ascii="微软雅黑" w:eastAsia="微软雅黑" w:hAnsi="微软雅黑"/>
          <w:color w:val="333333"/>
          <w:szCs w:val="21"/>
          <w:shd w:val="clear" w:color="auto" w:fill="FFFFFF"/>
        </w:rPr>
        <w:t>汉诺威米兰展览（上海）有限公司 PTC业务部</w:t>
      </w:r>
      <w:r w:rsidR="00776DE1" w:rsidRPr="00F66934">
        <w:rPr>
          <w:rFonts w:ascii="微软雅黑" w:eastAsia="微软雅黑" w:hAnsi="微软雅黑"/>
          <w:color w:val="333333"/>
          <w:szCs w:val="21"/>
        </w:rPr>
        <w:br/>
      </w:r>
      <w:r w:rsidR="00776DE1" w:rsidRPr="00F66934">
        <w:rPr>
          <w:rFonts w:ascii="微软雅黑" w:eastAsia="微软雅黑" w:hAnsi="微软雅黑"/>
          <w:color w:val="333333"/>
          <w:szCs w:val="21"/>
          <w:shd w:val="clear" w:color="auto" w:fill="FFFFFF"/>
        </w:rPr>
        <w:t>地址：上海市浦东新区银霄路393号百安居浦东商务大厦301室</w:t>
      </w:r>
    </w:p>
    <w:p w:rsidR="00776DE1" w:rsidRPr="00F66934" w:rsidRDefault="00776DE1" w:rsidP="00F66934">
      <w:pPr>
        <w:snapToGrid w:val="0"/>
        <w:spacing w:line="360" w:lineRule="exact"/>
        <w:ind w:left="630" w:hangingChars="300" w:hanging="630"/>
        <w:rPr>
          <w:rFonts w:ascii="微软雅黑" w:eastAsia="微软雅黑" w:hAnsi="微软雅黑" w:cs="宋体"/>
          <w:bCs/>
          <w:szCs w:val="21"/>
        </w:rPr>
      </w:pPr>
      <w:r w:rsidRPr="00F66934">
        <w:rPr>
          <w:rFonts w:ascii="微软雅黑" w:eastAsia="微软雅黑" w:hAnsi="微软雅黑" w:cs="宋体" w:hint="eastAsia"/>
          <w:bCs/>
          <w:szCs w:val="21"/>
        </w:rPr>
        <w:t>联系</w:t>
      </w:r>
      <w:r w:rsidR="00F12441">
        <w:rPr>
          <w:rFonts w:ascii="微软雅黑" w:eastAsia="微软雅黑" w:hAnsi="微软雅黑" w:cs="宋体" w:hint="eastAsia"/>
          <w:bCs/>
          <w:szCs w:val="21"/>
        </w:rPr>
        <w:t>人</w:t>
      </w:r>
      <w:r w:rsidRPr="00F66934">
        <w:rPr>
          <w:rFonts w:ascii="微软雅黑" w:eastAsia="微软雅黑" w:hAnsi="微软雅黑" w:cs="宋体" w:hint="eastAsia"/>
          <w:bCs/>
          <w:szCs w:val="21"/>
        </w:rPr>
        <w:t>：伍云辉（先生）</w:t>
      </w:r>
    </w:p>
    <w:p w:rsidR="00776DE1" w:rsidRPr="00F66934" w:rsidRDefault="00776DE1" w:rsidP="00F66934">
      <w:pPr>
        <w:snapToGrid w:val="0"/>
        <w:spacing w:line="360" w:lineRule="exact"/>
        <w:ind w:left="630" w:hangingChars="300" w:hanging="630"/>
        <w:rPr>
          <w:rFonts w:ascii="微软雅黑" w:eastAsia="微软雅黑" w:hAnsi="微软雅黑" w:cs="宋体"/>
          <w:bCs/>
          <w:szCs w:val="21"/>
        </w:rPr>
      </w:pPr>
      <w:r w:rsidRPr="00F66934">
        <w:rPr>
          <w:rFonts w:ascii="微软雅黑" w:eastAsia="微软雅黑" w:hAnsi="微软雅黑" w:cs="宋体" w:hint="eastAsia"/>
          <w:bCs/>
          <w:szCs w:val="21"/>
        </w:rPr>
        <w:t>手机</w:t>
      </w:r>
      <w:r w:rsidR="00062FE0" w:rsidRPr="00F66934">
        <w:rPr>
          <w:rFonts w:ascii="微软雅黑" w:eastAsia="微软雅黑" w:hAnsi="微软雅黑" w:cs="宋体" w:hint="eastAsia"/>
          <w:bCs/>
          <w:szCs w:val="21"/>
        </w:rPr>
        <w:t>/微信</w:t>
      </w:r>
      <w:r w:rsidRPr="00F66934">
        <w:rPr>
          <w:rFonts w:ascii="微软雅黑" w:eastAsia="微软雅黑" w:hAnsi="微软雅黑" w:cs="宋体" w:hint="eastAsia"/>
          <w:bCs/>
          <w:szCs w:val="21"/>
        </w:rPr>
        <w:t>：15618090005</w:t>
      </w:r>
      <w:r w:rsidRPr="00F66934">
        <w:rPr>
          <w:rFonts w:ascii="微软雅黑" w:eastAsia="微软雅黑" w:hAnsi="微软雅黑" w:cs="宋体"/>
          <w:bCs/>
          <w:szCs w:val="21"/>
        </w:rPr>
        <w:t xml:space="preserve"> </w:t>
      </w:r>
    </w:p>
    <w:p w:rsidR="00776DE1" w:rsidRPr="00F66934" w:rsidRDefault="00776DE1" w:rsidP="00F66934">
      <w:pPr>
        <w:snapToGrid w:val="0"/>
        <w:spacing w:line="360" w:lineRule="exact"/>
        <w:ind w:left="630" w:hangingChars="300" w:hanging="630"/>
        <w:rPr>
          <w:rFonts w:ascii="微软雅黑" w:eastAsia="微软雅黑" w:hAnsi="微软雅黑" w:cs="宋体"/>
          <w:bCs/>
          <w:szCs w:val="21"/>
        </w:rPr>
      </w:pPr>
      <w:r w:rsidRPr="00F66934">
        <w:rPr>
          <w:rFonts w:ascii="微软雅黑" w:eastAsia="微软雅黑" w:hAnsi="微软雅黑" w:cs="宋体" w:hint="eastAsia"/>
          <w:bCs/>
          <w:szCs w:val="21"/>
        </w:rPr>
        <w:t>商务</w:t>
      </w:r>
      <w:r w:rsidRPr="00F66934">
        <w:rPr>
          <w:rFonts w:ascii="微软雅黑" w:eastAsia="微软雅黑" w:hAnsi="微软雅黑" w:cs="宋体"/>
          <w:bCs/>
          <w:szCs w:val="21"/>
        </w:rPr>
        <w:t>QQ：196207889</w:t>
      </w:r>
      <w:bookmarkStart w:id="0" w:name="_GoBack"/>
      <w:bookmarkEnd w:id="0"/>
    </w:p>
    <w:p w:rsidR="00776DE1" w:rsidRPr="00F66934" w:rsidRDefault="00776DE1" w:rsidP="00F66934">
      <w:pPr>
        <w:snapToGrid w:val="0"/>
        <w:spacing w:line="360" w:lineRule="exact"/>
        <w:ind w:left="630" w:hangingChars="300" w:hanging="630"/>
        <w:rPr>
          <w:rFonts w:ascii="微软雅黑" w:eastAsia="微软雅黑" w:hAnsi="微软雅黑"/>
          <w:szCs w:val="21"/>
        </w:rPr>
      </w:pPr>
      <w:r w:rsidRPr="00F66934">
        <w:rPr>
          <w:rFonts w:ascii="微软雅黑" w:eastAsia="微软雅黑" w:hAnsi="微软雅黑" w:cs="宋体"/>
          <w:bCs/>
          <w:szCs w:val="21"/>
        </w:rPr>
        <w:t>E-mail: Expo_wyh2006@163.com</w:t>
      </w:r>
    </w:p>
    <w:sectPr w:rsidR="00776DE1" w:rsidRPr="00F66934" w:rsidSect="00686227">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795" w:rsidRDefault="00215795" w:rsidP="00215CE4">
      <w:r>
        <w:separator/>
      </w:r>
    </w:p>
  </w:endnote>
  <w:endnote w:type="continuationSeparator" w:id="0">
    <w:p w:rsidR="00215795" w:rsidRDefault="00215795" w:rsidP="0021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795" w:rsidRDefault="00215795" w:rsidP="00215CE4">
      <w:r>
        <w:separator/>
      </w:r>
    </w:p>
  </w:footnote>
  <w:footnote w:type="continuationSeparator" w:id="0">
    <w:p w:rsidR="00215795" w:rsidRDefault="00215795" w:rsidP="00215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DE1"/>
    <w:rsid w:val="00003244"/>
    <w:rsid w:val="00062FE0"/>
    <w:rsid w:val="0008277A"/>
    <w:rsid w:val="000A00D9"/>
    <w:rsid w:val="001340DA"/>
    <w:rsid w:val="00151E0B"/>
    <w:rsid w:val="0018187D"/>
    <w:rsid w:val="00215795"/>
    <w:rsid w:val="00215CE4"/>
    <w:rsid w:val="002A7C09"/>
    <w:rsid w:val="0030111F"/>
    <w:rsid w:val="003B7BDC"/>
    <w:rsid w:val="00481900"/>
    <w:rsid w:val="00577171"/>
    <w:rsid w:val="005C1DFC"/>
    <w:rsid w:val="00686227"/>
    <w:rsid w:val="007246F7"/>
    <w:rsid w:val="0073261F"/>
    <w:rsid w:val="00776DE1"/>
    <w:rsid w:val="008801A5"/>
    <w:rsid w:val="008E6C33"/>
    <w:rsid w:val="00986D4B"/>
    <w:rsid w:val="009F3DD8"/>
    <w:rsid w:val="00A2162A"/>
    <w:rsid w:val="00B351D9"/>
    <w:rsid w:val="00BB383F"/>
    <w:rsid w:val="00BC19D7"/>
    <w:rsid w:val="00C151FA"/>
    <w:rsid w:val="00C852BC"/>
    <w:rsid w:val="00CC4DE5"/>
    <w:rsid w:val="00D35D4F"/>
    <w:rsid w:val="00D722C0"/>
    <w:rsid w:val="00D95B94"/>
    <w:rsid w:val="00E33D64"/>
    <w:rsid w:val="00E639BB"/>
    <w:rsid w:val="00EB1771"/>
    <w:rsid w:val="00EF4FA6"/>
    <w:rsid w:val="00F02D32"/>
    <w:rsid w:val="00F12441"/>
    <w:rsid w:val="00F23F9D"/>
    <w:rsid w:val="00F66934"/>
    <w:rsid w:val="00FD3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C31F1"/>
  <w15:docId w15:val="{B76F35C3-EFC5-4F9D-879B-2774A3CD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C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15CE4"/>
    <w:rPr>
      <w:sz w:val="18"/>
      <w:szCs w:val="18"/>
    </w:rPr>
  </w:style>
  <w:style w:type="paragraph" w:styleId="a5">
    <w:name w:val="footer"/>
    <w:basedOn w:val="a"/>
    <w:link w:val="a6"/>
    <w:uiPriority w:val="99"/>
    <w:unhideWhenUsed/>
    <w:rsid w:val="00215CE4"/>
    <w:pPr>
      <w:tabs>
        <w:tab w:val="center" w:pos="4153"/>
        <w:tab w:val="right" w:pos="8306"/>
      </w:tabs>
      <w:snapToGrid w:val="0"/>
      <w:jc w:val="left"/>
    </w:pPr>
    <w:rPr>
      <w:sz w:val="18"/>
      <w:szCs w:val="18"/>
    </w:rPr>
  </w:style>
  <w:style w:type="character" w:customStyle="1" w:styleId="a6">
    <w:name w:val="页脚 字符"/>
    <w:basedOn w:val="a0"/>
    <w:link w:val="a5"/>
    <w:uiPriority w:val="99"/>
    <w:rsid w:val="00215CE4"/>
    <w:rPr>
      <w:sz w:val="18"/>
      <w:szCs w:val="18"/>
    </w:rPr>
  </w:style>
  <w:style w:type="character" w:styleId="a7">
    <w:name w:val="Strong"/>
    <w:basedOn w:val="a0"/>
    <w:uiPriority w:val="22"/>
    <w:qFormat/>
    <w:rsid w:val="00F669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dc:creator>
  <cp:lastModifiedBy>Administrator</cp:lastModifiedBy>
  <cp:revision>4</cp:revision>
  <dcterms:created xsi:type="dcterms:W3CDTF">2023-11-13T08:56:00Z</dcterms:created>
  <dcterms:modified xsi:type="dcterms:W3CDTF">2023-11-14T11:00:00Z</dcterms:modified>
</cp:coreProperties>
</file>