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textAlignment w:val="auto"/>
        <w:rPr>
          <w:sz w:val="21"/>
        </w:rPr>
      </w:pPr>
      <w:bookmarkStart w:id="0" w:name="_GoBack"/>
      <w:bookmarkEnd w:id="0"/>
      <w:r>
        <w:rPr>
          <w:sz w:val="21"/>
        </w:rPr>
        <mc:AlternateContent>
          <mc:Choice Requires="wps">
            <w:drawing>
              <wp:anchor distT="0" distB="0" distL="114300" distR="114300" simplePos="0" relativeHeight="251659264" behindDoc="0" locked="0" layoutInCell="1" allowOverlap="1">
                <wp:simplePos x="0" y="0"/>
                <wp:positionH relativeFrom="column">
                  <wp:posOffset>-313690</wp:posOffset>
                </wp:positionH>
                <wp:positionV relativeFrom="paragraph">
                  <wp:posOffset>-43815</wp:posOffset>
                </wp:positionV>
                <wp:extent cx="6096000" cy="5080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6096000" cy="508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sz w:val="28"/>
                                <w:szCs w:val="36"/>
                                <w:lang w:val="en-US" w:eastAsia="zh-CN"/>
                              </w:rPr>
                            </w:pPr>
                            <w:r>
                              <w:rPr>
                                <w:rFonts w:hint="eastAsia" w:ascii="微软雅黑" w:hAnsi="微软雅黑" w:eastAsia="微软雅黑" w:cs="微软雅黑"/>
                                <w:sz w:val="36"/>
                                <w:szCs w:val="44"/>
                                <w:lang w:val="en-US" w:eastAsia="zh-CN"/>
                              </w:rPr>
                              <w:t xml:space="preserve">To:                          </w:t>
                            </w:r>
                            <w:r>
                              <w:rPr>
                                <w:rFonts w:hint="eastAsia" w:ascii="微软雅黑" w:hAnsi="微软雅黑" w:eastAsia="微软雅黑" w:cs="微软雅黑"/>
                                <w:sz w:val="28"/>
                                <w:szCs w:val="36"/>
                                <w:lang w:val="en-US" w:eastAsia="zh-CN"/>
                              </w:rPr>
                              <w:t>From：程芳13383824647</w:t>
                            </w:r>
                          </w:p>
                          <w:p>
                            <w:pPr>
                              <w:rPr>
                                <w:rFonts w:hint="default" w:ascii="微软雅黑" w:hAnsi="微软雅黑" w:eastAsia="微软雅黑" w:cs="微软雅黑"/>
                                <w:sz w:val="24"/>
                                <w:szCs w:val="32"/>
                                <w:lang w:val="en-US" w:eastAsia="zh-CN"/>
                              </w:rPr>
                            </w:pPr>
                          </w:p>
                          <w:p>
                            <w:pPr>
                              <w:rPr>
                                <w:rFonts w:hint="eastAsia" w:ascii="微软雅黑" w:hAnsi="微软雅黑" w:eastAsia="微软雅黑" w:cs="微软雅黑"/>
                                <w:sz w:val="32"/>
                                <w:szCs w:val="40"/>
                                <w:lang w:val="en-US" w:eastAsia="zh-CN"/>
                              </w:rPr>
                            </w:pPr>
                          </w:p>
                          <w:p>
                            <w:pPr>
                              <w:rPr>
                                <w:rFonts w:hint="eastAsia" w:ascii="微软雅黑" w:hAnsi="微软雅黑" w:eastAsia="微软雅黑" w:cs="微软雅黑"/>
                                <w:sz w:val="32"/>
                                <w:szCs w:val="4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pt;margin-top:-3.45pt;height:40pt;width:480pt;z-index:251659264;mso-width-relative:page;mso-height-relative:page;" filled="f" stroked="f" coordsize="21600,21600" o:gfxdata="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JMF0/bAAAACQEAAA8AAAAAAAAAAQAgAAAAIgAAAGRy&#10;cy9kb3ducmV2LnhtbFBLAQIUABQAAAAIAIdO4kCCPujiOwIAAGgEAAAOAAAAAAAAAAEAIAAAACoB&#10;AABkcnMvZTJvRG9jLnhtbFBLBQYAAAAABgAGAFkBAADXBQAAAAA=&#10;">
                <v:fill on="f" focussize="0,0"/>
                <v:stroke on="f" weight="0.5pt"/>
                <v:imagedata o:title=""/>
                <o:lock v:ext="edit" aspectratio="f"/>
                <v:textbox>
                  <w:txbxContent>
                    <w:p>
                      <w:pPr>
                        <w:rPr>
                          <w:rFonts w:hint="default" w:ascii="微软雅黑" w:hAnsi="微软雅黑" w:eastAsia="微软雅黑" w:cs="微软雅黑"/>
                          <w:sz w:val="28"/>
                          <w:szCs w:val="36"/>
                          <w:lang w:val="en-US" w:eastAsia="zh-CN"/>
                        </w:rPr>
                      </w:pPr>
                      <w:r>
                        <w:rPr>
                          <w:rFonts w:hint="eastAsia" w:ascii="微软雅黑" w:hAnsi="微软雅黑" w:eastAsia="微软雅黑" w:cs="微软雅黑"/>
                          <w:sz w:val="36"/>
                          <w:szCs w:val="44"/>
                          <w:lang w:val="en-US" w:eastAsia="zh-CN"/>
                        </w:rPr>
                        <w:t xml:space="preserve">To:                          </w:t>
                      </w:r>
                      <w:r>
                        <w:rPr>
                          <w:rFonts w:hint="eastAsia" w:ascii="微软雅黑" w:hAnsi="微软雅黑" w:eastAsia="微软雅黑" w:cs="微软雅黑"/>
                          <w:sz w:val="28"/>
                          <w:szCs w:val="36"/>
                          <w:lang w:val="en-US" w:eastAsia="zh-CN"/>
                        </w:rPr>
                        <w:t>From：程芳13383824647</w:t>
                      </w:r>
                    </w:p>
                    <w:p>
                      <w:pPr>
                        <w:rPr>
                          <w:rFonts w:hint="default" w:ascii="微软雅黑" w:hAnsi="微软雅黑" w:eastAsia="微软雅黑" w:cs="微软雅黑"/>
                          <w:sz w:val="24"/>
                          <w:szCs w:val="32"/>
                          <w:lang w:val="en-US" w:eastAsia="zh-CN"/>
                        </w:rPr>
                      </w:pPr>
                    </w:p>
                    <w:p>
                      <w:pPr>
                        <w:rPr>
                          <w:rFonts w:hint="eastAsia" w:ascii="微软雅黑" w:hAnsi="微软雅黑" w:eastAsia="微软雅黑" w:cs="微软雅黑"/>
                          <w:sz w:val="32"/>
                          <w:szCs w:val="40"/>
                          <w:lang w:val="en-US" w:eastAsia="zh-CN"/>
                        </w:rPr>
                      </w:pPr>
                    </w:p>
                    <w:p>
                      <w:pPr>
                        <w:rPr>
                          <w:rFonts w:hint="eastAsia" w:ascii="微软雅黑" w:hAnsi="微软雅黑" w:eastAsia="微软雅黑" w:cs="微软雅黑"/>
                          <w:sz w:val="32"/>
                          <w:szCs w:val="40"/>
                          <w:lang w:val="en-US" w:eastAsia="zh-CN"/>
                        </w:rP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-210820</wp:posOffset>
                </wp:positionH>
                <wp:positionV relativeFrom="paragraph">
                  <wp:posOffset>437515</wp:posOffset>
                </wp:positionV>
                <wp:extent cx="6109335" cy="27940"/>
                <wp:effectExtent l="0" t="4445" r="1905" b="13335"/>
                <wp:wrapNone/>
                <wp:docPr id="25" name="直接连接符 25"/>
                <wp:cNvGraphicFramePr/>
                <a:graphic xmlns:a="http://schemas.openxmlformats.org/drawingml/2006/main">
                  <a:graphicData uri="http://schemas.microsoft.com/office/word/2010/wordprocessingShape">
                    <wps:wsp>
                      <wps:cNvCnPr/>
                      <wps:spPr>
                        <a:xfrm>
                          <a:off x="0" y="0"/>
                          <a:ext cx="6109335" cy="27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6pt;margin-top:34.45pt;height:2.2pt;width:481.05pt;z-index:251660288;mso-width-relative:page;mso-height-relative:page;" filled="f" stroked="t" coordsize="21600,21600" o:gfxdata="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3gL&#10;GtgAAAAJAQAADwAAAAAAAAABACAAAAAiAAAAZHJzL2Rvd25yZXYueG1sUEsBAhQAFAAAAAgAh07i&#10;QCdXeQ/pAQAAtwMAAA4AAAAAAAAAAQAgAAAAJwEAAGRycy9lMm9Eb2MueG1sUEsFBgAAAAAGAAYA&#10;WQEAAIIFAAAAAA==&#10;">
                <v:fill on="f" focussize="0,0"/>
                <v:stroke weight="0.5pt" color="#000000 [3200]" miterlimit="8" joinstyle="miter"/>
                <v:imagedata o:title=""/>
                <o:lock v:ext="edit" aspectratio="f"/>
              </v:line>
            </w:pict>
          </mc:Fallback>
        </mc:AlternateContent>
      </w:r>
    </w:p>
    <w:p>
      <w:pPr>
        <w:bidi w:val="0"/>
        <w:rPr>
          <w:rFonts w:hint="eastAsia"/>
          <w:lang w:eastAsia="zh-CN"/>
        </w:rPr>
      </w:pPr>
    </w:p>
    <w:p>
      <w:pPr>
        <w:bidi w:val="0"/>
        <w:rPr>
          <w:rFonts w:hint="eastAsia"/>
          <w:lang w:eastAsia="zh-CN"/>
        </w:rPr>
      </w:pPr>
    </w:p>
    <w:p>
      <w:pPr>
        <w:bidi w:val="0"/>
        <w:rPr>
          <w:rFonts w:hint="eastAsia"/>
          <w:lang w:eastAsia="zh-CN"/>
        </w:rPr>
      </w:pPr>
    </w:p>
    <w:p>
      <w:pPr>
        <w:bidi w:val="0"/>
        <w:jc w:val="center"/>
        <w:rPr>
          <w:rFonts w:hint="eastAsia"/>
          <w:lang w:eastAsia="zh-CN"/>
        </w:rPr>
      </w:pPr>
    </w:p>
    <w:p>
      <w:pPr>
        <w:keepNext w:val="0"/>
        <w:keepLines w:val="0"/>
        <w:pageBreakBefore w:val="0"/>
        <w:widowControl w:val="0"/>
        <w:kinsoku/>
        <w:wordWrap/>
        <w:overflowPunct/>
        <w:topLinePunct w:val="0"/>
        <w:autoSpaceDE/>
        <w:autoSpaceDN/>
        <w:bidi w:val="0"/>
        <w:adjustRightInd/>
        <w:snapToGrid/>
        <w:ind w:left="0" w:leftChars="0"/>
        <w:jc w:val="left"/>
        <w:textAlignment w:val="auto"/>
        <w:rPr>
          <w:rFonts w:hint="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2664460</wp:posOffset>
                </wp:positionH>
                <wp:positionV relativeFrom="paragraph">
                  <wp:posOffset>77470</wp:posOffset>
                </wp:positionV>
                <wp:extent cx="3165475" cy="639445"/>
                <wp:effectExtent l="0" t="0" r="0" b="0"/>
                <wp:wrapNone/>
                <wp:docPr id="7" name="文本框 7"/>
                <wp:cNvGraphicFramePr/>
                <a:graphic xmlns:a="http://schemas.openxmlformats.org/drawingml/2006/main">
                  <a:graphicData uri="http://schemas.microsoft.com/office/word/2010/wordprocessingShape">
                    <wps:wsp>
                      <wps:cNvSpPr txBox="1"/>
                      <wps:spPr>
                        <a:xfrm>
                          <a:off x="3220085" y="1986915"/>
                          <a:ext cx="3165475" cy="639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hint="eastAsia" w:ascii="微软雅黑" w:hAnsi="微软雅黑" w:eastAsia="微软雅黑" w:cs="微软雅黑"/>
                                <w:b/>
                                <w:highlight w:val="none"/>
                              </w:rPr>
                            </w:pPr>
                            <w:r>
                              <w:rPr>
                                <w:rFonts w:hint="eastAsia" w:ascii="微软雅黑" w:hAnsi="微软雅黑" w:eastAsia="微软雅黑" w:cs="微软雅黑"/>
                                <w:b/>
                                <w:highlight w:val="none"/>
                              </w:rPr>
                              <w:t>中国大型</w:t>
                            </w:r>
                            <w:r>
                              <w:rPr>
                                <w:rFonts w:hint="eastAsia" w:ascii="微软雅黑" w:hAnsi="微软雅黑" w:eastAsia="微软雅黑" w:cs="微软雅黑"/>
                                <w:b/>
                                <w:highlight w:val="none"/>
                                <w:lang w:eastAsia="zh-CN"/>
                              </w:rPr>
                              <w:t>游施设备</w:t>
                            </w:r>
                            <w:r>
                              <w:rPr>
                                <w:rFonts w:hint="eastAsia" w:ascii="微软雅黑" w:hAnsi="微软雅黑" w:eastAsia="微软雅黑" w:cs="微软雅黑"/>
                                <w:b/>
                                <w:highlight w:val="none"/>
                              </w:rPr>
                              <w:t>展</w:t>
                            </w:r>
                          </w:p>
                          <w:p>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hint="eastAsia" w:ascii="微软雅黑" w:hAnsi="微软雅黑" w:eastAsia="微软雅黑" w:cs="微软雅黑"/>
                                <w:b/>
                                <w:highlight w:val="none"/>
                              </w:rPr>
                            </w:pPr>
                            <w:r>
                              <w:rPr>
                                <w:rFonts w:hint="eastAsia" w:ascii="微软雅黑" w:hAnsi="微软雅黑" w:eastAsia="微软雅黑" w:cs="微软雅黑"/>
                                <w:b/>
                                <w:highlight w:val="none"/>
                              </w:rPr>
                              <w:t>中国游乐设备交流合作优质平台</w:t>
                            </w:r>
                          </w:p>
                          <w:p>
                            <w:pPr>
                              <w:keepNext w:val="0"/>
                              <w:keepLines w:val="0"/>
                              <w:pageBreakBefore w:val="0"/>
                              <w:widowControl w:val="0"/>
                              <w:kinsoku/>
                              <w:wordWrap/>
                              <w:overflowPunct/>
                              <w:topLinePunct w:val="0"/>
                              <w:autoSpaceDE/>
                              <w:autoSpaceDN/>
                              <w:bidi w:val="0"/>
                              <w:adjustRightInd w:val="0"/>
                              <w:snapToGrid w:val="0"/>
                              <w:ind w:firstLine="0" w:firstLineChars="0"/>
                              <w:jc w:val="right"/>
                              <w:textAlignment w:val="auto"/>
                              <w:rPr>
                                <w:sz w:val="22"/>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8pt;margin-top:6.1pt;height:50.35pt;width:249.25pt;z-index:251662336;mso-width-relative:page;mso-height-relative:page;" filled="f" stroked="f" coordsize="21600,21600" o:gfxdata="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S/IU22gAAAAoBAAAPAAAAAAAAAAEA&#10;IAAAACIAAABkcnMvZG93bnJldi54bWxQSwECFAAUAAAACACHTuJAs928W0YCAAByBAAADgAAAAAA&#10;AAABACAAAAApAQAAZHJzL2Uyb0RvYy54bWxQSwUGAAAAAAYABgBZAQAA4Q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hint="eastAsia" w:ascii="微软雅黑" w:hAnsi="微软雅黑" w:eastAsia="微软雅黑" w:cs="微软雅黑"/>
                          <w:b/>
                          <w:highlight w:val="none"/>
                        </w:rPr>
                      </w:pPr>
                      <w:r>
                        <w:rPr>
                          <w:rFonts w:hint="eastAsia" w:ascii="微软雅黑" w:hAnsi="微软雅黑" w:eastAsia="微软雅黑" w:cs="微软雅黑"/>
                          <w:b/>
                          <w:highlight w:val="none"/>
                        </w:rPr>
                        <w:t>中国大型</w:t>
                      </w:r>
                      <w:r>
                        <w:rPr>
                          <w:rFonts w:hint="eastAsia" w:ascii="微软雅黑" w:hAnsi="微软雅黑" w:eastAsia="微软雅黑" w:cs="微软雅黑"/>
                          <w:b/>
                          <w:highlight w:val="none"/>
                          <w:lang w:eastAsia="zh-CN"/>
                        </w:rPr>
                        <w:t>游施设备</w:t>
                      </w:r>
                      <w:r>
                        <w:rPr>
                          <w:rFonts w:hint="eastAsia" w:ascii="微软雅黑" w:hAnsi="微软雅黑" w:eastAsia="微软雅黑" w:cs="微软雅黑"/>
                          <w:b/>
                          <w:highlight w:val="none"/>
                        </w:rPr>
                        <w:t>展</w:t>
                      </w:r>
                    </w:p>
                    <w:p>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hint="eastAsia" w:ascii="微软雅黑" w:hAnsi="微软雅黑" w:eastAsia="微软雅黑" w:cs="微软雅黑"/>
                          <w:b/>
                          <w:highlight w:val="none"/>
                        </w:rPr>
                      </w:pPr>
                      <w:r>
                        <w:rPr>
                          <w:rFonts w:hint="eastAsia" w:ascii="微软雅黑" w:hAnsi="微软雅黑" w:eastAsia="微软雅黑" w:cs="微软雅黑"/>
                          <w:b/>
                          <w:highlight w:val="none"/>
                        </w:rPr>
                        <w:t>中国游乐设备交流合作优质平台</w:t>
                      </w:r>
                    </w:p>
                    <w:p>
                      <w:pPr>
                        <w:keepNext w:val="0"/>
                        <w:keepLines w:val="0"/>
                        <w:pageBreakBefore w:val="0"/>
                        <w:widowControl w:val="0"/>
                        <w:kinsoku/>
                        <w:wordWrap/>
                        <w:overflowPunct/>
                        <w:topLinePunct w:val="0"/>
                        <w:autoSpaceDE/>
                        <w:autoSpaceDN/>
                        <w:bidi w:val="0"/>
                        <w:adjustRightInd w:val="0"/>
                        <w:snapToGrid w:val="0"/>
                        <w:ind w:firstLine="0" w:firstLineChars="0"/>
                        <w:jc w:val="right"/>
                        <w:textAlignment w:val="auto"/>
                        <w:rPr>
                          <w:sz w:val="22"/>
                          <w:szCs w:val="28"/>
                        </w:rPr>
                      </w:pPr>
                    </w:p>
                  </w:txbxContent>
                </v:textbox>
              </v:shape>
            </w:pict>
          </mc:Fallback>
        </mc:AlternateContent>
      </w:r>
      <w:r>
        <w:rPr>
          <w:rFonts w:hint="eastAsia"/>
          <w:lang w:eastAsia="zh-CN"/>
        </w:rPr>
        <w:drawing>
          <wp:inline distT="0" distB="0" distL="114300" distR="114300">
            <wp:extent cx="2813050" cy="612775"/>
            <wp:effectExtent l="0" t="0" r="6350" b="15875"/>
            <wp:docPr id="4" name="图片 4" descr="欧亚游乐设备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欧亚游乐设备展"/>
                    <pic:cNvPicPr>
                      <a:picLocks noChangeAspect="1"/>
                    </pic:cNvPicPr>
                  </pic:nvPicPr>
                  <pic:blipFill>
                    <a:blip r:embed="rId6"/>
                    <a:stretch>
                      <a:fillRect/>
                    </a:stretch>
                  </pic:blipFill>
                  <pic:spPr>
                    <a:xfrm>
                      <a:off x="0" y="0"/>
                      <a:ext cx="2813050" cy="612775"/>
                    </a:xfrm>
                    <a:prstGeom prst="rect">
                      <a:avLst/>
                    </a:prstGeom>
                  </pic:spPr>
                </pic:pic>
              </a:graphicData>
            </a:graphic>
          </wp:inline>
        </w:drawing>
      </w:r>
    </w:p>
    <w:p>
      <w:pPr>
        <w:bidi w:val="0"/>
        <w:jc w:val="both"/>
        <w:rPr>
          <w:rStyle w:val="7"/>
          <w:rFonts w:hint="eastAsia" w:ascii="楷体" w:hAnsi="楷体" w:eastAsia="楷体" w:cs="楷体"/>
          <w:color w:val="404040" w:themeColor="text1" w:themeTint="BF"/>
          <w:sz w:val="36"/>
          <w:szCs w:val="36"/>
          <w:highlight w:val="none"/>
          <w:shd w:val="clear" w:color="auto" w:fill="FFFFFF"/>
          <w14:textFill>
            <w14:solidFill>
              <w14:schemeClr w14:val="tx1">
                <w14:lumMod w14:val="75000"/>
                <w14:lumOff w14:val="25000"/>
              </w14:schemeClr>
            </w14:solidFill>
          </w14:textFill>
        </w:rPr>
      </w:pPr>
      <w:r>
        <w:rPr>
          <w:sz w:val="21"/>
        </w:rPr>
        <mc:AlternateContent>
          <mc:Choice Requires="wps">
            <w:drawing>
              <wp:anchor distT="0" distB="0" distL="114300" distR="114300" simplePos="0" relativeHeight="251661312" behindDoc="0" locked="0" layoutInCell="1" allowOverlap="1">
                <wp:simplePos x="0" y="0"/>
                <wp:positionH relativeFrom="column">
                  <wp:posOffset>-113665</wp:posOffset>
                </wp:positionH>
                <wp:positionV relativeFrom="paragraph">
                  <wp:posOffset>217170</wp:posOffset>
                </wp:positionV>
                <wp:extent cx="6058535" cy="1973580"/>
                <wp:effectExtent l="6350" t="6350" r="12065" b="20320"/>
                <wp:wrapNone/>
                <wp:docPr id="2" name="文本框 2"/>
                <wp:cNvGraphicFramePr/>
                <a:graphic xmlns:a="http://schemas.openxmlformats.org/drawingml/2006/main">
                  <a:graphicData uri="http://schemas.microsoft.com/office/word/2010/wordprocessingShape">
                    <wps:wsp>
                      <wps:cNvSpPr txBox="1"/>
                      <wps:spPr>
                        <a:xfrm>
                          <a:off x="0" y="0"/>
                          <a:ext cx="6058535" cy="1973580"/>
                        </a:xfrm>
                        <a:prstGeom prst="rect">
                          <a:avLst/>
                        </a:prstGeom>
                        <a:solidFill>
                          <a:srgbClr val="248CC3"/>
                        </a:solidFill>
                        <a:ln w="12700" cmpd="sng">
                          <a:solidFill>
                            <a:srgbClr val="92D050"/>
                          </a:solidFill>
                          <a:prstDash val="sysDot"/>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distribute"/>
                              <w:textAlignment w:val="auto"/>
                              <w:rPr>
                                <w:rFonts w:hint="eastAsia" w:ascii="方正汉真广标简体" w:hAnsi="方正汉真广标简体" w:eastAsia="方正汉真广标简体" w:cs="方正汉真广标简体"/>
                                <w:b w:val="0"/>
                                <w:bCs w:val="0"/>
                                <w:color w:val="FFFFFF" w:themeColor="background1"/>
                                <w:spacing w:val="170"/>
                                <w:sz w:val="72"/>
                                <w:szCs w:val="7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bg1"/>
                                  </w14:solidFill>
                                </w14:textFill>
                                <w14:props3d w14:extrusionH="0" w14:contourW="0" w14:prstMaterial="clear"/>
                              </w:rPr>
                            </w:pPr>
                            <w:r>
                              <w:rPr>
                                <w:rFonts w:hint="eastAsia" w:ascii="方正汉真广标简体" w:hAnsi="方正汉真广标简体" w:eastAsia="方正汉真广标简体" w:cs="方正汉真广标简体"/>
                                <w:b w:val="0"/>
                                <w:bCs w:val="0"/>
                                <w:color w:val="FFFFFF" w:themeColor="background1"/>
                                <w:spacing w:val="170"/>
                                <w:sz w:val="72"/>
                                <w:szCs w:val="7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bg1"/>
                                  </w14:solidFill>
                                </w14:textFill>
                                <w14:props3d w14:extrusionH="0" w14:contourW="0" w14:prstMaterial="clear"/>
                              </w:rPr>
                              <w:t>2024欧亚·郑州</w:t>
                            </w:r>
                          </w:p>
                          <w:p>
                            <w:pPr>
                              <w:keepNext w:val="0"/>
                              <w:keepLines w:val="0"/>
                              <w:pageBreakBefore w:val="0"/>
                              <w:widowControl w:val="0"/>
                              <w:kinsoku/>
                              <w:wordWrap/>
                              <w:overflowPunct/>
                              <w:topLinePunct w:val="0"/>
                              <w:autoSpaceDE/>
                              <w:autoSpaceDN/>
                              <w:bidi w:val="0"/>
                              <w:adjustRightInd/>
                              <w:snapToGrid w:val="0"/>
                              <w:jc w:val="distribute"/>
                              <w:textAlignment w:val="auto"/>
                              <w:rPr>
                                <w:rFonts w:hint="eastAsia" w:ascii="微软雅黑" w:hAnsi="微软雅黑" w:eastAsia="微软雅黑" w:cs="微软雅黑"/>
                                <w:b w:val="0"/>
                                <w:bCs w:val="0"/>
                                <w:color w:val="FFE699" w:themeColor="accent4" w:themeTint="66"/>
                                <w:spacing w:val="17"/>
                                <w:sz w:val="20"/>
                                <w:szCs w:val="20"/>
                                <w:shd w:val="clear" w:color="auto" w:fill="FFFFFF"/>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accent4">
                                      <w14:lumMod w14:val="40000"/>
                                      <w14:lumOff w14:val="60000"/>
                                    </w14:schemeClr>
                                  </w14:solidFill>
                                </w14:textFill>
                                <w14:props3d w14:extrusionH="0" w14:contourW="0" w14:prstMaterial="clear"/>
                              </w:rPr>
                            </w:pPr>
                            <w:r>
                              <w:rPr>
                                <w:rFonts w:hint="eastAsia" w:ascii="方正汉真广标简体" w:hAnsi="方正汉真广标简体" w:eastAsia="方正汉真广标简体" w:cs="方正汉真广标简体"/>
                                <w:b w:val="0"/>
                                <w:bCs w:val="0"/>
                                <w:color w:val="FFFFFF" w:themeColor="background1"/>
                                <w:spacing w:val="57"/>
                                <w:sz w:val="72"/>
                                <w:szCs w:val="7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bg1"/>
                                  </w14:solidFill>
                                </w14:textFill>
                                <w14:props3d w14:extrusionH="0" w14:contourW="0" w14:prstMaterial="clear"/>
                              </w:rPr>
                              <w:t>国际游乐设备展览会</w:t>
                            </w:r>
                            <w:r>
                              <w:rPr>
                                <w:rFonts w:hint="eastAsia" w:ascii="方正胖娃简体" w:hAnsi="方正胖娃简体" w:eastAsia="方正胖娃简体" w:cs="方正胖娃简体"/>
                                <w:b w:val="0"/>
                                <w:bCs w:val="0"/>
                                <w:color w:val="258BC3"/>
                                <w:spacing w:val="11"/>
                                <w:sz w:val="96"/>
                                <w:szCs w:val="96"/>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eastAsia" w:ascii="微软雅黑" w:hAnsi="微软雅黑" w:eastAsia="微软雅黑" w:cs="微软雅黑"/>
                                <w:b w:val="0"/>
                                <w:bCs w:val="0"/>
                                <w:color w:val="FFE699" w:themeColor="accent4" w:themeTint="66"/>
                                <w:sz w:val="28"/>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accent4">
                                      <w14:lumMod w14:val="40000"/>
                                      <w14:lumOff w14:val="60000"/>
                                    </w14:schemeClr>
                                  </w14:solidFill>
                                </w14:textFill>
                                <w14:props3d w14:extrusionH="0" w14:contourW="0" w14:prstMaterial="clear"/>
                              </w:rPr>
                              <w:t>游乐设备展 | 主题乐园展</w:t>
                            </w:r>
                            <w:r>
                              <w:rPr>
                                <w:rFonts w:hint="eastAsia" w:ascii="微软雅黑" w:hAnsi="微软雅黑" w:eastAsia="微软雅黑" w:cs="微软雅黑"/>
                                <w:b w:val="0"/>
                                <w:bCs w:val="0"/>
                                <w:color w:val="FFE699" w:themeColor="accent4" w:themeTint="66"/>
                                <w:sz w:val="28"/>
                                <w:szCs w:val="28"/>
                                <w:shd w:val="clear" w:color="auto" w:fill="FFFFFF"/>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accent4">
                                      <w14:lumMod w14:val="40000"/>
                                      <w14:lumOff w14:val="60000"/>
                                    </w14:schemeClr>
                                  </w14:solidFill>
                                </w14:textFill>
                                <w14:props3d w14:extrusionH="0" w14:contourW="0" w14:prstMaterial="clear"/>
                              </w:rPr>
                              <w:t xml:space="preserve"> | 游乐项目展 | </w:t>
                            </w:r>
                            <w:r>
                              <w:rPr>
                                <w:rFonts w:hint="eastAsia" w:ascii="微软雅黑" w:hAnsi="微软雅黑" w:eastAsia="微软雅黑" w:cs="微软雅黑"/>
                                <w:b w:val="0"/>
                                <w:bCs w:val="0"/>
                                <w:color w:val="FFE699" w:themeColor="accent4" w:themeTint="66"/>
                                <w:sz w:val="28"/>
                                <w:szCs w:val="28"/>
                                <w:shd w:val="clear" w:color="auto" w:fill="FFFFFF"/>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accent4">
                                      <w14:lumMod w14:val="40000"/>
                                      <w14:lumOff w14:val="60000"/>
                                    </w14:schemeClr>
                                  </w14:solidFill>
                                </w14:textFill>
                                <w14:props3d w14:extrusionH="0" w14:contourW="0" w14:prstMaterial="clear"/>
                              </w:rPr>
                              <w:t>智慧游乐</w:t>
                            </w:r>
                            <w:r>
                              <w:rPr>
                                <w:rFonts w:hint="eastAsia" w:ascii="微软雅黑" w:hAnsi="微软雅黑" w:eastAsia="微软雅黑" w:cs="微软雅黑"/>
                                <w:b w:val="0"/>
                                <w:bCs w:val="0"/>
                                <w:color w:val="FFE699" w:themeColor="accent4" w:themeTint="66"/>
                                <w:sz w:val="28"/>
                                <w:szCs w:val="28"/>
                                <w:shd w:val="clear" w:color="auto" w:fill="FFFFFF"/>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accent4">
                                      <w14:lumMod w14:val="40000"/>
                                      <w14:lumOff w14:val="60000"/>
                                    </w14:schemeClr>
                                  </w14:solidFill>
                                </w14:textFill>
                                <w14:props3d w14:extrusionH="0" w14:contourW="0" w14:prstMaterial="clear"/>
                              </w:rPr>
                              <w:t>展</w:t>
                            </w:r>
                            <w:r>
                              <w:rPr>
                                <w:rFonts w:hint="eastAsia" w:ascii="微软雅黑" w:hAnsi="微软雅黑" w:eastAsia="微软雅黑" w:cs="微软雅黑"/>
                                <w:b w:val="0"/>
                                <w:bCs w:val="0"/>
                                <w:color w:val="FFE699" w:themeColor="accent4" w:themeTint="66"/>
                                <w:sz w:val="28"/>
                                <w:szCs w:val="28"/>
                                <w:shd w:val="clear" w:color="auto" w:fill="FFFFFF"/>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accent4">
                                      <w14:lumMod w14:val="40000"/>
                                      <w14:lumOff w14:val="60000"/>
                                    </w14:schemeClr>
                                  </w14:solidFill>
                                </w14:textFill>
                                <w14:props3d w14:extrusionH="0" w14:contourW="0" w14:prstMaterial="clear"/>
                              </w:rPr>
                              <w:t xml:space="preserve"> | 游乐配套服务展</w:t>
                            </w:r>
                          </w:p>
                          <w:p>
                            <w:pPr>
                              <w:keepNext w:val="0"/>
                              <w:keepLines w:val="0"/>
                              <w:pageBreakBefore w:val="0"/>
                              <w:widowControl w:val="0"/>
                              <w:kinsoku/>
                              <w:wordWrap/>
                              <w:overflowPunct/>
                              <w:topLinePunct w:val="0"/>
                              <w:autoSpaceDE/>
                              <w:autoSpaceDN/>
                              <w:bidi w:val="0"/>
                              <w:adjustRightInd/>
                              <w:snapToGrid w:val="0"/>
                              <w:ind w:left="210" w:leftChars="100"/>
                              <w:jc w:val="left"/>
                              <w:textAlignment w:val="auto"/>
                              <w:rPr>
                                <w:rFonts w:hint="default" w:ascii="方正胖娃简体" w:hAnsi="方正胖娃简体" w:eastAsia="方正胖娃简体" w:cs="方正胖娃简体"/>
                                <w:b w:val="0"/>
                                <w:bCs w:val="0"/>
                                <w:color w:val="258BC3"/>
                                <w:spacing w:val="17"/>
                                <w:sz w:val="96"/>
                                <w:szCs w:val="96"/>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5pt;margin-top:17.1pt;height:155.4pt;width:477.05pt;z-index:251661312;mso-width-relative:page;mso-height-relative:page;" fillcolor="#248CC3" filled="t" stroked="t" coordsize="21600,21600" o:gfxdata="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0vXbu9cAAAAKAQAADwAAAAAAAAABACAAAAAiAAAAZHJzL2Rv&#10;d25yZXYueG1sUEsBAhQAFAAAAAgAh07iQIGK8Od0AgAA3wQAAA4AAAAAAAAAAQAgAAAAJgEAAGRy&#10;cy9lMm9Eb2MueG1sUEsFBgAAAAAGAAYAWQEAAAwGAAAAAA==&#10;">
                <v:fill on="t" focussize="0,0"/>
                <v:stroke weight="1pt" color="#92D050 [3204]" joinstyle="round" dashstyle="1 1"/>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distribute"/>
                        <w:textAlignment w:val="auto"/>
                        <w:rPr>
                          <w:rFonts w:hint="eastAsia" w:ascii="方正汉真广标简体" w:hAnsi="方正汉真广标简体" w:eastAsia="方正汉真广标简体" w:cs="方正汉真广标简体"/>
                          <w:b w:val="0"/>
                          <w:bCs w:val="0"/>
                          <w:color w:val="FFFFFF" w:themeColor="background1"/>
                          <w:spacing w:val="170"/>
                          <w:sz w:val="72"/>
                          <w:szCs w:val="7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bg1"/>
                            </w14:solidFill>
                          </w14:textFill>
                          <w14:props3d w14:extrusionH="0" w14:contourW="0" w14:prstMaterial="clear"/>
                        </w:rPr>
                      </w:pPr>
                      <w:r>
                        <w:rPr>
                          <w:rFonts w:hint="eastAsia" w:ascii="方正汉真广标简体" w:hAnsi="方正汉真广标简体" w:eastAsia="方正汉真广标简体" w:cs="方正汉真广标简体"/>
                          <w:b w:val="0"/>
                          <w:bCs w:val="0"/>
                          <w:color w:val="FFFFFF" w:themeColor="background1"/>
                          <w:spacing w:val="170"/>
                          <w:sz w:val="72"/>
                          <w:szCs w:val="7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bg1"/>
                            </w14:solidFill>
                          </w14:textFill>
                          <w14:props3d w14:extrusionH="0" w14:contourW="0" w14:prstMaterial="clear"/>
                        </w:rPr>
                        <w:t>2024欧亚·郑州</w:t>
                      </w:r>
                    </w:p>
                    <w:p>
                      <w:pPr>
                        <w:keepNext w:val="0"/>
                        <w:keepLines w:val="0"/>
                        <w:pageBreakBefore w:val="0"/>
                        <w:widowControl w:val="0"/>
                        <w:kinsoku/>
                        <w:wordWrap/>
                        <w:overflowPunct/>
                        <w:topLinePunct w:val="0"/>
                        <w:autoSpaceDE/>
                        <w:autoSpaceDN/>
                        <w:bidi w:val="0"/>
                        <w:adjustRightInd/>
                        <w:snapToGrid w:val="0"/>
                        <w:jc w:val="distribute"/>
                        <w:textAlignment w:val="auto"/>
                        <w:rPr>
                          <w:rFonts w:hint="eastAsia" w:ascii="微软雅黑" w:hAnsi="微软雅黑" w:eastAsia="微软雅黑" w:cs="微软雅黑"/>
                          <w:b w:val="0"/>
                          <w:bCs w:val="0"/>
                          <w:color w:val="FFE699" w:themeColor="accent4" w:themeTint="66"/>
                          <w:spacing w:val="17"/>
                          <w:sz w:val="20"/>
                          <w:szCs w:val="20"/>
                          <w:shd w:val="clear" w:color="auto" w:fill="FFFFFF"/>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accent4">
                                <w14:lumMod w14:val="40000"/>
                                <w14:lumOff w14:val="60000"/>
                              </w14:schemeClr>
                            </w14:solidFill>
                          </w14:textFill>
                          <w14:props3d w14:extrusionH="0" w14:contourW="0" w14:prstMaterial="clear"/>
                        </w:rPr>
                      </w:pPr>
                      <w:r>
                        <w:rPr>
                          <w:rFonts w:hint="eastAsia" w:ascii="方正汉真广标简体" w:hAnsi="方正汉真广标简体" w:eastAsia="方正汉真广标简体" w:cs="方正汉真广标简体"/>
                          <w:b w:val="0"/>
                          <w:bCs w:val="0"/>
                          <w:color w:val="FFFFFF" w:themeColor="background1"/>
                          <w:spacing w:val="57"/>
                          <w:sz w:val="72"/>
                          <w:szCs w:val="7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bg1"/>
                            </w14:solidFill>
                          </w14:textFill>
                          <w14:props3d w14:extrusionH="0" w14:contourW="0" w14:prstMaterial="clear"/>
                        </w:rPr>
                        <w:t>国际游乐设备展览会</w:t>
                      </w:r>
                      <w:r>
                        <w:rPr>
                          <w:rFonts w:hint="eastAsia" w:ascii="方正胖娃简体" w:hAnsi="方正胖娃简体" w:eastAsia="方正胖娃简体" w:cs="方正胖娃简体"/>
                          <w:b w:val="0"/>
                          <w:bCs w:val="0"/>
                          <w:color w:val="258BC3"/>
                          <w:spacing w:val="11"/>
                          <w:sz w:val="96"/>
                          <w:szCs w:val="96"/>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eastAsia" w:ascii="微软雅黑" w:hAnsi="微软雅黑" w:eastAsia="微软雅黑" w:cs="微软雅黑"/>
                          <w:b w:val="0"/>
                          <w:bCs w:val="0"/>
                          <w:color w:val="FFE699" w:themeColor="accent4" w:themeTint="66"/>
                          <w:sz w:val="28"/>
                          <w:szCs w:val="2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accent4">
                                <w14:lumMod w14:val="40000"/>
                                <w14:lumOff w14:val="60000"/>
                              </w14:schemeClr>
                            </w14:solidFill>
                          </w14:textFill>
                          <w14:props3d w14:extrusionH="0" w14:contourW="0" w14:prstMaterial="clear"/>
                        </w:rPr>
                        <w:t>游乐设备展 | 主题乐园展</w:t>
                      </w:r>
                      <w:r>
                        <w:rPr>
                          <w:rFonts w:hint="eastAsia" w:ascii="微软雅黑" w:hAnsi="微软雅黑" w:eastAsia="微软雅黑" w:cs="微软雅黑"/>
                          <w:b w:val="0"/>
                          <w:bCs w:val="0"/>
                          <w:color w:val="FFE699" w:themeColor="accent4" w:themeTint="66"/>
                          <w:sz w:val="28"/>
                          <w:szCs w:val="28"/>
                          <w:shd w:val="clear" w:color="auto" w:fill="FFFFFF"/>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accent4">
                                <w14:lumMod w14:val="40000"/>
                                <w14:lumOff w14:val="60000"/>
                              </w14:schemeClr>
                            </w14:solidFill>
                          </w14:textFill>
                          <w14:props3d w14:extrusionH="0" w14:contourW="0" w14:prstMaterial="clear"/>
                        </w:rPr>
                        <w:t xml:space="preserve"> | 游乐项目展 | </w:t>
                      </w:r>
                      <w:r>
                        <w:rPr>
                          <w:rFonts w:hint="eastAsia" w:ascii="微软雅黑" w:hAnsi="微软雅黑" w:eastAsia="微软雅黑" w:cs="微软雅黑"/>
                          <w:b w:val="0"/>
                          <w:bCs w:val="0"/>
                          <w:color w:val="FFE699" w:themeColor="accent4" w:themeTint="66"/>
                          <w:sz w:val="28"/>
                          <w:szCs w:val="28"/>
                          <w:shd w:val="clear" w:color="auto" w:fill="FFFFFF"/>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accent4">
                                <w14:lumMod w14:val="40000"/>
                                <w14:lumOff w14:val="60000"/>
                              </w14:schemeClr>
                            </w14:solidFill>
                          </w14:textFill>
                          <w14:props3d w14:extrusionH="0" w14:contourW="0" w14:prstMaterial="clear"/>
                        </w:rPr>
                        <w:t>智慧游乐</w:t>
                      </w:r>
                      <w:r>
                        <w:rPr>
                          <w:rFonts w:hint="eastAsia" w:ascii="微软雅黑" w:hAnsi="微软雅黑" w:eastAsia="微软雅黑" w:cs="微软雅黑"/>
                          <w:b w:val="0"/>
                          <w:bCs w:val="0"/>
                          <w:color w:val="FFE699" w:themeColor="accent4" w:themeTint="66"/>
                          <w:sz w:val="28"/>
                          <w:szCs w:val="28"/>
                          <w:shd w:val="clear" w:color="auto" w:fill="FFFFFF"/>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accent4">
                                <w14:lumMod w14:val="40000"/>
                                <w14:lumOff w14:val="60000"/>
                              </w14:schemeClr>
                            </w14:solidFill>
                          </w14:textFill>
                          <w14:props3d w14:extrusionH="0" w14:contourW="0" w14:prstMaterial="clear"/>
                        </w:rPr>
                        <w:t>展</w:t>
                      </w:r>
                      <w:r>
                        <w:rPr>
                          <w:rFonts w:hint="eastAsia" w:ascii="微软雅黑" w:hAnsi="微软雅黑" w:eastAsia="微软雅黑" w:cs="微软雅黑"/>
                          <w:b w:val="0"/>
                          <w:bCs w:val="0"/>
                          <w:color w:val="FFE699" w:themeColor="accent4" w:themeTint="66"/>
                          <w:sz w:val="28"/>
                          <w:szCs w:val="28"/>
                          <w:shd w:val="clear" w:color="auto" w:fill="FFFFFF"/>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accent4">
                                <w14:lumMod w14:val="40000"/>
                                <w14:lumOff w14:val="60000"/>
                              </w14:schemeClr>
                            </w14:solidFill>
                          </w14:textFill>
                          <w14:props3d w14:extrusionH="0" w14:contourW="0" w14:prstMaterial="clear"/>
                        </w:rPr>
                        <w:t xml:space="preserve"> | 游乐配套服务展</w:t>
                      </w:r>
                    </w:p>
                    <w:p>
                      <w:pPr>
                        <w:keepNext w:val="0"/>
                        <w:keepLines w:val="0"/>
                        <w:pageBreakBefore w:val="0"/>
                        <w:widowControl w:val="0"/>
                        <w:kinsoku/>
                        <w:wordWrap/>
                        <w:overflowPunct/>
                        <w:topLinePunct w:val="0"/>
                        <w:autoSpaceDE/>
                        <w:autoSpaceDN/>
                        <w:bidi w:val="0"/>
                        <w:adjustRightInd/>
                        <w:snapToGrid w:val="0"/>
                        <w:ind w:left="210" w:leftChars="100"/>
                        <w:jc w:val="left"/>
                        <w:textAlignment w:val="auto"/>
                        <w:rPr>
                          <w:rFonts w:hint="default" w:ascii="方正胖娃简体" w:hAnsi="方正胖娃简体" w:eastAsia="方正胖娃简体" w:cs="方正胖娃简体"/>
                          <w:b w:val="0"/>
                          <w:bCs w:val="0"/>
                          <w:color w:val="258BC3"/>
                          <w:spacing w:val="17"/>
                          <w:sz w:val="96"/>
                          <w:szCs w:val="96"/>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txbxContent>
                </v:textbox>
              </v:shape>
            </w:pict>
          </mc:Fallback>
        </mc:AlternateContent>
      </w:r>
    </w:p>
    <w:p>
      <w:pPr>
        <w:bidi w:val="0"/>
        <w:jc w:val="center"/>
        <w:rPr>
          <w:rStyle w:val="7"/>
          <w:rFonts w:hint="eastAsia" w:ascii="微软雅黑" w:hAnsi="微软雅黑" w:eastAsia="微软雅黑" w:cs="微软雅黑"/>
          <w:sz w:val="24"/>
          <w:highlight w:val="none"/>
          <w:shd w:val="clear" w:color="auto" w:fill="FFFFFF"/>
          <w:lang w:eastAsia="zh-CN"/>
        </w:rPr>
      </w:pPr>
    </w:p>
    <w:p>
      <w:pPr>
        <w:bidi w:val="0"/>
        <w:jc w:val="left"/>
        <w:rPr>
          <w:rFonts w:hint="eastAsia"/>
          <w:lang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681355</wp:posOffset>
                </wp:positionH>
                <wp:positionV relativeFrom="paragraph">
                  <wp:posOffset>1586865</wp:posOffset>
                </wp:positionV>
                <wp:extent cx="4940300" cy="58483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4940300" cy="5848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0179CF"/>
                                <w:spacing w:val="20"/>
                                <w:sz w:val="36"/>
                                <w:szCs w:val="36"/>
                                <w:lang w:val="en-US" w:eastAsia="zh-CN"/>
                              </w:rPr>
                            </w:pPr>
                            <w:r>
                              <w:rPr>
                                <w:rFonts w:hint="eastAsia" w:ascii="微软雅黑" w:hAnsi="微软雅黑" w:eastAsia="微软雅黑" w:cs="微软雅黑"/>
                                <w:b/>
                                <w:bCs/>
                                <w:color w:val="0179CF"/>
                                <w:spacing w:val="-20"/>
                                <w:sz w:val="36"/>
                                <w:szCs w:val="36"/>
                                <w:lang w:val="en-US" w:eastAsia="zh-CN"/>
                              </w:rPr>
                              <w:t xml:space="preserve">2024年6月14-16日   </w:t>
                            </w:r>
                            <w:r>
                              <w:rPr>
                                <w:rFonts w:hint="eastAsia" w:ascii="微软雅黑" w:hAnsi="微软雅黑" w:eastAsia="微软雅黑" w:cs="微软雅黑"/>
                                <w:b/>
                                <w:bCs/>
                                <w:color w:val="0179CF"/>
                                <w:spacing w:val="20"/>
                                <w:sz w:val="36"/>
                                <w:szCs w:val="36"/>
                                <w:lang w:eastAsia="zh-CN"/>
                              </w:rPr>
                              <w:t>郑州国际会展中心</w:t>
                            </w:r>
                          </w:p>
                          <w:p>
                            <w:pPr>
                              <w:rPr>
                                <w:rFonts w:hint="default"/>
                                <w:color w:val="0179CF"/>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65pt;margin-top:124.95pt;height:46.05pt;width:389pt;z-index:251663360;mso-width-relative:page;mso-height-relative:page;" filled="f" stroked="f" coordsize="21600,21600" o:gfxdata="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035+dsAAAALAQAADwAAAAAAAAABACAAAAAiAAAA&#10;ZHJzL2Rvd25yZXYueG1sUEsBAhQAFAAAAAgAh07iQNwTHB09AgAAaAQAAA4AAAAAAAAAAQAgAAAA&#10;KgEAAGRycy9lMm9Eb2MueG1sUEsFBgAAAAAGAAYAWQEAANkFAAAAAA==&#10;">
                <v:fill on="f" focussize="0,0"/>
                <v:stroke on="f" weight="0.5pt"/>
                <v:imagedata o:title=""/>
                <o:lock v:ext="edit" aspectratio="f"/>
                <v:textbox>
                  <w:txbxContent>
                    <w:p>
                      <w:pPr>
                        <w:rPr>
                          <w:rFonts w:hint="eastAsia" w:ascii="微软雅黑" w:hAnsi="微软雅黑" w:eastAsia="微软雅黑" w:cs="微软雅黑"/>
                          <w:b/>
                          <w:bCs/>
                          <w:color w:val="0179CF"/>
                          <w:spacing w:val="20"/>
                          <w:sz w:val="36"/>
                          <w:szCs w:val="36"/>
                          <w:lang w:val="en-US" w:eastAsia="zh-CN"/>
                        </w:rPr>
                      </w:pPr>
                      <w:r>
                        <w:rPr>
                          <w:rFonts w:hint="eastAsia" w:ascii="微软雅黑" w:hAnsi="微软雅黑" w:eastAsia="微软雅黑" w:cs="微软雅黑"/>
                          <w:b/>
                          <w:bCs/>
                          <w:color w:val="0179CF"/>
                          <w:spacing w:val="-20"/>
                          <w:sz w:val="36"/>
                          <w:szCs w:val="36"/>
                          <w:lang w:val="en-US" w:eastAsia="zh-CN"/>
                        </w:rPr>
                        <w:t xml:space="preserve">2024年6月14-16日   </w:t>
                      </w:r>
                      <w:r>
                        <w:rPr>
                          <w:rFonts w:hint="eastAsia" w:ascii="微软雅黑" w:hAnsi="微软雅黑" w:eastAsia="微软雅黑" w:cs="微软雅黑"/>
                          <w:b/>
                          <w:bCs/>
                          <w:color w:val="0179CF"/>
                          <w:spacing w:val="20"/>
                          <w:sz w:val="36"/>
                          <w:szCs w:val="36"/>
                          <w:lang w:eastAsia="zh-CN"/>
                        </w:rPr>
                        <w:t>郑州国际会展中心</w:t>
                      </w:r>
                    </w:p>
                    <w:p>
                      <w:pPr>
                        <w:rPr>
                          <w:rFonts w:hint="default"/>
                          <w:color w:val="0179CF"/>
                          <w:sz w:val="30"/>
                          <w:szCs w:val="30"/>
                          <w:lang w:val="en-US" w:eastAsia="zh-CN"/>
                        </w:rPr>
                      </w:pP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-124460</wp:posOffset>
                </wp:positionH>
                <wp:positionV relativeFrom="paragraph">
                  <wp:posOffset>5037455</wp:posOffset>
                </wp:positionV>
                <wp:extent cx="6149975" cy="15767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6149975" cy="1576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val="0"/>
                              <w:snapToGrid w:val="0"/>
                              <w:spacing w:before="0" w:line="288" w:lineRule="auto"/>
                              <w:textAlignment w:val="auto"/>
                              <w:rPr>
                                <w:rFonts w:hint="eastAsia" w:ascii="微软雅黑" w:hAnsi="微软雅黑" w:eastAsia="微软雅黑" w:cs="微软雅黑"/>
                                <w:b w:val="0"/>
                                <w:bCs w:val="0"/>
                                <w:color w:val="262626" w:themeColor="text1" w:themeTint="D9"/>
                                <w:sz w:val="22"/>
                                <w:szCs w:val="22"/>
                                <w:lang w:eastAsia="zh-CN"/>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2"/>
                                <w:szCs w:val="22"/>
                                <w:lang w:eastAsia="zh-CN"/>
                                <w14:textFill>
                                  <w14:solidFill>
                                    <w14:schemeClr w14:val="tx1">
                                      <w14:lumMod w14:val="85000"/>
                                      <w14:lumOff w14:val="15000"/>
                                    </w14:schemeClr>
                                  </w14:solidFill>
                                </w14:textFill>
                              </w:rPr>
                              <w:t>主办单位：</w:t>
                            </w:r>
                            <w:r>
                              <w:rPr>
                                <w:rFonts w:hint="eastAsia" w:ascii="微软雅黑" w:hAnsi="微软雅黑" w:eastAsia="微软雅黑" w:cs="微软雅黑"/>
                                <w:b w:val="0"/>
                                <w:bCs w:val="0"/>
                                <w:color w:val="262626" w:themeColor="text1" w:themeTint="D9"/>
                                <w:sz w:val="22"/>
                                <w:szCs w:val="22"/>
                                <w:lang w:eastAsia="zh-CN"/>
                                <w14:textFill>
                                  <w14:solidFill>
                                    <w14:schemeClr w14:val="tx1">
                                      <w14:lumMod w14:val="85000"/>
                                      <w14:lumOff w14:val="15000"/>
                                    </w14:schemeClr>
                                  </w14:solidFill>
                                </w14:textFill>
                              </w:rPr>
                              <w:t>河南省旅游业商会、欧亚国际会展集团</w:t>
                            </w:r>
                          </w:p>
                          <w:p>
                            <w:pPr>
                              <w:keepNext w:val="0"/>
                              <w:keepLines w:val="0"/>
                              <w:pageBreakBefore w:val="0"/>
                              <w:widowControl w:val="0"/>
                              <w:kinsoku/>
                              <w:wordWrap/>
                              <w:overflowPunct/>
                              <w:topLinePunct w:val="0"/>
                              <w:bidi w:val="0"/>
                              <w:adjustRightInd w:val="0"/>
                              <w:snapToGrid w:val="0"/>
                              <w:spacing w:before="0" w:line="288" w:lineRule="auto"/>
                              <w:ind w:left="1401" w:hanging="1101" w:hangingChars="500"/>
                              <w:textAlignment w:val="auto"/>
                              <w:rPr>
                                <w:rFonts w:hint="eastAsia" w:ascii="微软雅黑" w:hAnsi="微软雅黑" w:eastAsia="微软雅黑" w:cs="微软雅黑"/>
                                <w:b w:val="0"/>
                                <w:bCs w:val="0"/>
                                <w:color w:val="262626" w:themeColor="text1" w:themeTint="D9"/>
                                <w:sz w:val="22"/>
                                <w:szCs w:val="22"/>
                                <w:lang w:eastAsia="zh-CN"/>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2"/>
                                <w:szCs w:val="22"/>
                                <w:lang w:eastAsia="zh-CN"/>
                                <w14:textFill>
                                  <w14:solidFill>
                                    <w14:schemeClr w14:val="tx1">
                                      <w14:lumMod w14:val="85000"/>
                                      <w14:lumOff w14:val="15000"/>
                                    </w14:schemeClr>
                                  </w14:solidFill>
                                </w14:textFill>
                              </w:rPr>
                              <w:t>支持单位：</w:t>
                            </w:r>
                            <w:r>
                              <w:rPr>
                                <w:rFonts w:hint="eastAsia" w:ascii="微软雅黑" w:hAnsi="微软雅黑" w:eastAsia="微软雅黑" w:cs="微软雅黑"/>
                                <w:b w:val="0"/>
                                <w:bCs w:val="0"/>
                                <w:color w:val="262626" w:themeColor="text1" w:themeTint="D9"/>
                                <w:sz w:val="22"/>
                                <w:szCs w:val="22"/>
                                <w:lang w:eastAsia="zh-CN"/>
                                <w14:textFill>
                                  <w14:solidFill>
                                    <w14:schemeClr w14:val="tx1">
                                      <w14:lumMod w14:val="85000"/>
                                      <w14:lumOff w14:val="15000"/>
                                    </w14:schemeClr>
                                  </w14:solidFill>
                                </w14:textFill>
                              </w:rPr>
                              <w:t>温州市教玩具行业协会、河南省游乐设备协会、河南省文化产业协会礼品采供中心</w:t>
                            </w:r>
                          </w:p>
                          <w:p>
                            <w:pPr>
                              <w:keepNext w:val="0"/>
                              <w:keepLines w:val="0"/>
                              <w:pageBreakBefore w:val="0"/>
                              <w:widowControl w:val="0"/>
                              <w:kinsoku/>
                              <w:wordWrap/>
                              <w:overflowPunct/>
                              <w:topLinePunct w:val="0"/>
                              <w:bidi w:val="0"/>
                              <w:adjustRightInd w:val="0"/>
                              <w:snapToGrid w:val="0"/>
                              <w:spacing w:before="0" w:line="288" w:lineRule="auto"/>
                              <w:ind w:left="1092" w:leftChars="520" w:firstLine="0" w:firstLineChars="0"/>
                              <w:textAlignment w:val="auto"/>
                              <w:rPr>
                                <w:rFonts w:hint="eastAsia" w:ascii="微软雅黑" w:hAnsi="微软雅黑" w:eastAsia="微软雅黑" w:cs="微软雅黑"/>
                                <w:b w:val="0"/>
                                <w:bCs w:val="0"/>
                                <w:color w:val="262626" w:themeColor="text1" w:themeTint="D9"/>
                                <w:sz w:val="22"/>
                                <w:szCs w:val="22"/>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sz w:val="22"/>
                                <w:szCs w:val="22"/>
                                <w:lang w:eastAsia="zh-CN"/>
                                <w14:textFill>
                                  <w14:solidFill>
                                    <w14:schemeClr w14:val="tx1">
                                      <w14:lumMod w14:val="85000"/>
                                      <w14:lumOff w14:val="15000"/>
                                    </w14:schemeClr>
                                  </w14:solidFill>
                                </w14:textFill>
                              </w:rPr>
                              <w:t>河南省孕婴童用品行业协会、临沂工商联玩具和婴童用品商会、河南省幼教用品专委会</w:t>
                            </w:r>
                          </w:p>
                          <w:p>
                            <w:pPr>
                              <w:keepNext w:val="0"/>
                              <w:keepLines w:val="0"/>
                              <w:pageBreakBefore w:val="0"/>
                              <w:widowControl w:val="0"/>
                              <w:kinsoku/>
                              <w:wordWrap/>
                              <w:overflowPunct/>
                              <w:topLinePunct w:val="0"/>
                              <w:autoSpaceDE/>
                              <w:autoSpaceDN/>
                              <w:bidi w:val="0"/>
                              <w:adjustRightInd w:val="0"/>
                              <w:snapToGrid w:val="0"/>
                              <w:spacing w:before="0" w:line="288" w:lineRule="auto"/>
                              <w:textAlignment w:val="auto"/>
                              <w:rPr>
                                <w:rFonts w:hint="eastAsia" w:ascii="微软雅黑" w:hAnsi="微软雅黑" w:eastAsia="微软雅黑" w:cs="微软雅黑"/>
                                <w:b w:val="0"/>
                                <w:bCs w:val="0"/>
                                <w:color w:val="262626" w:themeColor="text1" w:themeTint="D9"/>
                                <w:sz w:val="22"/>
                                <w:szCs w:val="22"/>
                                <w:lang w:eastAsia="zh-CN"/>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2"/>
                                <w:szCs w:val="22"/>
                                <w:lang w:eastAsia="zh-CN"/>
                                <w14:textFill>
                                  <w14:solidFill>
                                    <w14:schemeClr w14:val="tx1">
                                      <w14:lumMod w14:val="85000"/>
                                      <w14:lumOff w14:val="15000"/>
                                    </w14:schemeClr>
                                  </w14:solidFill>
                                </w14:textFill>
                              </w:rPr>
                              <w:t>承办单位</w:t>
                            </w:r>
                            <w:r>
                              <w:rPr>
                                <w:rFonts w:hint="eastAsia" w:ascii="微软雅黑" w:hAnsi="微软雅黑" w:eastAsia="微软雅黑" w:cs="微软雅黑"/>
                                <w:b/>
                                <w:bCs/>
                                <w:color w:val="262626" w:themeColor="text1" w:themeTint="D9"/>
                                <w:sz w:val="22"/>
                                <w:szCs w:val="22"/>
                                <w:lang w:val="en-US" w:eastAsia="zh-CN"/>
                                <w14:textFill>
                                  <w14:solidFill>
                                    <w14:schemeClr w14:val="tx1">
                                      <w14:lumMod w14:val="85000"/>
                                      <w14:lumOff w14:val="15000"/>
                                    </w14:schemeClr>
                                  </w14:solidFill>
                                </w14:textFill>
                              </w:rPr>
                              <w:t>：</w:t>
                            </w:r>
                            <w:r>
                              <w:rPr>
                                <w:rFonts w:hint="eastAsia" w:ascii="微软雅黑" w:hAnsi="微软雅黑" w:eastAsia="微软雅黑" w:cs="微软雅黑"/>
                                <w:b w:val="0"/>
                                <w:bCs w:val="0"/>
                                <w:color w:val="262626" w:themeColor="text1" w:themeTint="D9"/>
                                <w:sz w:val="22"/>
                                <w:szCs w:val="22"/>
                                <w:lang w:eastAsia="zh-CN"/>
                                <w14:textFill>
                                  <w14:solidFill>
                                    <w14:schemeClr w14:val="tx1">
                                      <w14:lumMod w14:val="85000"/>
                                      <w14:lumOff w14:val="15000"/>
                                    </w14:schemeClr>
                                  </w14:solidFill>
                                </w14:textFill>
                              </w:rPr>
                              <w:t>上海欧亚励讯展览有限公司、郑州欧亚远创展览有限公司</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微软雅黑" w:hAnsi="微软雅黑" w:eastAsia="微软雅黑" w:cs="微软雅黑"/>
                                <w:color w:val="DEEBF7" w:themeColor="accent1" w:themeTint="33"/>
                                <w:sz w:val="21"/>
                                <w:szCs w:val="21"/>
                                <w:lang w:eastAsia="zh-CN"/>
                                <w14:textFill>
                                  <w14:solidFill>
                                    <w14:schemeClr w14:val="accent1">
                                      <w14:lumMod w14:val="20000"/>
                                      <w14:lumOff w14:val="8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pt;margin-top:396.65pt;height:124.15pt;width:484.25pt;z-index:251666432;mso-width-relative:page;mso-height-relative:page;" filled="f" stroked="f" coordsize="21600,21600" o:gfxdata="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42Xz53QAAAAwBAAAPAAAAAAAAAAEAIAAAACIA&#10;AABkcnMvZG93bnJldi54bWxQSwECFAAUAAAACACHTuJAIv8j6z0CAABnBAAADgAAAAAAAAABACAA&#10;AAAsAQAAZHJzL2Uyb0RvYy54bWxQSwUGAAAAAAYABgBZAQAA2wUAAAAA&#10;">
                <v:fill on="f" focussize="0,0"/>
                <v:stroke on="f" weight="0.5pt"/>
                <v:imagedata o:title=""/>
                <o:lock v:ext="edit" aspectratio="f"/>
                <v:textbox>
                  <w:txbxContent>
                    <w:p>
                      <w:pPr>
                        <w:keepNext w:val="0"/>
                        <w:keepLines w:val="0"/>
                        <w:pageBreakBefore w:val="0"/>
                        <w:widowControl w:val="0"/>
                        <w:kinsoku/>
                        <w:wordWrap/>
                        <w:overflowPunct/>
                        <w:topLinePunct w:val="0"/>
                        <w:bidi w:val="0"/>
                        <w:adjustRightInd w:val="0"/>
                        <w:snapToGrid w:val="0"/>
                        <w:spacing w:before="0" w:line="288" w:lineRule="auto"/>
                        <w:textAlignment w:val="auto"/>
                        <w:rPr>
                          <w:rFonts w:hint="eastAsia" w:ascii="微软雅黑" w:hAnsi="微软雅黑" w:eastAsia="微软雅黑" w:cs="微软雅黑"/>
                          <w:b w:val="0"/>
                          <w:bCs w:val="0"/>
                          <w:color w:val="262626" w:themeColor="text1" w:themeTint="D9"/>
                          <w:sz w:val="22"/>
                          <w:szCs w:val="22"/>
                          <w:lang w:eastAsia="zh-CN"/>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2"/>
                          <w:szCs w:val="22"/>
                          <w:lang w:eastAsia="zh-CN"/>
                          <w14:textFill>
                            <w14:solidFill>
                              <w14:schemeClr w14:val="tx1">
                                <w14:lumMod w14:val="85000"/>
                                <w14:lumOff w14:val="15000"/>
                              </w14:schemeClr>
                            </w14:solidFill>
                          </w14:textFill>
                        </w:rPr>
                        <w:t>主办单位：</w:t>
                      </w:r>
                      <w:r>
                        <w:rPr>
                          <w:rFonts w:hint="eastAsia" w:ascii="微软雅黑" w:hAnsi="微软雅黑" w:eastAsia="微软雅黑" w:cs="微软雅黑"/>
                          <w:b w:val="0"/>
                          <w:bCs w:val="0"/>
                          <w:color w:val="262626" w:themeColor="text1" w:themeTint="D9"/>
                          <w:sz w:val="22"/>
                          <w:szCs w:val="22"/>
                          <w:lang w:eastAsia="zh-CN"/>
                          <w14:textFill>
                            <w14:solidFill>
                              <w14:schemeClr w14:val="tx1">
                                <w14:lumMod w14:val="85000"/>
                                <w14:lumOff w14:val="15000"/>
                              </w14:schemeClr>
                            </w14:solidFill>
                          </w14:textFill>
                        </w:rPr>
                        <w:t>河南省旅游业商会、欧亚国际会展集团</w:t>
                      </w:r>
                    </w:p>
                    <w:p>
                      <w:pPr>
                        <w:keepNext w:val="0"/>
                        <w:keepLines w:val="0"/>
                        <w:pageBreakBefore w:val="0"/>
                        <w:widowControl w:val="0"/>
                        <w:kinsoku/>
                        <w:wordWrap/>
                        <w:overflowPunct/>
                        <w:topLinePunct w:val="0"/>
                        <w:bidi w:val="0"/>
                        <w:adjustRightInd w:val="0"/>
                        <w:snapToGrid w:val="0"/>
                        <w:spacing w:before="0" w:line="288" w:lineRule="auto"/>
                        <w:ind w:left="1401" w:hanging="1101" w:hangingChars="500"/>
                        <w:textAlignment w:val="auto"/>
                        <w:rPr>
                          <w:rFonts w:hint="eastAsia" w:ascii="微软雅黑" w:hAnsi="微软雅黑" w:eastAsia="微软雅黑" w:cs="微软雅黑"/>
                          <w:b w:val="0"/>
                          <w:bCs w:val="0"/>
                          <w:color w:val="262626" w:themeColor="text1" w:themeTint="D9"/>
                          <w:sz w:val="22"/>
                          <w:szCs w:val="22"/>
                          <w:lang w:eastAsia="zh-CN"/>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2"/>
                          <w:szCs w:val="22"/>
                          <w:lang w:eastAsia="zh-CN"/>
                          <w14:textFill>
                            <w14:solidFill>
                              <w14:schemeClr w14:val="tx1">
                                <w14:lumMod w14:val="85000"/>
                                <w14:lumOff w14:val="15000"/>
                              </w14:schemeClr>
                            </w14:solidFill>
                          </w14:textFill>
                        </w:rPr>
                        <w:t>支持单位：</w:t>
                      </w:r>
                      <w:r>
                        <w:rPr>
                          <w:rFonts w:hint="eastAsia" w:ascii="微软雅黑" w:hAnsi="微软雅黑" w:eastAsia="微软雅黑" w:cs="微软雅黑"/>
                          <w:b w:val="0"/>
                          <w:bCs w:val="0"/>
                          <w:color w:val="262626" w:themeColor="text1" w:themeTint="D9"/>
                          <w:sz w:val="22"/>
                          <w:szCs w:val="22"/>
                          <w:lang w:eastAsia="zh-CN"/>
                          <w14:textFill>
                            <w14:solidFill>
                              <w14:schemeClr w14:val="tx1">
                                <w14:lumMod w14:val="85000"/>
                                <w14:lumOff w14:val="15000"/>
                              </w14:schemeClr>
                            </w14:solidFill>
                          </w14:textFill>
                        </w:rPr>
                        <w:t>温州市教玩具行业协会、河南省游乐设备协会、河南省文化产业协会礼品采供中心</w:t>
                      </w:r>
                    </w:p>
                    <w:p>
                      <w:pPr>
                        <w:keepNext w:val="0"/>
                        <w:keepLines w:val="0"/>
                        <w:pageBreakBefore w:val="0"/>
                        <w:widowControl w:val="0"/>
                        <w:kinsoku/>
                        <w:wordWrap/>
                        <w:overflowPunct/>
                        <w:topLinePunct w:val="0"/>
                        <w:bidi w:val="0"/>
                        <w:adjustRightInd w:val="0"/>
                        <w:snapToGrid w:val="0"/>
                        <w:spacing w:before="0" w:line="288" w:lineRule="auto"/>
                        <w:ind w:left="1092" w:leftChars="520" w:firstLine="0" w:firstLineChars="0"/>
                        <w:textAlignment w:val="auto"/>
                        <w:rPr>
                          <w:rFonts w:hint="eastAsia" w:ascii="微软雅黑" w:hAnsi="微软雅黑" w:eastAsia="微软雅黑" w:cs="微软雅黑"/>
                          <w:b w:val="0"/>
                          <w:bCs w:val="0"/>
                          <w:color w:val="262626" w:themeColor="text1" w:themeTint="D9"/>
                          <w:sz w:val="22"/>
                          <w:szCs w:val="22"/>
                          <w:lang w:eastAsia="zh-CN"/>
                          <w14:textFill>
                            <w14:solidFill>
                              <w14:schemeClr w14:val="tx1">
                                <w14:lumMod w14:val="85000"/>
                                <w14:lumOff w14:val="15000"/>
                              </w14:schemeClr>
                            </w14:solidFill>
                          </w14:textFill>
                        </w:rPr>
                      </w:pPr>
                      <w:r>
                        <w:rPr>
                          <w:rFonts w:hint="eastAsia" w:ascii="微软雅黑" w:hAnsi="微软雅黑" w:eastAsia="微软雅黑" w:cs="微软雅黑"/>
                          <w:b w:val="0"/>
                          <w:bCs w:val="0"/>
                          <w:color w:val="262626" w:themeColor="text1" w:themeTint="D9"/>
                          <w:sz w:val="22"/>
                          <w:szCs w:val="22"/>
                          <w:lang w:eastAsia="zh-CN"/>
                          <w14:textFill>
                            <w14:solidFill>
                              <w14:schemeClr w14:val="tx1">
                                <w14:lumMod w14:val="85000"/>
                                <w14:lumOff w14:val="15000"/>
                              </w14:schemeClr>
                            </w14:solidFill>
                          </w14:textFill>
                        </w:rPr>
                        <w:t>河南省孕婴童用品行业协会、临沂工商联玩具和婴童用品商会、河南省幼教用品专委会</w:t>
                      </w:r>
                    </w:p>
                    <w:p>
                      <w:pPr>
                        <w:keepNext w:val="0"/>
                        <w:keepLines w:val="0"/>
                        <w:pageBreakBefore w:val="0"/>
                        <w:widowControl w:val="0"/>
                        <w:kinsoku/>
                        <w:wordWrap/>
                        <w:overflowPunct/>
                        <w:topLinePunct w:val="0"/>
                        <w:autoSpaceDE/>
                        <w:autoSpaceDN/>
                        <w:bidi w:val="0"/>
                        <w:adjustRightInd w:val="0"/>
                        <w:snapToGrid w:val="0"/>
                        <w:spacing w:before="0" w:line="288" w:lineRule="auto"/>
                        <w:textAlignment w:val="auto"/>
                        <w:rPr>
                          <w:rFonts w:hint="eastAsia" w:ascii="微软雅黑" w:hAnsi="微软雅黑" w:eastAsia="微软雅黑" w:cs="微软雅黑"/>
                          <w:b w:val="0"/>
                          <w:bCs w:val="0"/>
                          <w:color w:val="262626" w:themeColor="text1" w:themeTint="D9"/>
                          <w:sz w:val="22"/>
                          <w:szCs w:val="22"/>
                          <w:lang w:eastAsia="zh-CN"/>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2"/>
                          <w:szCs w:val="22"/>
                          <w:lang w:eastAsia="zh-CN"/>
                          <w14:textFill>
                            <w14:solidFill>
                              <w14:schemeClr w14:val="tx1">
                                <w14:lumMod w14:val="85000"/>
                                <w14:lumOff w14:val="15000"/>
                              </w14:schemeClr>
                            </w14:solidFill>
                          </w14:textFill>
                        </w:rPr>
                        <w:t>承办单位</w:t>
                      </w:r>
                      <w:r>
                        <w:rPr>
                          <w:rFonts w:hint="eastAsia" w:ascii="微软雅黑" w:hAnsi="微软雅黑" w:eastAsia="微软雅黑" w:cs="微软雅黑"/>
                          <w:b/>
                          <w:bCs/>
                          <w:color w:val="262626" w:themeColor="text1" w:themeTint="D9"/>
                          <w:sz w:val="22"/>
                          <w:szCs w:val="22"/>
                          <w:lang w:val="en-US" w:eastAsia="zh-CN"/>
                          <w14:textFill>
                            <w14:solidFill>
                              <w14:schemeClr w14:val="tx1">
                                <w14:lumMod w14:val="85000"/>
                                <w14:lumOff w14:val="15000"/>
                              </w14:schemeClr>
                            </w14:solidFill>
                          </w14:textFill>
                        </w:rPr>
                        <w:t>：</w:t>
                      </w:r>
                      <w:r>
                        <w:rPr>
                          <w:rFonts w:hint="eastAsia" w:ascii="微软雅黑" w:hAnsi="微软雅黑" w:eastAsia="微软雅黑" w:cs="微软雅黑"/>
                          <w:b w:val="0"/>
                          <w:bCs w:val="0"/>
                          <w:color w:val="262626" w:themeColor="text1" w:themeTint="D9"/>
                          <w:sz w:val="22"/>
                          <w:szCs w:val="22"/>
                          <w:lang w:eastAsia="zh-CN"/>
                          <w14:textFill>
                            <w14:solidFill>
                              <w14:schemeClr w14:val="tx1">
                                <w14:lumMod w14:val="85000"/>
                                <w14:lumOff w14:val="15000"/>
                              </w14:schemeClr>
                            </w14:solidFill>
                          </w14:textFill>
                        </w:rPr>
                        <w:t>上海欧亚励讯展览有限公司、郑州欧亚远创展览有限公司</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微软雅黑" w:hAnsi="微软雅黑" w:eastAsia="微软雅黑" w:cs="微软雅黑"/>
                          <w:color w:val="DEEBF7" w:themeColor="accent1" w:themeTint="33"/>
                          <w:sz w:val="21"/>
                          <w:szCs w:val="21"/>
                          <w:lang w:eastAsia="zh-CN"/>
                          <w14:textFill>
                            <w14:solidFill>
                              <w14:schemeClr w14:val="accent1">
                                <w14:lumMod w14:val="20000"/>
                                <w14:lumOff w14:val="80000"/>
                              </w14:schemeClr>
                            </w14:solidFill>
                          </w14:textFill>
                        </w:rPr>
                      </w:pP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-212090</wp:posOffset>
                </wp:positionH>
                <wp:positionV relativeFrom="paragraph">
                  <wp:posOffset>4911090</wp:posOffset>
                </wp:positionV>
                <wp:extent cx="6256655" cy="1580515"/>
                <wp:effectExtent l="0" t="0" r="10795" b="635"/>
                <wp:wrapNone/>
                <wp:docPr id="12" name="矩形 12"/>
                <wp:cNvGraphicFramePr/>
                <a:graphic xmlns:a="http://schemas.openxmlformats.org/drawingml/2006/main">
                  <a:graphicData uri="http://schemas.microsoft.com/office/word/2010/wordprocessingShape">
                    <wps:wsp>
                      <wps:cNvSpPr/>
                      <wps:spPr>
                        <a:xfrm>
                          <a:off x="0" y="0"/>
                          <a:ext cx="6256655" cy="1580515"/>
                        </a:xfrm>
                        <a:prstGeom prst="rect">
                          <a:avLst/>
                        </a:prstGeom>
                        <a:solidFill>
                          <a:schemeClr val="accent1">
                            <a:lumMod val="20000"/>
                            <a:lumOff val="80000"/>
                          </a:schemeClr>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7pt;margin-top:386.7pt;height:124.45pt;width:492.65pt;z-index:251665408;v-text-anchor:middle;mso-width-relative:page;mso-height-relative:page;" fillcolor="#DEEBF7 [660]" filled="t" stroked="f" coordsize="21600,21600" o:gfxdata="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6+2wq1wAAAAwBAAAPAAAA&#10;AAAAAAEAIAAAACIAAABkcnMvZG93bnJldi54bWxQSwECFAAUAAAACACHTuJA+bTHRogCAAAHBQAA&#10;DgAAAAAAAAABACAAAAAmAQAAZHJzL2Uyb0RvYy54bWxQSwUGAAAAAAYABgBZAQAAIAYAAAAA&#10;">
                <v:fill on="t" focussize="0,0"/>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2664460</wp:posOffset>
                </wp:positionH>
                <wp:positionV relativeFrom="paragraph">
                  <wp:posOffset>2247265</wp:posOffset>
                </wp:positionV>
                <wp:extent cx="3394075" cy="1680210"/>
                <wp:effectExtent l="0" t="0" r="15875" b="15240"/>
                <wp:wrapNone/>
                <wp:docPr id="28" name="文本框 28"/>
                <wp:cNvGraphicFramePr/>
                <a:graphic xmlns:a="http://schemas.openxmlformats.org/drawingml/2006/main">
                  <a:graphicData uri="http://schemas.microsoft.com/office/word/2010/wordprocessingShape">
                    <wps:wsp>
                      <wps:cNvSpPr txBox="1"/>
                      <wps:spPr>
                        <a:xfrm>
                          <a:off x="0" y="0"/>
                          <a:ext cx="3394075" cy="168021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ascii="方正粗倩简体" w:hAnsi="方正粗倩简体" w:eastAsia="方正粗倩简体" w:cs="方正粗倩简体"/>
                                <w:b w:val="0"/>
                                <w:bCs w:val="0"/>
                                <w:color w:val="70AD47" w:themeColor="accent6"/>
                                <w:spacing w:val="0"/>
                                <w:sz w:val="110"/>
                                <w:szCs w:val="110"/>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6"/>
                                  </w14:solidFill>
                                </w14:textFill>
                                <w14:props3d w14:extrusionH="0" w14:contourW="0" w14:prstMaterial="clear"/>
                              </w:rPr>
                            </w:pPr>
                            <w:r>
                              <w:rPr>
                                <w:rFonts w:hint="eastAsia" w:ascii="方正粗倩简体" w:hAnsi="方正粗倩简体" w:eastAsia="方正粗倩简体" w:cs="方正粗倩简体"/>
                                <w:b w:val="0"/>
                                <w:bCs w:val="0"/>
                                <w:color w:val="548235" w:themeColor="accent6" w:themeShade="BF"/>
                                <w:spacing w:val="0"/>
                                <w:sz w:val="110"/>
                                <w:szCs w:val="110"/>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邀请函</w:t>
                            </w:r>
                          </w:p>
                          <w:p>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ascii="方正粗倩简体" w:hAnsi="方正粗倩简体" w:eastAsia="方正粗倩简体" w:cs="方正粗倩简体"/>
                                <w:b w:val="0"/>
                                <w:bCs w:val="0"/>
                                <w:color w:val="7CB545"/>
                                <w:spacing w:val="0"/>
                                <w:sz w:val="160"/>
                                <w:szCs w:val="16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default" w:asciiTheme="minorAscii" w:hAnsiTheme="minorAscii" w:eastAsiaTheme="minorEastAsia"/>
                                <w:color w:val="808080" w:themeColor="text1" w:themeTint="80"/>
                                <w:spacing w:val="20"/>
                                <w:sz w:val="72"/>
                                <w:szCs w:val="144"/>
                                <w:lang w:val="en-US" w:eastAsia="zh-CN"/>
                                <w14:textFill>
                                  <w14:solidFill>
                                    <w14:schemeClr w14:val="tx1">
                                      <w14:lumMod w14:val="50000"/>
                                      <w14:lumOff w14:val="50000"/>
                                    </w14:schemeClr>
                                  </w14:solidFill>
                                </w14:textFill>
                              </w:rPr>
                              <w:t>INVATATION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8pt;margin-top:176.95pt;height:132.3pt;width:267.25pt;z-index:251664384;mso-width-relative:page;mso-height-relative:page;" fillcolor="#FFFFFF [3212]" filled="t" stroked="f" coordsize="21600,21600" o:gfxdata="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mPUdk1wAAAAsB&#10;AAAPAAAAAAAAAAEAIAAAACIAAABkcnMvZG93bnJldi54bWxQSwECFAAUAAAACACHTuJAwkD5tlUC&#10;AACSBAAADgAAAAAAAAABACAAAAAmAQAAZHJzL2Uyb0RvYy54bWxQSwUGAAAAAAYABgBZAQAA7QUA&#10;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ascii="方正粗倩简体" w:hAnsi="方正粗倩简体" w:eastAsia="方正粗倩简体" w:cs="方正粗倩简体"/>
                          <w:b w:val="0"/>
                          <w:bCs w:val="0"/>
                          <w:color w:val="70AD47" w:themeColor="accent6"/>
                          <w:spacing w:val="0"/>
                          <w:sz w:val="110"/>
                          <w:szCs w:val="110"/>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6"/>
                            </w14:solidFill>
                          </w14:textFill>
                          <w14:props3d w14:extrusionH="0" w14:contourW="0" w14:prstMaterial="clear"/>
                        </w:rPr>
                      </w:pPr>
                      <w:r>
                        <w:rPr>
                          <w:rFonts w:hint="eastAsia" w:ascii="方正粗倩简体" w:hAnsi="方正粗倩简体" w:eastAsia="方正粗倩简体" w:cs="方正粗倩简体"/>
                          <w:b w:val="0"/>
                          <w:bCs w:val="0"/>
                          <w:color w:val="548235" w:themeColor="accent6" w:themeShade="BF"/>
                          <w:spacing w:val="0"/>
                          <w:sz w:val="110"/>
                          <w:szCs w:val="110"/>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邀请函</w:t>
                      </w:r>
                    </w:p>
                    <w:p>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ascii="方正粗倩简体" w:hAnsi="方正粗倩简体" w:eastAsia="方正粗倩简体" w:cs="方正粗倩简体"/>
                          <w:b w:val="0"/>
                          <w:bCs w:val="0"/>
                          <w:color w:val="7CB545"/>
                          <w:spacing w:val="0"/>
                          <w:sz w:val="160"/>
                          <w:szCs w:val="16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default" w:asciiTheme="minorAscii" w:hAnsiTheme="minorAscii" w:eastAsiaTheme="minorEastAsia"/>
                          <w:color w:val="808080" w:themeColor="text1" w:themeTint="80"/>
                          <w:spacing w:val="20"/>
                          <w:sz w:val="72"/>
                          <w:szCs w:val="144"/>
                          <w:lang w:val="en-US" w:eastAsia="zh-CN"/>
                          <w14:textFill>
                            <w14:solidFill>
                              <w14:schemeClr w14:val="tx1">
                                <w14:lumMod w14:val="50000"/>
                                <w14:lumOff w14:val="50000"/>
                              </w14:schemeClr>
                            </w14:solidFill>
                          </w14:textFill>
                        </w:rPr>
                        <w:t>INVATATION</w:t>
                      </w:r>
                    </w:p>
                  </w:txbxContent>
                </v:textbox>
              </v:shape>
            </w:pict>
          </mc:Fallback>
        </mc:AlternateContent>
      </w:r>
      <w:r>
        <w:rPr>
          <w:rFonts w:hint="eastAsia"/>
          <w:lang w:eastAsia="zh-CN"/>
        </w:rPr>
        <w:br w:type="page"/>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80" w:lineRule="exact"/>
        <w:textAlignment w:val="auto"/>
        <w:rPr>
          <w:rFonts w:hint="eastAsia" w:ascii="微软雅黑" w:hAnsi="微软雅黑" w:eastAsia="微软雅黑" w:cs="微软雅黑"/>
          <w:b/>
          <w:bCs/>
          <w:w w:val="100"/>
          <w:sz w:val="22"/>
          <w:szCs w:val="22"/>
          <w:lang w:eastAsia="zh-CN"/>
          <w14:textFill>
            <w14:gradFill>
              <w14:gsLst>
                <w14:gs w14:pos="0">
                  <w14:srgbClr w14:val="007BD3"/>
                </w14:gs>
                <w14:gs w14:pos="100000">
                  <w14:srgbClr w14:val="034373"/>
                </w14:gs>
              </w14:gsLst>
              <w14:lin w14:scaled="0"/>
            </w14:gradFill>
          </w14:textFill>
        </w:rPr>
      </w:pPr>
      <w:r>
        <w:rPr>
          <w:rFonts w:hint="eastAsia" w:ascii="微软雅黑" w:hAnsi="微软雅黑" w:eastAsia="微软雅黑" w:cs="微软雅黑"/>
          <w:b/>
          <w:bCs/>
          <w:color w:val="2E75B6" w:themeColor="accent1" w:themeShade="BF"/>
          <w:w w:val="100"/>
          <w:sz w:val="22"/>
          <w:szCs w:val="22"/>
          <w:shd w:val="clear" w:color="auto" w:fill="FFFFFF"/>
        </w:rPr>
        <w:t>【</w:t>
      </w:r>
      <w:r>
        <w:rPr>
          <w:rFonts w:hint="eastAsia" w:ascii="微软雅黑" w:hAnsi="微软雅黑" w:eastAsia="微软雅黑" w:cs="微软雅黑"/>
          <w:b/>
          <w:bCs/>
          <w:color w:val="2E75B6" w:themeColor="accent1" w:themeShade="BF"/>
          <w:w w:val="100"/>
          <w:sz w:val="22"/>
          <w:szCs w:val="22"/>
          <w:shd w:val="clear" w:color="auto" w:fill="FFFFFF"/>
          <w:lang w:eastAsia="zh-CN"/>
        </w:rPr>
        <w:t>CAEE 2024</w:t>
      </w:r>
      <w:r>
        <w:rPr>
          <w:rFonts w:hint="eastAsia" w:ascii="微软雅黑" w:hAnsi="微软雅黑" w:eastAsia="微软雅黑" w:cs="微软雅黑"/>
          <w:b/>
          <w:bCs/>
          <w:w w:val="100"/>
          <w:sz w:val="22"/>
          <w:szCs w:val="22"/>
          <w:lang w:eastAsia="zh-CN"/>
          <w14:textFill>
            <w14:gradFill>
              <w14:gsLst>
                <w14:gs w14:pos="0">
                  <w14:srgbClr w14:val="007BD3"/>
                </w14:gs>
                <w14:gs w14:pos="100000">
                  <w14:srgbClr w14:val="034373"/>
                </w14:gs>
              </w14:gsLst>
              <w14:lin w14:scaled="0"/>
            </w14:gradFill>
          </w14:textFill>
        </w:rPr>
        <w:t>展会介绍</w:t>
      </w:r>
      <w:r>
        <w:rPr>
          <w:rFonts w:hint="eastAsia" w:ascii="微软雅黑" w:hAnsi="微软雅黑" w:eastAsia="微软雅黑" w:cs="微软雅黑"/>
          <w:b/>
          <w:bCs/>
          <w:color w:val="2E75B6" w:themeColor="accent1" w:themeShade="BF"/>
          <w:w w:val="100"/>
          <w:sz w:val="22"/>
          <w:szCs w:val="22"/>
          <w:shd w:val="clear" w:color="auto" w:fill="FFFFFF"/>
        </w:rPr>
        <w:t>】</w:t>
      </w:r>
    </w:p>
    <w:p>
      <w:pPr>
        <w:keepNext w:val="0"/>
        <w:keepLines w:val="0"/>
        <w:pageBreakBefore w:val="0"/>
        <w:widowControl w:val="0"/>
        <w:tabs>
          <w:tab w:val="left" w:pos="0"/>
        </w:tabs>
        <w:kinsoku/>
        <w:wordWrap/>
        <w:overflowPunct/>
        <w:topLinePunct w:val="0"/>
        <w:autoSpaceDE/>
        <w:autoSpaceDN/>
        <w:bidi w:val="0"/>
        <w:adjustRightInd w:val="0"/>
        <w:snapToGrid w:val="0"/>
        <w:spacing w:before="157" w:beforeLines="50" w:after="157" w:afterLines="50" w:line="360" w:lineRule="exact"/>
        <w:ind w:firstLine="400" w:firstLineChars="200"/>
        <w:textAlignment w:val="auto"/>
        <w:rPr>
          <w:rFonts w:hint="eastAsia" w:ascii="微软雅黑" w:hAnsi="微软雅黑" w:eastAsia="微软雅黑" w:cs="微软雅黑"/>
          <w:b w:val="0"/>
          <w:bCs w:val="0"/>
          <w:w w:val="100"/>
          <w:sz w:val="20"/>
          <w:szCs w:val="20"/>
          <w:lang w:eastAsia="zh-CN"/>
        </w:rPr>
      </w:pPr>
      <w:r>
        <w:rPr>
          <w:rFonts w:hint="eastAsia" w:ascii="微软雅黑" w:hAnsi="微软雅黑" w:eastAsia="微软雅黑" w:cs="微软雅黑"/>
          <w:b w:val="0"/>
          <w:bCs w:val="0"/>
          <w:w w:val="100"/>
          <w:sz w:val="20"/>
          <w:szCs w:val="20"/>
          <w:lang w:eastAsia="zh-CN"/>
        </w:rPr>
        <w:t>近年来，在中国文化旅游产业快速发展的带动下，游乐领域设备的需求愈加广泛。郑州作为全国公、铁、航、信兼具的交通信息枢纽，对于开拓新兴市场，以斩获新增长点的游乐设备企业而言，郑州已成为品牌展示、商贸洽谈的首选地。</w:t>
      </w:r>
    </w:p>
    <w:p>
      <w:pPr>
        <w:keepNext w:val="0"/>
        <w:keepLines w:val="0"/>
        <w:pageBreakBefore w:val="0"/>
        <w:widowControl w:val="0"/>
        <w:tabs>
          <w:tab w:val="left" w:pos="0"/>
        </w:tabs>
        <w:kinsoku/>
        <w:wordWrap/>
        <w:overflowPunct/>
        <w:topLinePunct w:val="0"/>
        <w:autoSpaceDE/>
        <w:autoSpaceDN/>
        <w:bidi w:val="0"/>
        <w:adjustRightInd w:val="0"/>
        <w:snapToGrid w:val="0"/>
        <w:spacing w:before="157" w:beforeLines="50" w:after="157" w:afterLines="50" w:line="360" w:lineRule="exact"/>
        <w:ind w:firstLine="400" w:firstLineChars="200"/>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2024欧亚·郑州国际游乐设备展览会，将于20</w:t>
      </w:r>
      <w:r>
        <w:rPr>
          <w:rFonts w:hint="eastAsia" w:ascii="微软雅黑" w:hAnsi="微软雅黑" w:eastAsia="微软雅黑" w:cs="微软雅黑"/>
          <w:sz w:val="20"/>
          <w:szCs w:val="20"/>
          <w:lang w:val="en-US" w:eastAsia="zh-CN"/>
        </w:rPr>
        <w:t>24</w:t>
      </w:r>
      <w:r>
        <w:rPr>
          <w:rFonts w:hint="eastAsia" w:ascii="微软雅黑" w:hAnsi="微软雅黑" w:eastAsia="微软雅黑" w:cs="微软雅黑"/>
          <w:sz w:val="20"/>
          <w:szCs w:val="20"/>
          <w:lang w:eastAsia="zh-CN"/>
        </w:rPr>
        <w:t>年</w:t>
      </w:r>
      <w:r>
        <w:rPr>
          <w:rFonts w:hint="eastAsia" w:ascii="微软雅黑" w:hAnsi="微软雅黑" w:eastAsia="微软雅黑" w:cs="微软雅黑"/>
          <w:sz w:val="20"/>
          <w:szCs w:val="20"/>
          <w:lang w:val="en-US" w:eastAsia="zh-CN"/>
        </w:rPr>
        <w:t>6</w:t>
      </w:r>
      <w:r>
        <w:rPr>
          <w:rFonts w:hint="eastAsia" w:ascii="微软雅黑" w:hAnsi="微软雅黑" w:eastAsia="微软雅黑" w:cs="微软雅黑"/>
          <w:sz w:val="20"/>
          <w:szCs w:val="20"/>
          <w:lang w:eastAsia="zh-CN"/>
        </w:rPr>
        <w:t>月</w:t>
      </w:r>
      <w:r>
        <w:rPr>
          <w:rFonts w:hint="eastAsia" w:ascii="微软雅黑" w:hAnsi="微软雅黑" w:eastAsia="微软雅黑" w:cs="微软雅黑"/>
          <w:sz w:val="20"/>
          <w:szCs w:val="20"/>
          <w:lang w:val="en-US" w:eastAsia="zh-CN"/>
        </w:rPr>
        <w:t>14-16</w:t>
      </w:r>
      <w:r>
        <w:rPr>
          <w:rFonts w:hint="eastAsia" w:ascii="微软雅黑" w:hAnsi="微软雅黑" w:eastAsia="微软雅黑" w:cs="微软雅黑"/>
          <w:sz w:val="20"/>
          <w:szCs w:val="20"/>
          <w:lang w:eastAsia="zh-CN"/>
        </w:rPr>
        <w:t>日在郑州国际会展中心举行，展示面积</w:t>
      </w:r>
      <w:r>
        <w:rPr>
          <w:rFonts w:hint="eastAsia" w:ascii="微软雅黑" w:hAnsi="微软雅黑" w:eastAsia="微软雅黑" w:cs="微软雅黑"/>
          <w:sz w:val="20"/>
          <w:szCs w:val="20"/>
          <w:lang w:val="en-US" w:eastAsia="zh-CN"/>
        </w:rPr>
        <w:t>3.5</w:t>
      </w:r>
      <w:r>
        <w:rPr>
          <w:rFonts w:hint="eastAsia" w:ascii="微软雅黑" w:hAnsi="微软雅黑" w:eastAsia="微软雅黑" w:cs="微软雅黑"/>
          <w:sz w:val="20"/>
          <w:szCs w:val="20"/>
          <w:lang w:eastAsia="zh-CN"/>
        </w:rPr>
        <w:t>万+平米、预计参展企业将突破</w:t>
      </w:r>
      <w:r>
        <w:rPr>
          <w:rFonts w:hint="eastAsia" w:ascii="微软雅黑" w:hAnsi="微软雅黑" w:eastAsia="微软雅黑" w:cs="微软雅黑"/>
          <w:sz w:val="20"/>
          <w:szCs w:val="20"/>
          <w:lang w:val="en-US" w:eastAsia="zh-CN"/>
        </w:rPr>
        <w:t>5</w:t>
      </w:r>
      <w:r>
        <w:rPr>
          <w:rFonts w:hint="eastAsia" w:ascii="微软雅黑" w:hAnsi="微软雅黑" w:eastAsia="微软雅黑" w:cs="微软雅黑"/>
          <w:sz w:val="20"/>
          <w:szCs w:val="20"/>
          <w:lang w:eastAsia="zh-CN"/>
        </w:rPr>
        <w:t>00家，专业观众</w:t>
      </w:r>
      <w:r>
        <w:rPr>
          <w:rFonts w:hint="eastAsia" w:ascii="微软雅黑" w:hAnsi="微软雅黑" w:eastAsia="微软雅黑" w:cs="微软雅黑"/>
          <w:sz w:val="20"/>
          <w:szCs w:val="20"/>
          <w:lang w:val="en-US" w:eastAsia="zh-CN"/>
        </w:rPr>
        <w:t>5万+</w:t>
      </w:r>
      <w:r>
        <w:rPr>
          <w:rFonts w:hint="eastAsia" w:ascii="微软雅黑" w:hAnsi="微软雅黑" w:eastAsia="微软雅黑" w:cs="微软雅黑"/>
          <w:sz w:val="20"/>
          <w:szCs w:val="20"/>
          <w:lang w:eastAsia="zh-CN"/>
        </w:rPr>
        <w:t>人。展示品类覆盖无动力游乐设备展 、景区公园游乐设备展 、水上游乐设备展、商业游艺设备展、智慧游乐设备展、儿童游乐项目展、游乐配套及服务展等，</w:t>
      </w:r>
      <w:r>
        <w:rPr>
          <w:rFonts w:hint="eastAsia" w:ascii="微软雅黑" w:hAnsi="微软雅黑" w:eastAsia="微软雅黑" w:cs="微软雅黑"/>
          <w:kern w:val="2"/>
          <w:sz w:val="20"/>
          <w:szCs w:val="20"/>
          <w:lang w:val="en-US" w:eastAsia="zh-CN" w:bidi="ar-SA"/>
        </w:rPr>
        <w:t>CAEE欧亚游乐设备展</w:t>
      </w:r>
      <w:r>
        <w:rPr>
          <w:rFonts w:hint="eastAsia" w:ascii="微软雅黑" w:hAnsi="微软雅黑" w:eastAsia="微软雅黑" w:cs="微软雅黑"/>
          <w:sz w:val="20"/>
          <w:szCs w:val="20"/>
          <w:lang w:eastAsia="zh-CN"/>
        </w:rPr>
        <w:t>是众多企业进入中西部乃至全国市场的首选展会，主办方将继续整合游乐设备及相关产业，强势推动行业发展新趋势。作为业界年度盛会，现场将举办丰富多彩的论坛活动，帮助展商准确把握产品和行业发展趋势，深度拓展人脉，实现企业经营的快速盈利。</w:t>
      </w:r>
    </w:p>
    <w:p>
      <w:pPr>
        <w:pStyle w:val="4"/>
        <w:keepNext w:val="0"/>
        <w:keepLines w:val="0"/>
        <w:pageBreakBefore w:val="0"/>
        <w:widowControl/>
        <w:kinsoku/>
        <w:wordWrap/>
        <w:overflowPunct/>
        <w:topLinePunct w:val="0"/>
        <w:autoSpaceDE/>
        <w:autoSpaceDN/>
        <w:bidi w:val="0"/>
        <w:spacing w:before="264" w:beforeAutospacing="0" w:afterAutospacing="0" w:line="280" w:lineRule="exact"/>
        <w:textAlignment w:val="auto"/>
        <w:rPr>
          <w:rFonts w:hint="eastAsia" w:ascii="微软雅黑" w:hAnsi="微软雅黑" w:eastAsia="微软雅黑" w:cs="微软雅黑"/>
          <w:w w:val="100"/>
          <w:sz w:val="22"/>
          <w:szCs w:val="22"/>
        </w:rPr>
      </w:pPr>
      <w:r>
        <w:rPr>
          <w:rFonts w:hint="eastAsia" w:ascii="微软雅黑" w:hAnsi="微软雅黑" w:eastAsia="微软雅黑" w:cs="微软雅黑"/>
          <w:b/>
          <w:bCs/>
          <w:color w:val="2E75B6" w:themeColor="accent1" w:themeShade="BF"/>
          <w:w w:val="100"/>
          <w:sz w:val="22"/>
          <w:szCs w:val="22"/>
          <w:shd w:val="clear" w:color="auto" w:fill="FFFFFF"/>
        </w:rPr>
        <w:t>【</w:t>
      </w:r>
      <w:r>
        <w:rPr>
          <w:rFonts w:hint="eastAsia" w:ascii="微软雅黑" w:hAnsi="微软雅黑" w:eastAsia="微软雅黑" w:cs="微软雅黑"/>
          <w:b/>
          <w:bCs/>
          <w:color w:val="2E75B6" w:themeColor="accent1" w:themeShade="BF"/>
          <w:w w:val="100"/>
          <w:sz w:val="22"/>
          <w:szCs w:val="22"/>
          <w:shd w:val="clear" w:color="auto" w:fill="FFFFFF"/>
          <w:lang w:eastAsia="zh-CN"/>
        </w:rPr>
        <w:t>CAEE 2024往届回顾</w:t>
      </w:r>
      <w:r>
        <w:rPr>
          <w:rFonts w:hint="eastAsia" w:ascii="微软雅黑" w:hAnsi="微软雅黑" w:eastAsia="微软雅黑" w:cs="微软雅黑"/>
          <w:b/>
          <w:bCs/>
          <w:color w:val="2E75B6" w:themeColor="accent1" w:themeShade="BF"/>
          <w:w w:val="100"/>
          <w:sz w:val="22"/>
          <w:szCs w:val="22"/>
          <w:shd w:val="clear" w:color="auto" w:fill="FFFFFF"/>
        </w:rPr>
        <w:t>】</w:t>
      </w:r>
    </w:p>
    <w:p>
      <w:pPr>
        <w:pStyle w:val="4"/>
        <w:keepNext w:val="0"/>
        <w:keepLines w:val="0"/>
        <w:pageBreakBefore w:val="0"/>
        <w:widowControl/>
        <w:kinsoku/>
        <w:wordWrap/>
        <w:overflowPunct/>
        <w:topLinePunct w:val="0"/>
        <w:autoSpaceDE/>
        <w:autoSpaceDN/>
        <w:bidi w:val="0"/>
        <w:adjustRightInd/>
        <w:snapToGrid/>
        <w:spacing w:before="264" w:beforeAutospacing="0" w:afterAutospacing="0" w:line="360" w:lineRule="exact"/>
        <w:ind w:firstLine="400" w:firstLineChars="200"/>
        <w:textAlignment w:val="auto"/>
        <w:rPr>
          <w:rFonts w:hint="eastAsia" w:ascii="微软雅黑" w:hAnsi="微软雅黑" w:eastAsia="微软雅黑" w:cs="微软雅黑"/>
          <w:b w:val="0"/>
          <w:bCs w:val="0"/>
          <w:w w:val="100"/>
          <w:sz w:val="20"/>
          <w:szCs w:val="20"/>
          <w:lang w:eastAsia="zh-CN"/>
        </w:rPr>
      </w:pPr>
      <w:r>
        <w:rPr>
          <w:rFonts w:hint="eastAsia" w:ascii="微软雅黑" w:hAnsi="微软雅黑" w:eastAsia="微软雅黑" w:cs="微软雅黑"/>
          <w:b w:val="0"/>
          <w:bCs w:val="0"/>
          <w:w w:val="100"/>
          <w:sz w:val="20"/>
          <w:szCs w:val="20"/>
          <w:lang w:eastAsia="zh-CN"/>
        </w:rPr>
        <w:t>2023欧亚•中国郑州游乐设备展览会已于2023年6月在郑州国际会展中心成功举办，总展览面积达2.5万平方米，参展企业达350余家，吸引了3.5万人次观众进场参观采购。上届展会得到了众多领导、嘉宾以及媒体的支持和关注，原河南省旅游局巡视员、河南省旅游协会会长李亚白，河南省旅游业商会会长王小满，河南省游乐设备协会会长、郑州航天游乐设备制造有限公司董事长石福顺，河南孕婴童用品行业协会执行会长石高见，河南广播电视台《文旅英雄汇》栏目制片人黄国胜，资深文旅专家、乡村元宇宙、“乡村绿岛”模式创始人葛天，河南省旅游协会秘书长滑蕾，郑州神童游乐设备有限公司董事长慕香岭，河南中正游乐设备制造集团有限公司徐亮等共同出席展会开幕并巡馆参观。同时，上届展会同期举办了“2023中国游乐设备创新发展高峰论坛”、“2023新产品、新项目、新技术、新模式资源对接会”等专题分论坛，吸引了来自文化旅游投资商、投融资机构、景区/乐园、综合商业体、行业协会及媒体等业内人士参与。</w:t>
      </w:r>
    </w:p>
    <w:p>
      <w:pPr>
        <w:keepNext w:val="0"/>
        <w:keepLines w:val="0"/>
        <w:pageBreakBefore w:val="0"/>
        <w:widowControl w:val="0"/>
        <w:tabs>
          <w:tab w:val="left" w:pos="0"/>
        </w:tabs>
        <w:kinsoku/>
        <w:wordWrap/>
        <w:overflowPunct/>
        <w:topLinePunct w:val="0"/>
        <w:autoSpaceDE/>
        <w:autoSpaceDN/>
        <w:bidi w:val="0"/>
        <w:adjustRightInd w:val="0"/>
        <w:snapToGrid w:val="0"/>
        <w:spacing w:before="188" w:beforeLines="60" w:after="157" w:afterLines="50" w:line="360" w:lineRule="exact"/>
        <w:ind w:firstLine="0" w:firstLineChars="0"/>
        <w:textAlignment w:val="auto"/>
        <w:rPr>
          <w:rFonts w:hint="eastAsia" w:ascii="微软雅黑" w:hAnsi="微软雅黑" w:eastAsia="微软雅黑" w:cs="微软雅黑"/>
          <w:b w:val="0"/>
          <w:bCs w:val="0"/>
          <w:w w:val="100"/>
          <w:sz w:val="22"/>
          <w:szCs w:val="22"/>
          <w:lang w:val="en-US" w:eastAsia="zh-CN"/>
        </w:rPr>
      </w:pPr>
      <w:r>
        <w:rPr>
          <w:rFonts w:hint="eastAsia" w:ascii="微软雅黑" w:hAnsi="微软雅黑" w:eastAsia="微软雅黑" w:cs="微软雅黑"/>
          <w:b/>
          <w:bCs/>
          <w:color w:val="2E75B6" w:themeColor="accent1" w:themeShade="BF"/>
          <w:w w:val="100"/>
          <w:sz w:val="22"/>
          <w:szCs w:val="22"/>
          <w:shd w:val="clear" w:color="auto" w:fill="FFFFFF"/>
        </w:rPr>
        <w:t>【</w:t>
      </w:r>
      <w:r>
        <w:rPr>
          <w:rFonts w:hint="eastAsia" w:ascii="微软雅黑" w:hAnsi="微软雅黑" w:eastAsia="微软雅黑" w:cs="微软雅黑"/>
          <w:b/>
          <w:bCs/>
          <w:color w:val="2E75B6" w:themeColor="accent1" w:themeShade="BF"/>
          <w:w w:val="100"/>
          <w:sz w:val="22"/>
          <w:szCs w:val="22"/>
          <w:shd w:val="clear" w:color="auto" w:fill="FFFFFF"/>
          <w:lang w:eastAsia="zh-CN"/>
        </w:rPr>
        <w:t>CAEE 2024</w:t>
      </w:r>
      <w:r>
        <w:rPr>
          <w:rFonts w:hint="eastAsia" w:ascii="微软雅黑" w:hAnsi="微软雅黑" w:eastAsia="微软雅黑" w:cs="微软雅黑"/>
          <w:b/>
          <w:bCs/>
          <w:w w:val="100"/>
          <w:sz w:val="22"/>
          <w:szCs w:val="22"/>
          <w:lang w:eastAsia="zh-CN"/>
          <w14:textFill>
            <w14:gradFill>
              <w14:gsLst>
                <w14:gs w14:pos="0">
                  <w14:srgbClr w14:val="007BD3"/>
                </w14:gs>
                <w14:gs w14:pos="100000">
                  <w14:srgbClr w14:val="034373"/>
                </w14:gs>
              </w14:gsLst>
              <w14:lin w14:scaled="0"/>
            </w14:gradFill>
          </w14:textFill>
        </w:rPr>
        <w:t>展会亮点</w:t>
      </w:r>
      <w:r>
        <w:rPr>
          <w:rFonts w:hint="eastAsia" w:ascii="微软雅黑" w:hAnsi="微软雅黑" w:eastAsia="微软雅黑" w:cs="微软雅黑"/>
          <w:b/>
          <w:bCs/>
          <w:color w:val="2E75B6" w:themeColor="accent1" w:themeShade="BF"/>
          <w:w w:val="100"/>
          <w:sz w:val="22"/>
          <w:szCs w:val="2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before="126" w:beforeLines="40" w:after="126" w:afterLines="40" w:line="360" w:lineRule="exact"/>
        <w:ind w:firstLine="400" w:firstLineChars="200"/>
        <w:textAlignment w:val="auto"/>
        <w:rPr>
          <w:rFonts w:hint="eastAsia" w:ascii="微软雅黑" w:hAnsi="微软雅黑" w:eastAsia="微软雅黑" w:cs="微软雅黑"/>
          <w:b/>
          <w:bCs/>
          <w:color w:val="2E75B6" w:themeColor="accent1" w:themeShade="BF"/>
          <w:w w:val="100"/>
          <w:kern w:val="2"/>
          <w:sz w:val="20"/>
          <w:szCs w:val="20"/>
          <w:lang w:val="en-US" w:eastAsia="zh-CN" w:bidi="ar-SA"/>
        </w:rPr>
      </w:pPr>
      <w:r>
        <w:rPr>
          <w:rFonts w:hint="eastAsia" w:ascii="微软雅黑" w:hAnsi="微软雅黑" w:eastAsia="微软雅黑" w:cs="微软雅黑"/>
          <w:b/>
          <w:bCs/>
          <w:color w:val="2E75B6" w:themeColor="accent1" w:themeShade="BF"/>
          <w:w w:val="100"/>
          <w:kern w:val="2"/>
          <w:sz w:val="20"/>
          <w:szCs w:val="20"/>
          <w:lang w:val="en-US" w:eastAsia="zh-CN" w:bidi="ar-SA"/>
        </w:rPr>
        <w:t>亮点一：升级扩容，促进成交</w:t>
      </w:r>
    </w:p>
    <w:p>
      <w:pPr>
        <w:keepNext w:val="0"/>
        <w:keepLines w:val="0"/>
        <w:pageBreakBefore w:val="0"/>
        <w:widowControl w:val="0"/>
        <w:kinsoku/>
        <w:wordWrap/>
        <w:overflowPunct/>
        <w:topLinePunct w:val="0"/>
        <w:autoSpaceDE/>
        <w:autoSpaceDN/>
        <w:bidi w:val="0"/>
        <w:adjustRightInd w:val="0"/>
        <w:snapToGrid w:val="0"/>
        <w:spacing w:before="126" w:beforeLines="40" w:after="126" w:afterLines="40" w:line="360" w:lineRule="exact"/>
        <w:ind w:firstLine="400" w:firstLineChars="200"/>
        <w:textAlignment w:val="auto"/>
        <w:rPr>
          <w:rFonts w:hint="eastAsia" w:ascii="微软雅黑" w:hAnsi="微软雅黑" w:eastAsia="微软雅黑" w:cs="微软雅黑"/>
          <w:w w:val="100"/>
          <w:kern w:val="2"/>
          <w:sz w:val="20"/>
          <w:szCs w:val="20"/>
          <w:lang w:val="en-US" w:eastAsia="zh-CN" w:bidi="ar-SA"/>
        </w:rPr>
      </w:pPr>
      <w:r>
        <w:rPr>
          <w:rFonts w:hint="eastAsia" w:ascii="微软雅黑" w:hAnsi="微软雅黑" w:eastAsia="微软雅黑" w:cs="微软雅黑"/>
          <w:w w:val="100"/>
          <w:kern w:val="2"/>
          <w:sz w:val="20"/>
          <w:szCs w:val="20"/>
          <w:lang w:val="en-US" w:eastAsia="zh-CN" w:bidi="ar-SA"/>
        </w:rPr>
        <w:t>CAEE欧亚游乐设备展将在上届的基础上继续升级扩容，预计展览面积达3.5万平方米，500家参展企业将集中展示游乐设施设备的创新成果，为供应商与文旅集团、景区景点、主题乐园、经销商、商业综合体等游乐领域多渠道提供了一次项目展示、交易对接的机会和平台。</w:t>
      </w:r>
    </w:p>
    <w:p>
      <w:pPr>
        <w:keepNext w:val="0"/>
        <w:keepLines w:val="0"/>
        <w:pageBreakBefore w:val="0"/>
        <w:widowControl w:val="0"/>
        <w:kinsoku/>
        <w:wordWrap/>
        <w:overflowPunct/>
        <w:topLinePunct w:val="0"/>
        <w:autoSpaceDE/>
        <w:autoSpaceDN/>
        <w:bidi w:val="0"/>
        <w:adjustRightInd w:val="0"/>
        <w:snapToGrid w:val="0"/>
        <w:spacing w:before="126" w:beforeLines="40" w:after="126" w:afterLines="40" w:line="360" w:lineRule="exact"/>
        <w:ind w:firstLine="400" w:firstLineChars="200"/>
        <w:textAlignment w:val="auto"/>
        <w:rPr>
          <w:rFonts w:hint="eastAsia" w:ascii="微软雅黑" w:hAnsi="微软雅黑" w:eastAsia="微软雅黑" w:cs="微软雅黑"/>
          <w:b/>
          <w:bCs/>
          <w:color w:val="2E75B6" w:themeColor="accent1" w:themeShade="BF"/>
          <w:w w:val="100"/>
          <w:kern w:val="2"/>
          <w:sz w:val="20"/>
          <w:szCs w:val="20"/>
          <w:lang w:val="en-US" w:eastAsia="zh-CN" w:bidi="ar-SA"/>
        </w:rPr>
      </w:pPr>
      <w:r>
        <w:rPr>
          <w:rFonts w:hint="eastAsia" w:ascii="微软雅黑" w:hAnsi="微软雅黑" w:eastAsia="微软雅黑" w:cs="微软雅黑"/>
          <w:b/>
          <w:bCs/>
          <w:color w:val="2E75B6" w:themeColor="accent1" w:themeShade="BF"/>
          <w:w w:val="100"/>
          <w:kern w:val="2"/>
          <w:sz w:val="20"/>
          <w:szCs w:val="20"/>
          <w:lang w:val="en-US" w:eastAsia="zh-CN" w:bidi="ar-SA"/>
        </w:rPr>
        <w:t xml:space="preserve"> 亮点二：展品丰富，商机无限 </w:t>
      </w:r>
    </w:p>
    <w:p>
      <w:pPr>
        <w:keepNext w:val="0"/>
        <w:keepLines w:val="0"/>
        <w:pageBreakBefore w:val="0"/>
        <w:widowControl w:val="0"/>
        <w:kinsoku/>
        <w:wordWrap/>
        <w:overflowPunct/>
        <w:topLinePunct w:val="0"/>
        <w:autoSpaceDE/>
        <w:autoSpaceDN/>
        <w:bidi w:val="0"/>
        <w:adjustRightInd w:val="0"/>
        <w:snapToGrid w:val="0"/>
        <w:spacing w:before="126" w:beforeLines="40" w:after="126" w:afterLines="40" w:line="360" w:lineRule="exact"/>
        <w:ind w:firstLine="400" w:firstLineChars="200"/>
        <w:textAlignment w:val="auto"/>
        <w:rPr>
          <w:rFonts w:hint="eastAsia" w:ascii="微软雅黑" w:hAnsi="微软雅黑" w:eastAsia="微软雅黑" w:cs="微软雅黑"/>
          <w:w w:val="100"/>
          <w:kern w:val="2"/>
          <w:sz w:val="20"/>
          <w:szCs w:val="20"/>
          <w:lang w:val="en-US" w:eastAsia="zh-CN" w:bidi="ar-SA"/>
        </w:rPr>
      </w:pPr>
      <w:r>
        <w:rPr>
          <w:rFonts w:hint="eastAsia" w:ascii="微软雅黑" w:hAnsi="微软雅黑" w:eastAsia="微软雅黑" w:cs="微软雅黑"/>
          <w:w w:val="100"/>
          <w:kern w:val="2"/>
          <w:sz w:val="20"/>
          <w:szCs w:val="20"/>
          <w:lang w:val="en-US" w:eastAsia="zh-CN" w:bidi="ar-SA"/>
        </w:rPr>
        <w:t>随着产业的爆发式增长，游乐设备产品个性化、高端化、多元化、定制化需求强大。本届CAEE欧亚游乐设备展将为大中型企业、代理公司提供来自全国的优质产品、项目、服务，满足游乐设备升级、多元化发展的产品采购新需求。</w:t>
      </w:r>
    </w:p>
    <w:p>
      <w:pPr>
        <w:keepNext w:val="0"/>
        <w:keepLines w:val="0"/>
        <w:pageBreakBefore w:val="0"/>
        <w:widowControl w:val="0"/>
        <w:kinsoku/>
        <w:wordWrap/>
        <w:overflowPunct/>
        <w:topLinePunct w:val="0"/>
        <w:autoSpaceDE/>
        <w:autoSpaceDN/>
        <w:bidi w:val="0"/>
        <w:adjustRightInd w:val="0"/>
        <w:snapToGrid w:val="0"/>
        <w:spacing w:before="126" w:beforeLines="40" w:after="126" w:afterLines="40" w:line="360" w:lineRule="exact"/>
        <w:ind w:firstLine="400" w:firstLineChars="200"/>
        <w:textAlignment w:val="auto"/>
        <w:rPr>
          <w:rFonts w:hint="eastAsia" w:ascii="微软雅黑" w:hAnsi="微软雅黑" w:eastAsia="微软雅黑" w:cs="微软雅黑"/>
          <w:w w:val="100"/>
          <w:kern w:val="2"/>
          <w:sz w:val="18"/>
          <w:szCs w:val="18"/>
          <w:lang w:val="en-US" w:eastAsia="zh-CN" w:bidi="ar-SA"/>
        </w:rPr>
      </w:pPr>
      <w:r>
        <w:rPr>
          <w:rFonts w:hint="eastAsia" w:ascii="微软雅黑" w:hAnsi="微软雅黑" w:eastAsia="微软雅黑" w:cs="微软雅黑"/>
          <w:b/>
          <w:bCs/>
          <w:color w:val="2E75B6" w:themeColor="accent1" w:themeShade="BF"/>
          <w:w w:val="100"/>
          <w:kern w:val="2"/>
          <w:sz w:val="20"/>
          <w:szCs w:val="20"/>
          <w:lang w:val="en-US" w:eastAsia="zh-CN" w:bidi="ar-SA"/>
        </w:rPr>
        <w:t>亮点三：多行业展览，全面对接市场客户</w:t>
      </w:r>
    </w:p>
    <w:p>
      <w:pPr>
        <w:keepNext w:val="0"/>
        <w:keepLines w:val="0"/>
        <w:pageBreakBefore w:val="0"/>
        <w:widowControl w:val="0"/>
        <w:kinsoku/>
        <w:wordWrap/>
        <w:overflowPunct/>
        <w:topLinePunct w:val="0"/>
        <w:autoSpaceDE/>
        <w:autoSpaceDN/>
        <w:bidi w:val="0"/>
        <w:adjustRightInd w:val="0"/>
        <w:snapToGrid w:val="0"/>
        <w:spacing w:before="126" w:beforeLines="40" w:after="126" w:afterLines="40" w:line="360" w:lineRule="exact"/>
        <w:ind w:firstLine="400" w:firstLineChars="200"/>
        <w:textAlignment w:val="auto"/>
        <w:rPr>
          <w:rFonts w:hint="eastAsia" w:ascii="微软雅黑" w:hAnsi="微软雅黑" w:eastAsia="微软雅黑" w:cs="微软雅黑"/>
          <w:w w:val="100"/>
          <w:kern w:val="2"/>
          <w:sz w:val="20"/>
          <w:szCs w:val="20"/>
          <w:lang w:val="en-US" w:eastAsia="zh-CN" w:bidi="ar-SA"/>
        </w:rPr>
      </w:pPr>
      <w:r>
        <w:rPr>
          <w:rFonts w:hint="eastAsia" w:ascii="微软雅黑" w:hAnsi="微软雅黑" w:eastAsia="微软雅黑" w:cs="微软雅黑"/>
          <w:w w:val="100"/>
          <w:kern w:val="2"/>
          <w:sz w:val="20"/>
          <w:szCs w:val="20"/>
          <w:lang w:val="en-US" w:eastAsia="zh-CN" w:bidi="ar-SA"/>
        </w:rPr>
        <w:t>CAEE欧亚游乐设备展致力为游乐设备产业各个领域供需双方提供一站式服务。本届展会将与景区装备展、电玩游艺展、幼教展等多行业展会同期举办，上千企业同场闪耀，全方位助力企业实现高效商贸对接。</w:t>
      </w:r>
    </w:p>
    <w:p>
      <w:pPr>
        <w:keepNext w:val="0"/>
        <w:keepLines w:val="0"/>
        <w:pageBreakBefore w:val="0"/>
        <w:widowControl w:val="0"/>
        <w:kinsoku/>
        <w:wordWrap/>
        <w:overflowPunct/>
        <w:topLinePunct w:val="0"/>
        <w:autoSpaceDE/>
        <w:autoSpaceDN/>
        <w:bidi w:val="0"/>
        <w:adjustRightInd w:val="0"/>
        <w:snapToGrid w:val="0"/>
        <w:spacing w:before="126" w:beforeLines="40" w:after="126" w:afterLines="40" w:line="360" w:lineRule="exact"/>
        <w:ind w:firstLine="400" w:firstLineChars="200"/>
        <w:textAlignment w:val="auto"/>
        <w:rPr>
          <w:rFonts w:hint="eastAsia" w:ascii="微软雅黑" w:hAnsi="微软雅黑" w:eastAsia="微软雅黑" w:cs="微软雅黑"/>
          <w:b/>
          <w:bCs/>
          <w:color w:val="2E75B6" w:themeColor="accent1" w:themeShade="BF"/>
          <w:w w:val="100"/>
          <w:kern w:val="2"/>
          <w:sz w:val="20"/>
          <w:szCs w:val="20"/>
          <w:lang w:val="en-US" w:eastAsia="zh-CN" w:bidi="ar-SA"/>
        </w:rPr>
      </w:pPr>
      <w:r>
        <w:rPr>
          <w:rFonts w:hint="eastAsia" w:ascii="微软雅黑" w:hAnsi="微软雅黑" w:eastAsia="微软雅黑" w:cs="微软雅黑"/>
          <w:b/>
          <w:bCs/>
          <w:color w:val="2E75B6" w:themeColor="accent1" w:themeShade="BF"/>
          <w:w w:val="100"/>
          <w:kern w:val="2"/>
          <w:sz w:val="20"/>
          <w:szCs w:val="20"/>
          <w:lang w:val="en-US" w:eastAsia="zh-CN" w:bidi="ar-SA"/>
        </w:rPr>
        <w:t>亮点四：深度洞察，引领行业趋势</w:t>
      </w:r>
    </w:p>
    <w:p>
      <w:pPr>
        <w:keepNext w:val="0"/>
        <w:keepLines w:val="0"/>
        <w:pageBreakBefore w:val="0"/>
        <w:widowControl w:val="0"/>
        <w:kinsoku/>
        <w:wordWrap/>
        <w:overflowPunct/>
        <w:topLinePunct w:val="0"/>
        <w:autoSpaceDE/>
        <w:autoSpaceDN/>
        <w:bidi w:val="0"/>
        <w:adjustRightInd w:val="0"/>
        <w:snapToGrid w:val="0"/>
        <w:spacing w:before="126" w:beforeLines="40" w:after="126" w:afterLines="40" w:line="360" w:lineRule="exact"/>
        <w:ind w:firstLine="400" w:firstLineChars="200"/>
        <w:textAlignment w:val="auto"/>
        <w:rPr>
          <w:rFonts w:hint="eastAsia" w:ascii="微软雅黑" w:hAnsi="微软雅黑" w:eastAsia="微软雅黑" w:cs="微软雅黑"/>
          <w:w w:val="100"/>
          <w:kern w:val="2"/>
          <w:sz w:val="20"/>
          <w:szCs w:val="20"/>
          <w:lang w:val="en-US" w:eastAsia="zh-CN" w:bidi="ar-SA"/>
        </w:rPr>
      </w:pPr>
      <w:r>
        <w:rPr>
          <w:rFonts w:hint="eastAsia" w:ascii="微软雅黑" w:hAnsi="微软雅黑" w:eastAsia="微软雅黑" w:cs="微软雅黑"/>
          <w:w w:val="100"/>
          <w:kern w:val="2"/>
          <w:sz w:val="20"/>
          <w:szCs w:val="20"/>
          <w:lang w:val="en-US" w:eastAsia="zh-CN" w:bidi="ar-SA"/>
        </w:rPr>
        <w:t>CAEE欧亚游乐设备展将会同时举办多场行业权威论坛会议活动，聚集全球游乐设备产业上中下游优质资源，行业专家云集，前沿观点硬核丰富，促进行业融合创新发展，引领行业变革。</w:t>
      </w:r>
    </w:p>
    <w:p>
      <w:pPr>
        <w:keepNext w:val="0"/>
        <w:keepLines w:val="0"/>
        <w:pageBreakBefore w:val="0"/>
        <w:widowControl w:val="0"/>
        <w:kinsoku/>
        <w:wordWrap/>
        <w:overflowPunct/>
        <w:topLinePunct w:val="0"/>
        <w:autoSpaceDE/>
        <w:autoSpaceDN/>
        <w:bidi w:val="0"/>
        <w:adjustRightInd w:val="0"/>
        <w:snapToGrid w:val="0"/>
        <w:spacing w:before="126" w:beforeLines="40" w:after="126" w:afterLines="40" w:line="360" w:lineRule="exact"/>
        <w:ind w:firstLine="400" w:firstLineChars="200"/>
        <w:textAlignment w:val="auto"/>
        <w:rPr>
          <w:rFonts w:hint="eastAsia" w:ascii="微软雅黑" w:hAnsi="微软雅黑" w:eastAsia="微软雅黑" w:cs="微软雅黑"/>
          <w:b/>
          <w:bCs/>
          <w:color w:val="2E75B6" w:themeColor="accent1" w:themeShade="BF"/>
          <w:w w:val="100"/>
          <w:kern w:val="2"/>
          <w:sz w:val="20"/>
          <w:szCs w:val="20"/>
          <w:lang w:val="en-US" w:eastAsia="zh-CN" w:bidi="ar-SA"/>
        </w:rPr>
      </w:pPr>
      <w:r>
        <w:rPr>
          <w:rFonts w:hint="eastAsia" w:ascii="微软雅黑" w:hAnsi="微软雅黑" w:eastAsia="微软雅黑" w:cs="微软雅黑"/>
          <w:b/>
          <w:bCs/>
          <w:color w:val="2E75B6" w:themeColor="accent1" w:themeShade="BF"/>
          <w:w w:val="100"/>
          <w:kern w:val="2"/>
          <w:sz w:val="20"/>
          <w:szCs w:val="20"/>
          <w:lang w:val="en-US" w:eastAsia="zh-CN" w:bidi="ar-SA"/>
        </w:rPr>
        <w:t>亮点五：政策扶持，服务升级</w:t>
      </w:r>
    </w:p>
    <w:p>
      <w:pPr>
        <w:keepNext w:val="0"/>
        <w:keepLines w:val="0"/>
        <w:pageBreakBefore w:val="0"/>
        <w:widowControl w:val="0"/>
        <w:tabs>
          <w:tab w:val="left" w:pos="0"/>
        </w:tabs>
        <w:kinsoku/>
        <w:wordWrap/>
        <w:overflowPunct/>
        <w:topLinePunct w:val="0"/>
        <w:autoSpaceDE/>
        <w:autoSpaceDN/>
        <w:bidi w:val="0"/>
        <w:adjustRightInd w:val="0"/>
        <w:snapToGrid w:val="0"/>
        <w:spacing w:before="188" w:beforeLines="60" w:after="157" w:afterLines="50" w:line="360" w:lineRule="exact"/>
        <w:ind w:firstLine="400" w:firstLineChars="200"/>
        <w:textAlignment w:val="auto"/>
        <w:rPr>
          <w:rFonts w:hint="eastAsia" w:ascii="微软雅黑" w:hAnsi="微软雅黑" w:eastAsia="微软雅黑" w:cs="微软雅黑"/>
          <w:w w:val="100"/>
          <w:kern w:val="2"/>
          <w:sz w:val="20"/>
          <w:szCs w:val="20"/>
          <w:lang w:val="en-US" w:eastAsia="zh-CN" w:bidi="ar-SA"/>
        </w:rPr>
      </w:pPr>
      <w:r>
        <w:rPr>
          <w:rFonts w:hint="eastAsia" w:ascii="微软雅黑" w:hAnsi="微软雅黑" w:eastAsia="微软雅黑" w:cs="微软雅黑"/>
          <w:w w:val="100"/>
          <w:kern w:val="2"/>
          <w:sz w:val="20"/>
          <w:szCs w:val="20"/>
          <w:lang w:val="en-US" w:eastAsia="zh-CN" w:bidi="ar-SA"/>
        </w:rPr>
        <w:t>CAEE欧亚游乐设备展主办方将在本次展会上加大参展商政策扶持，助力企业降本增效，助力行业爆发式增长。在招展前期报名参加本届展会的相关企业，将享受连展补贴优惠，参展免费住宿，酒店免费接送等新的优惠和服务。</w:t>
      </w:r>
    </w:p>
    <w:p>
      <w:pPr>
        <w:keepNext w:val="0"/>
        <w:keepLines w:val="0"/>
        <w:pageBreakBefore w:val="0"/>
        <w:widowControl w:val="0"/>
        <w:tabs>
          <w:tab w:val="left" w:pos="0"/>
        </w:tabs>
        <w:kinsoku/>
        <w:wordWrap/>
        <w:overflowPunct/>
        <w:topLinePunct w:val="0"/>
        <w:autoSpaceDE/>
        <w:autoSpaceDN/>
        <w:bidi w:val="0"/>
        <w:adjustRightInd w:val="0"/>
        <w:snapToGrid w:val="0"/>
        <w:spacing w:before="188" w:beforeLines="60" w:after="157" w:afterLines="50" w:line="360" w:lineRule="exact"/>
        <w:ind w:firstLine="400" w:firstLineChars="200"/>
        <w:textAlignment w:val="auto"/>
        <w:rPr>
          <w:rFonts w:hint="eastAsia" w:ascii="微软雅黑" w:hAnsi="微软雅黑" w:eastAsia="微软雅黑" w:cs="微软雅黑"/>
          <w:b/>
          <w:bCs/>
          <w:color w:val="2E75B6" w:themeColor="accent1" w:themeShade="BF"/>
          <w:w w:val="100"/>
          <w:kern w:val="2"/>
          <w:sz w:val="20"/>
          <w:szCs w:val="20"/>
          <w:lang w:val="en-US" w:eastAsia="zh-CN" w:bidi="ar-SA"/>
        </w:rPr>
      </w:pPr>
      <w:r>
        <w:rPr>
          <w:rFonts w:hint="eastAsia" w:ascii="微软雅黑" w:hAnsi="微软雅黑" w:eastAsia="微软雅黑" w:cs="微软雅黑"/>
          <w:b/>
          <w:bCs/>
          <w:color w:val="2E75B6" w:themeColor="accent1" w:themeShade="BF"/>
          <w:w w:val="100"/>
          <w:kern w:val="2"/>
          <w:sz w:val="20"/>
          <w:szCs w:val="20"/>
          <w:lang w:val="en-US" w:eastAsia="zh-CN" w:bidi="ar-SA"/>
        </w:rPr>
        <w:t>亮点六：强势宣传，专业观众邀约</w:t>
      </w:r>
    </w:p>
    <w:p>
      <w:pPr>
        <w:keepNext w:val="0"/>
        <w:keepLines w:val="0"/>
        <w:pageBreakBefore w:val="0"/>
        <w:widowControl w:val="0"/>
        <w:tabs>
          <w:tab w:val="left" w:pos="0"/>
        </w:tabs>
        <w:kinsoku/>
        <w:wordWrap/>
        <w:overflowPunct/>
        <w:topLinePunct w:val="0"/>
        <w:autoSpaceDE/>
        <w:autoSpaceDN/>
        <w:bidi w:val="0"/>
        <w:adjustRightInd w:val="0"/>
        <w:snapToGrid w:val="0"/>
        <w:spacing w:before="188" w:beforeLines="60" w:after="157" w:afterLines="50" w:line="360" w:lineRule="exact"/>
        <w:ind w:firstLine="400" w:firstLineChars="200"/>
        <w:textAlignment w:val="auto"/>
        <w:rPr>
          <w:rFonts w:hint="eastAsia" w:ascii="微软雅黑" w:hAnsi="微软雅黑" w:eastAsia="微软雅黑" w:cs="微软雅黑"/>
          <w:w w:val="100"/>
          <w:kern w:val="2"/>
          <w:sz w:val="20"/>
          <w:szCs w:val="20"/>
          <w:lang w:val="en-US" w:eastAsia="zh-CN" w:bidi="ar-SA"/>
        </w:rPr>
      </w:pPr>
      <w:r>
        <w:rPr>
          <w:rFonts w:hint="eastAsia" w:ascii="微软雅黑" w:hAnsi="微软雅黑" w:eastAsia="微软雅黑" w:cs="微软雅黑"/>
          <w:w w:val="100"/>
          <w:kern w:val="2"/>
          <w:sz w:val="20"/>
          <w:szCs w:val="20"/>
          <w:lang w:val="en-US" w:eastAsia="zh-CN" w:bidi="ar-SA"/>
        </w:rPr>
        <w:t xml:space="preserve">全媒体推广，确保展会信息有效触达目标客户。展会宣传方面，河南日报、顶端新闻、中华网、凤凰网等各大主流新媒体平台，今日头条、抖音、微信朋友圈、腾讯视频号及各大行业网站、媒体同步宣传，及时更新展会信息、新闻稿，早定展，早宣传，全年推广宣传不间断。 </w:t>
      </w:r>
    </w:p>
    <w:p>
      <w:pPr>
        <w:keepNext w:val="0"/>
        <w:keepLines w:val="0"/>
        <w:pageBreakBefore w:val="0"/>
        <w:widowControl w:val="0"/>
        <w:tabs>
          <w:tab w:val="left" w:pos="0"/>
        </w:tabs>
        <w:kinsoku/>
        <w:wordWrap/>
        <w:overflowPunct/>
        <w:topLinePunct w:val="0"/>
        <w:autoSpaceDE/>
        <w:autoSpaceDN/>
        <w:bidi w:val="0"/>
        <w:adjustRightInd w:val="0"/>
        <w:snapToGrid w:val="0"/>
        <w:spacing w:before="188" w:beforeLines="60" w:after="157" w:afterLines="50" w:line="288" w:lineRule="auto"/>
        <w:textAlignment w:val="auto"/>
        <w:rPr>
          <w:rFonts w:hint="eastAsia" w:ascii="微软雅黑" w:hAnsi="微软雅黑" w:eastAsia="微软雅黑" w:cs="微软雅黑"/>
          <w:b/>
          <w:bCs/>
          <w:color w:val="2E75B6" w:themeColor="accent1" w:themeShade="BF"/>
          <w:sz w:val="22"/>
          <w:szCs w:val="22"/>
          <w:shd w:val="clear" w:color="auto" w:fill="FFFFFF"/>
          <w:lang w:eastAsia="zh-CN"/>
        </w:rPr>
      </w:pPr>
      <w:r>
        <w:rPr>
          <w:rFonts w:hint="eastAsia" w:ascii="微软雅黑" w:hAnsi="微软雅黑" w:eastAsia="微软雅黑" w:cs="微软雅黑"/>
          <w:b/>
          <w:bCs/>
          <w:color w:val="2E75B6" w:themeColor="accent1" w:themeShade="BF"/>
          <w:sz w:val="22"/>
          <w:szCs w:val="22"/>
          <w:shd w:val="clear" w:color="auto" w:fill="FFFFFF"/>
        </w:rPr>
        <w:t>【</w:t>
      </w:r>
      <w:r>
        <w:rPr>
          <w:rFonts w:hint="eastAsia" w:ascii="微软雅黑" w:hAnsi="微软雅黑" w:eastAsia="微软雅黑" w:cs="微软雅黑"/>
          <w:b/>
          <w:bCs/>
          <w:color w:val="2E75B6" w:themeColor="accent1" w:themeShade="BF"/>
          <w:sz w:val="22"/>
          <w:szCs w:val="22"/>
          <w:shd w:val="clear" w:color="auto" w:fill="FFFFFF"/>
          <w:lang w:eastAsia="zh-CN"/>
        </w:rPr>
        <w:t>同期重要活动</w:t>
      </w:r>
      <w:r>
        <w:rPr>
          <w:rFonts w:hint="eastAsia" w:ascii="微软雅黑" w:hAnsi="微软雅黑" w:eastAsia="微软雅黑" w:cs="微软雅黑"/>
          <w:b/>
          <w:bCs/>
          <w:color w:val="2E75B6" w:themeColor="accent1" w:themeShade="BF"/>
          <w:sz w:val="22"/>
          <w:szCs w:val="2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420" w:leftChars="0" w:hanging="420" w:firstLineChars="0"/>
        <w:textAlignment w:val="auto"/>
        <w:rPr>
          <w:rFonts w:hint="eastAsia" w:ascii="微软雅黑" w:hAnsi="微软雅黑" w:eastAsia="微软雅黑" w:cs="微软雅黑"/>
          <w:color w:val="262626" w:themeColor="text1" w:themeTint="D9"/>
          <w:sz w:val="22"/>
          <w:szCs w:val="22"/>
          <w:lang w:eastAsia="zh-CN"/>
          <w14:textFill>
            <w14:solidFill>
              <w14:schemeClr w14:val="tx1">
                <w14:lumMod w14:val="85000"/>
                <w14:lumOff w14:val="15000"/>
              </w14:schemeClr>
            </w14:solidFill>
          </w14:textFill>
        </w:rPr>
      </w:pPr>
      <w:r>
        <w:rPr>
          <w:rFonts w:hint="default" w:ascii="Wingdings" w:hAnsi="Wingdings" w:eastAsia="微软雅黑" w:cs="微软雅黑"/>
          <w:color w:val="262626" w:themeColor="text1" w:themeTint="D9"/>
          <w:kern w:val="2"/>
          <w:sz w:val="22"/>
          <w:szCs w:val="22"/>
          <w:lang w:val="en-US" w:eastAsia="zh-CN" w:bidi="ar-SA"/>
          <w14:textFill>
            <w14:solidFill>
              <w14:schemeClr w14:val="tx1">
                <w14:lumMod w14:val="85000"/>
                <w14:lumOff w14:val="15000"/>
              </w14:schemeClr>
            </w14:solidFill>
          </w14:textFill>
        </w:rPr>
        <w:t></w:t>
      </w:r>
      <w:r>
        <w:rPr>
          <w:rFonts w:hint="eastAsia" w:ascii="Wingdings" w:hAnsi="Wingdings" w:eastAsia="微软雅黑" w:cs="微软雅黑"/>
          <w:color w:val="262626" w:themeColor="text1" w:themeTint="D9"/>
          <w:kern w:val="2"/>
          <w:sz w:val="22"/>
          <w:szCs w:val="22"/>
          <w:lang w:val="en-US" w:eastAsia="zh-CN" w:bidi="ar-SA"/>
          <w14:textFill>
            <w14:solidFill>
              <w14:schemeClr w14:val="tx1">
                <w14:lumMod w14:val="85000"/>
                <w14:lumOff w14:val="15000"/>
              </w14:schemeClr>
            </w14:solidFill>
          </w14:textFill>
        </w:rPr>
        <w:t xml:space="preserve"> </w:t>
      </w:r>
      <w:r>
        <w:rPr>
          <w:rFonts w:hint="eastAsia" w:ascii="微软雅黑" w:hAnsi="微软雅黑" w:eastAsia="微软雅黑" w:cs="微软雅黑"/>
          <w:color w:val="262626" w:themeColor="text1" w:themeTint="D9"/>
          <w:sz w:val="22"/>
          <w:szCs w:val="22"/>
          <w:lang w:val="en-US" w:eastAsia="zh-CN"/>
          <w14:textFill>
            <w14:solidFill>
              <w14:schemeClr w14:val="tx1">
                <w14:lumMod w14:val="85000"/>
                <w14:lumOff w14:val="15000"/>
              </w14:schemeClr>
            </w14:solidFill>
          </w14:textFill>
        </w:rPr>
        <w:t>2024中国无动力游乐场创新发展大会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420" w:leftChars="0" w:hanging="420" w:firstLineChars="0"/>
        <w:textAlignment w:val="auto"/>
        <w:rPr>
          <w:rFonts w:hint="eastAsia" w:ascii="微软雅黑" w:hAnsi="微软雅黑" w:eastAsia="微软雅黑" w:cs="微软雅黑"/>
          <w:color w:val="262626" w:themeColor="text1" w:themeTint="D9"/>
          <w:sz w:val="22"/>
          <w:szCs w:val="22"/>
          <w:lang w:eastAsia="zh-CN"/>
          <w14:textFill>
            <w14:solidFill>
              <w14:schemeClr w14:val="tx1">
                <w14:lumMod w14:val="85000"/>
                <w14:lumOff w14:val="15000"/>
              </w14:schemeClr>
            </w14:solidFill>
          </w14:textFill>
        </w:rPr>
      </w:pPr>
      <w:r>
        <w:rPr>
          <w:rFonts w:hint="default" w:ascii="Wingdings" w:hAnsi="Wingdings" w:eastAsia="微软雅黑" w:cs="微软雅黑"/>
          <w:color w:val="262626" w:themeColor="text1" w:themeTint="D9"/>
          <w:kern w:val="2"/>
          <w:sz w:val="22"/>
          <w:szCs w:val="22"/>
          <w:lang w:val="en-US" w:eastAsia="zh-CN" w:bidi="ar-SA"/>
          <w14:textFill>
            <w14:solidFill>
              <w14:schemeClr w14:val="tx1">
                <w14:lumMod w14:val="85000"/>
                <w14:lumOff w14:val="15000"/>
              </w14:schemeClr>
            </w14:solidFill>
          </w14:textFill>
        </w:rPr>
        <w:t></w:t>
      </w:r>
      <w:r>
        <w:rPr>
          <w:rFonts w:hint="eastAsia" w:ascii="Wingdings" w:hAnsi="Wingdings" w:eastAsia="微软雅黑" w:cs="微软雅黑"/>
          <w:color w:val="262626" w:themeColor="text1" w:themeTint="D9"/>
          <w:kern w:val="2"/>
          <w:sz w:val="22"/>
          <w:szCs w:val="22"/>
          <w:lang w:val="en-US" w:eastAsia="zh-CN" w:bidi="ar-SA"/>
          <w14:textFill>
            <w14:solidFill>
              <w14:schemeClr w14:val="tx1">
                <w14:lumMod w14:val="85000"/>
                <w14:lumOff w14:val="15000"/>
              </w14:schemeClr>
            </w14:solidFill>
          </w14:textFill>
        </w:rPr>
        <w:t xml:space="preserve"> </w:t>
      </w:r>
      <w:r>
        <w:rPr>
          <w:rFonts w:hint="eastAsia" w:ascii="微软雅黑" w:hAnsi="微软雅黑" w:eastAsia="微软雅黑" w:cs="微软雅黑"/>
          <w:color w:val="262626" w:themeColor="text1" w:themeTint="D9"/>
          <w:sz w:val="22"/>
          <w:szCs w:val="22"/>
          <w:lang w:eastAsia="zh-CN"/>
          <w14:textFill>
            <w14:solidFill>
              <w14:schemeClr w14:val="tx1">
                <w14:lumMod w14:val="85000"/>
                <w14:lumOff w14:val="15000"/>
              </w14:schemeClr>
            </w14:solidFill>
          </w14:textFill>
        </w:rPr>
        <w:t>202</w:t>
      </w:r>
      <w:r>
        <w:rPr>
          <w:rFonts w:hint="eastAsia" w:ascii="微软雅黑" w:hAnsi="微软雅黑" w:eastAsia="微软雅黑" w:cs="微软雅黑"/>
          <w:color w:val="262626" w:themeColor="text1" w:themeTint="D9"/>
          <w:sz w:val="22"/>
          <w:szCs w:val="22"/>
          <w:lang w:val="en-US" w:eastAsia="zh-CN"/>
          <w14:textFill>
            <w14:solidFill>
              <w14:schemeClr w14:val="tx1">
                <w14:lumMod w14:val="85000"/>
                <w14:lumOff w14:val="15000"/>
              </w14:schemeClr>
            </w14:solidFill>
          </w14:textFill>
        </w:rPr>
        <w:t>4</w:t>
      </w:r>
      <w:r>
        <w:rPr>
          <w:rFonts w:hint="eastAsia" w:ascii="微软雅黑" w:hAnsi="微软雅黑" w:eastAsia="微软雅黑" w:cs="微软雅黑"/>
          <w:color w:val="262626" w:themeColor="text1" w:themeTint="D9"/>
          <w:sz w:val="22"/>
          <w:szCs w:val="22"/>
          <w:lang w:eastAsia="zh-CN"/>
          <w14:textFill>
            <w14:solidFill>
              <w14:schemeClr w14:val="tx1">
                <w14:lumMod w14:val="85000"/>
                <w14:lumOff w14:val="15000"/>
              </w14:schemeClr>
            </w14:solidFill>
          </w14:textFill>
        </w:rPr>
        <w:t>中国游乐设施设备创新发展高峰论坛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420" w:leftChars="0" w:hanging="420" w:firstLineChars="0"/>
        <w:textAlignment w:val="auto"/>
        <w:rPr>
          <w:rFonts w:hint="eastAsia" w:ascii="微软雅黑" w:hAnsi="微软雅黑" w:eastAsia="微软雅黑" w:cs="微软雅黑"/>
          <w:color w:val="262626" w:themeColor="text1" w:themeTint="D9"/>
          <w:sz w:val="22"/>
          <w:szCs w:val="22"/>
          <w:lang w:eastAsia="zh-CN"/>
          <w14:textFill>
            <w14:solidFill>
              <w14:schemeClr w14:val="tx1">
                <w14:lumMod w14:val="85000"/>
                <w14:lumOff w14:val="15000"/>
              </w14:schemeClr>
            </w14:solidFill>
          </w14:textFill>
        </w:rPr>
      </w:pPr>
      <w:r>
        <w:rPr>
          <w:rFonts w:hint="default" w:ascii="Wingdings" w:hAnsi="Wingdings" w:eastAsia="微软雅黑" w:cs="微软雅黑"/>
          <w:color w:val="262626" w:themeColor="text1" w:themeTint="D9"/>
          <w:kern w:val="2"/>
          <w:sz w:val="22"/>
          <w:szCs w:val="22"/>
          <w:lang w:val="en-US" w:eastAsia="zh-CN" w:bidi="ar-SA"/>
          <w14:textFill>
            <w14:solidFill>
              <w14:schemeClr w14:val="tx1">
                <w14:lumMod w14:val="85000"/>
                <w14:lumOff w14:val="15000"/>
              </w14:schemeClr>
            </w14:solidFill>
          </w14:textFill>
        </w:rPr>
        <w:t></w:t>
      </w:r>
      <w:r>
        <w:rPr>
          <w:rFonts w:hint="eastAsia" w:ascii="Wingdings" w:hAnsi="Wingdings" w:eastAsia="微软雅黑" w:cs="微软雅黑"/>
          <w:color w:val="262626" w:themeColor="text1" w:themeTint="D9"/>
          <w:kern w:val="2"/>
          <w:sz w:val="22"/>
          <w:szCs w:val="22"/>
          <w:lang w:val="en-US" w:eastAsia="zh-CN" w:bidi="ar-SA"/>
          <w14:textFill>
            <w14:solidFill>
              <w14:schemeClr w14:val="tx1">
                <w14:lumMod w14:val="85000"/>
                <w14:lumOff w14:val="15000"/>
              </w14:schemeClr>
            </w14:solidFill>
          </w14:textFill>
        </w:rPr>
        <w:t xml:space="preserve"> </w:t>
      </w:r>
      <w:r>
        <w:rPr>
          <w:rFonts w:hint="eastAsia" w:ascii="微软雅黑" w:hAnsi="微软雅黑" w:eastAsia="微软雅黑" w:cs="微软雅黑"/>
          <w:color w:val="262626" w:themeColor="text1" w:themeTint="D9"/>
          <w:sz w:val="22"/>
          <w:szCs w:val="22"/>
          <w:lang w:val="en-US" w:eastAsia="zh-CN"/>
          <w14:textFill>
            <w14:solidFill>
              <w14:schemeClr w14:val="tx1">
                <w14:lumMod w14:val="85000"/>
                <w14:lumOff w14:val="15000"/>
              </w14:schemeClr>
            </w14:solidFill>
          </w14:textFill>
        </w:rPr>
        <w:t>2024 中国室内乐园运营大会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420" w:leftChars="0" w:hanging="420" w:firstLineChars="0"/>
        <w:textAlignment w:val="auto"/>
        <w:rPr>
          <w:rFonts w:hint="eastAsia" w:ascii="微软雅黑" w:hAnsi="微软雅黑" w:eastAsia="微软雅黑" w:cs="微软雅黑"/>
          <w:color w:val="262626" w:themeColor="text1" w:themeTint="D9"/>
          <w:sz w:val="22"/>
          <w:szCs w:val="22"/>
          <w:lang w:eastAsia="zh-CN"/>
          <w14:textFill>
            <w14:solidFill>
              <w14:schemeClr w14:val="tx1">
                <w14:lumMod w14:val="85000"/>
                <w14:lumOff w14:val="15000"/>
              </w14:schemeClr>
            </w14:solidFill>
          </w14:textFill>
        </w:rPr>
      </w:pPr>
      <w:r>
        <w:rPr>
          <w:rFonts w:hint="default" w:ascii="Wingdings" w:hAnsi="Wingdings" w:eastAsia="微软雅黑" w:cs="微软雅黑"/>
          <w:color w:val="262626" w:themeColor="text1" w:themeTint="D9"/>
          <w:kern w:val="2"/>
          <w:sz w:val="22"/>
          <w:szCs w:val="22"/>
          <w:lang w:val="en-US" w:eastAsia="zh-CN" w:bidi="ar-SA"/>
          <w14:textFill>
            <w14:solidFill>
              <w14:schemeClr w14:val="tx1">
                <w14:lumMod w14:val="85000"/>
                <w14:lumOff w14:val="15000"/>
              </w14:schemeClr>
            </w14:solidFill>
          </w14:textFill>
        </w:rPr>
        <w:t></w:t>
      </w:r>
      <w:r>
        <w:rPr>
          <w:rFonts w:hint="eastAsia" w:ascii="Wingdings" w:hAnsi="Wingdings" w:eastAsia="微软雅黑" w:cs="微软雅黑"/>
          <w:color w:val="262626" w:themeColor="text1" w:themeTint="D9"/>
          <w:kern w:val="2"/>
          <w:sz w:val="22"/>
          <w:szCs w:val="22"/>
          <w:lang w:val="en-US" w:eastAsia="zh-CN" w:bidi="ar-SA"/>
          <w14:textFill>
            <w14:solidFill>
              <w14:schemeClr w14:val="tx1">
                <w14:lumMod w14:val="85000"/>
                <w14:lumOff w14:val="15000"/>
              </w14:schemeClr>
            </w14:solidFill>
          </w14:textFill>
        </w:rPr>
        <w:t xml:space="preserve"> </w:t>
      </w:r>
      <w:r>
        <w:rPr>
          <w:rFonts w:hint="eastAsia" w:ascii="微软雅黑" w:hAnsi="微软雅黑" w:eastAsia="微软雅黑" w:cs="微软雅黑"/>
          <w:color w:val="262626" w:themeColor="text1" w:themeTint="D9"/>
          <w:sz w:val="22"/>
          <w:szCs w:val="22"/>
          <w:lang w:eastAsia="zh-CN"/>
          <w14:textFill>
            <w14:solidFill>
              <w14:schemeClr w14:val="tx1">
                <w14:lumMod w14:val="85000"/>
                <w14:lumOff w14:val="15000"/>
              </w14:schemeClr>
            </w14:solidFill>
          </w14:textFill>
        </w:rPr>
        <w:t>“新产品、新项目、新技术、新模式”资源对接会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420" w:leftChars="0" w:hanging="420" w:firstLineChars="0"/>
        <w:textAlignment w:val="auto"/>
        <w:rPr>
          <w:rFonts w:hint="eastAsia" w:ascii="微软雅黑" w:hAnsi="微软雅黑" w:eastAsia="微软雅黑" w:cs="微软雅黑"/>
          <w:w w:val="100"/>
          <w:kern w:val="2"/>
          <w:sz w:val="18"/>
          <w:szCs w:val="18"/>
          <w:lang w:val="en-US" w:eastAsia="zh-CN" w:bidi="ar-SA"/>
        </w:rPr>
      </w:pPr>
      <w:r>
        <w:rPr>
          <w:rFonts w:hint="default" w:ascii="Wingdings" w:hAnsi="Wingdings" w:eastAsia="微软雅黑" w:cs="微软雅黑"/>
          <w:color w:val="262626" w:themeColor="text1" w:themeTint="D9"/>
          <w:kern w:val="2"/>
          <w:sz w:val="21"/>
          <w:szCs w:val="21"/>
          <w:lang w:val="en-US" w:eastAsia="zh-CN" w:bidi="ar-SA"/>
          <w14:textFill>
            <w14:solidFill>
              <w14:schemeClr w14:val="tx1">
                <w14:lumMod w14:val="85000"/>
                <w14:lumOff w14:val="15000"/>
              </w14:schemeClr>
            </w14:solidFill>
          </w14:textFill>
        </w:rPr>
        <w:t></w:t>
      </w:r>
      <w:r>
        <w:rPr>
          <w:rFonts w:hint="eastAsia" w:ascii="Wingdings" w:hAnsi="Wingdings" w:eastAsia="微软雅黑" w:cs="微软雅黑"/>
          <w:color w:val="262626" w:themeColor="text1" w:themeTint="D9"/>
          <w:kern w:val="2"/>
          <w:sz w:val="21"/>
          <w:szCs w:val="21"/>
          <w:lang w:val="en-US" w:eastAsia="zh-CN" w:bidi="ar-SA"/>
          <w14:textFill>
            <w14:solidFill>
              <w14:schemeClr w14:val="tx1">
                <w14:lumMod w14:val="85000"/>
                <w14:lumOff w14:val="15000"/>
              </w14:schemeClr>
            </w14:solidFill>
          </w14:textFill>
        </w:rPr>
        <w:t xml:space="preserve"> </w:t>
      </w:r>
      <w:r>
        <w:rPr>
          <w:rFonts w:hint="eastAsia" w:ascii="微软雅黑" w:hAnsi="微软雅黑" w:eastAsia="微软雅黑" w:cs="微软雅黑"/>
          <w:color w:val="262626" w:themeColor="text1" w:themeTint="D9"/>
          <w:sz w:val="22"/>
          <w:szCs w:val="22"/>
          <w:lang w:eastAsia="zh-CN"/>
          <w14:textFill>
            <w14:solidFill>
              <w14:schemeClr w14:val="tx1">
                <w14:lumMod w14:val="85000"/>
                <w14:lumOff w14:val="15000"/>
              </w14:schemeClr>
            </w14:solidFill>
          </w14:textFill>
        </w:rPr>
        <w:t>202</w:t>
      </w:r>
      <w:r>
        <w:rPr>
          <w:rFonts w:hint="eastAsia" w:ascii="微软雅黑" w:hAnsi="微软雅黑" w:eastAsia="微软雅黑" w:cs="微软雅黑"/>
          <w:color w:val="262626" w:themeColor="text1" w:themeTint="D9"/>
          <w:sz w:val="22"/>
          <w:szCs w:val="22"/>
          <w:lang w:val="en-US" w:eastAsia="zh-CN"/>
          <w14:textFill>
            <w14:solidFill>
              <w14:schemeClr w14:val="tx1">
                <w14:lumMod w14:val="85000"/>
                <w14:lumOff w14:val="15000"/>
              </w14:schemeClr>
            </w14:solidFill>
          </w14:textFill>
        </w:rPr>
        <w:t>4</w:t>
      </w:r>
      <w:r>
        <w:rPr>
          <w:rFonts w:hint="eastAsia" w:ascii="微软雅黑" w:hAnsi="微软雅黑" w:eastAsia="微软雅黑" w:cs="微软雅黑"/>
          <w:color w:val="262626" w:themeColor="text1" w:themeTint="D9"/>
          <w:sz w:val="22"/>
          <w:szCs w:val="22"/>
          <w:lang w:eastAsia="zh-CN"/>
          <w14:textFill>
            <w14:solidFill>
              <w14:schemeClr w14:val="tx1">
                <w14:lumMod w14:val="85000"/>
                <w14:lumOff w14:val="15000"/>
              </w14:schemeClr>
            </w14:solidFill>
          </w14:textFill>
        </w:rPr>
        <w:t>第</w:t>
      </w:r>
      <w:r>
        <w:rPr>
          <w:rFonts w:hint="eastAsia" w:ascii="微软雅黑" w:hAnsi="微软雅黑" w:eastAsia="微软雅黑" w:cs="微软雅黑"/>
          <w:color w:val="262626" w:themeColor="text1" w:themeTint="D9"/>
          <w:sz w:val="22"/>
          <w:szCs w:val="22"/>
          <w:lang w:val="en-US" w:eastAsia="zh-CN"/>
          <w14:textFill>
            <w14:solidFill>
              <w14:schemeClr w14:val="tx1">
                <w14:lumMod w14:val="85000"/>
                <w14:lumOff w14:val="15000"/>
              </w14:schemeClr>
            </w14:solidFill>
          </w14:textFill>
        </w:rPr>
        <w:t>24届</w:t>
      </w:r>
      <w:r>
        <w:rPr>
          <w:rFonts w:hint="eastAsia" w:ascii="微软雅黑" w:hAnsi="微软雅黑" w:eastAsia="微软雅黑" w:cs="微软雅黑"/>
          <w:color w:val="262626" w:themeColor="text1" w:themeTint="D9"/>
          <w:sz w:val="22"/>
          <w:szCs w:val="22"/>
          <w:lang w:eastAsia="zh-CN"/>
          <w14:textFill>
            <w14:solidFill>
              <w14:schemeClr w14:val="tx1">
                <w14:lumMod w14:val="85000"/>
                <w14:lumOff w14:val="15000"/>
              </w14:schemeClr>
            </w14:solidFill>
          </w14:textFill>
        </w:rPr>
        <w:t>欧亚·中国郑州国际幼儿教育博览会</w:t>
      </w:r>
    </w:p>
    <w:p>
      <w:pPr>
        <w:keepNext w:val="0"/>
        <w:keepLines w:val="0"/>
        <w:pageBreakBefore w:val="0"/>
        <w:widowControl w:val="0"/>
        <w:tabs>
          <w:tab w:val="left" w:pos="0"/>
        </w:tabs>
        <w:kinsoku/>
        <w:wordWrap/>
        <w:overflowPunct/>
        <w:topLinePunct w:val="0"/>
        <w:autoSpaceDE/>
        <w:autoSpaceDN/>
        <w:bidi w:val="0"/>
        <w:adjustRightInd w:val="0"/>
        <w:snapToGrid w:val="0"/>
        <w:spacing w:before="188" w:beforeLines="60" w:after="157" w:afterLines="50" w:line="360" w:lineRule="exact"/>
        <w:textAlignment w:val="auto"/>
        <w:rPr>
          <w:rFonts w:hint="eastAsia" w:ascii="微软雅黑" w:hAnsi="微软雅黑" w:eastAsia="微软雅黑" w:cs="微软雅黑"/>
          <w:b/>
          <w:bCs/>
          <w:color w:val="2E75B6" w:themeColor="accent1" w:themeShade="BF"/>
          <w:w w:val="100"/>
          <w:sz w:val="22"/>
          <w:szCs w:val="22"/>
          <w:shd w:val="clear" w:color="auto" w:fill="FFFFFF"/>
          <w:lang w:val="en-US" w:eastAsia="zh-CN"/>
        </w:rPr>
      </w:pPr>
      <w:r>
        <w:rPr>
          <w:rFonts w:hint="eastAsia" w:ascii="微软雅黑" w:hAnsi="微软雅黑" w:eastAsia="微软雅黑" w:cs="微软雅黑"/>
          <w:b/>
          <w:bCs/>
          <w:color w:val="2E75B6" w:themeColor="accent1" w:themeShade="BF"/>
          <w:w w:val="100"/>
          <w:sz w:val="22"/>
          <w:szCs w:val="22"/>
          <w:shd w:val="clear" w:color="auto" w:fill="FFFFFF"/>
        </w:rPr>
        <w:t>【</w:t>
      </w:r>
      <w:r>
        <w:rPr>
          <w:rFonts w:hint="eastAsia" w:ascii="微软雅黑" w:hAnsi="微软雅黑" w:eastAsia="微软雅黑" w:cs="微软雅黑"/>
          <w:b/>
          <w:bCs/>
          <w:color w:val="2E75B6" w:themeColor="accent1" w:themeShade="BF"/>
          <w:w w:val="100"/>
          <w:sz w:val="22"/>
          <w:szCs w:val="22"/>
          <w:shd w:val="clear" w:color="auto" w:fill="FFFFFF"/>
          <w:lang w:eastAsia="zh-CN"/>
        </w:rPr>
        <w:t>CAEE 2024</w:t>
      </w:r>
      <w:r>
        <w:rPr>
          <w:rFonts w:hint="eastAsia" w:ascii="微软雅黑" w:hAnsi="微软雅黑" w:eastAsia="微软雅黑" w:cs="微软雅黑"/>
          <w:b/>
          <w:bCs/>
          <w:w w:val="100"/>
          <w:sz w:val="22"/>
          <w:szCs w:val="22"/>
          <w:lang w:eastAsia="zh-CN"/>
          <w14:textFill>
            <w14:gradFill>
              <w14:gsLst>
                <w14:gs w14:pos="0">
                  <w14:srgbClr w14:val="007BD3"/>
                </w14:gs>
                <w14:gs w14:pos="100000">
                  <w14:srgbClr w14:val="034373"/>
                </w14:gs>
              </w14:gsLst>
              <w14:lin w14:scaled="0"/>
            </w14:gradFill>
          </w14:textFill>
        </w:rPr>
        <w:t>观众来源</w:t>
      </w:r>
      <w:r>
        <w:rPr>
          <w:rFonts w:hint="eastAsia" w:ascii="微软雅黑" w:hAnsi="微软雅黑" w:eastAsia="微软雅黑" w:cs="微软雅黑"/>
          <w:b/>
          <w:bCs/>
          <w:color w:val="2E75B6" w:themeColor="accent1" w:themeShade="BF"/>
          <w:w w:val="100"/>
          <w:sz w:val="22"/>
          <w:szCs w:val="22"/>
          <w:shd w:val="clear" w:color="auto" w:fill="FFFFFF"/>
        </w:rPr>
        <w:t>】</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val="0"/>
        <w:spacing w:before="157" w:beforeLines="50" w:after="157" w:afterLines="50" w:line="300" w:lineRule="exact"/>
        <w:ind w:left="425" w:leftChars="0" w:hanging="425" w:firstLineChars="0"/>
        <w:textAlignment w:val="auto"/>
        <w:rPr>
          <w:rFonts w:hint="eastAsia" w:ascii="微软雅黑" w:hAnsi="微软雅黑" w:eastAsia="微软雅黑" w:cs="微软雅黑"/>
          <w:b w:val="0"/>
          <w:bCs w:val="0"/>
          <w:w w:val="100"/>
          <w:sz w:val="20"/>
          <w:szCs w:val="20"/>
        </w:rPr>
      </w:pPr>
      <w:r>
        <w:rPr>
          <w:rFonts w:hint="eastAsia" w:ascii="微软雅黑" w:hAnsi="微软雅黑" w:eastAsia="微软雅黑" w:cs="微软雅黑"/>
          <w:b w:val="0"/>
          <w:bCs w:val="0"/>
          <w:w w:val="100"/>
          <w:sz w:val="20"/>
          <w:szCs w:val="20"/>
        </w:rPr>
        <w:t>各大型文化旅游集团、文旅投资机构、旅游景区开发商、主题产业园开发商、房地产开发商、运营商。</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val="0"/>
        <w:spacing w:before="157" w:beforeLines="50" w:after="157" w:afterLines="50" w:line="300" w:lineRule="exact"/>
        <w:ind w:left="425" w:leftChars="0" w:hanging="425" w:firstLineChars="0"/>
        <w:textAlignment w:val="auto"/>
        <w:rPr>
          <w:rFonts w:hint="eastAsia" w:ascii="微软雅黑" w:hAnsi="微软雅黑" w:eastAsia="微软雅黑" w:cs="微软雅黑"/>
          <w:b w:val="0"/>
          <w:bCs w:val="0"/>
          <w:w w:val="100"/>
          <w:sz w:val="20"/>
          <w:szCs w:val="20"/>
        </w:rPr>
      </w:pPr>
      <w:r>
        <w:rPr>
          <w:rFonts w:hint="eastAsia" w:ascii="微软雅黑" w:hAnsi="微软雅黑" w:eastAsia="微软雅黑" w:cs="微软雅黑"/>
          <w:b w:val="0"/>
          <w:bCs w:val="0"/>
          <w:w w:val="100"/>
          <w:sz w:val="20"/>
          <w:szCs w:val="20"/>
        </w:rPr>
        <w:t>国家规划设计部门和相关采购部门、各文旅主管单位、协会等。</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val="0"/>
        <w:spacing w:before="157" w:beforeLines="50" w:after="157" w:afterLines="50" w:line="300" w:lineRule="exact"/>
        <w:ind w:left="425" w:leftChars="0" w:hanging="425" w:firstLineChars="0"/>
        <w:textAlignment w:val="auto"/>
        <w:rPr>
          <w:rFonts w:hint="eastAsia" w:ascii="微软雅黑" w:hAnsi="微软雅黑" w:eastAsia="微软雅黑" w:cs="微软雅黑"/>
          <w:b w:val="0"/>
          <w:bCs w:val="0"/>
          <w:w w:val="100"/>
          <w:sz w:val="20"/>
          <w:szCs w:val="20"/>
        </w:rPr>
      </w:pPr>
      <w:r>
        <w:rPr>
          <w:rFonts w:hint="eastAsia" w:ascii="微软雅黑" w:hAnsi="微软雅黑" w:eastAsia="微软雅黑" w:cs="微软雅黑"/>
          <w:b w:val="0"/>
          <w:bCs w:val="0"/>
          <w:w w:val="100"/>
          <w:sz w:val="20"/>
          <w:szCs w:val="20"/>
        </w:rPr>
        <w:t>主题公园/水上乐园/旅游景点景区/儿童游乐场/幼儿园等投资人、负责人。</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val="0"/>
        <w:spacing w:before="157" w:beforeLines="50" w:after="157" w:afterLines="50" w:line="300" w:lineRule="exact"/>
        <w:ind w:left="425" w:leftChars="0" w:hanging="425" w:firstLineChars="0"/>
        <w:textAlignment w:val="auto"/>
        <w:rPr>
          <w:rFonts w:hint="eastAsia" w:ascii="微软雅黑" w:hAnsi="微软雅黑" w:eastAsia="微软雅黑" w:cs="微软雅黑"/>
          <w:b w:val="0"/>
          <w:bCs w:val="0"/>
          <w:w w:val="100"/>
          <w:sz w:val="20"/>
          <w:szCs w:val="20"/>
        </w:rPr>
      </w:pPr>
      <w:r>
        <w:rPr>
          <w:rFonts w:hint="eastAsia" w:ascii="微软雅黑" w:hAnsi="微软雅黑" w:eastAsia="微软雅黑" w:cs="微软雅黑"/>
          <w:b w:val="0"/>
          <w:bCs w:val="0"/>
          <w:w w:val="100"/>
          <w:sz w:val="20"/>
          <w:szCs w:val="20"/>
        </w:rPr>
        <w:t>博物馆/展览馆/科技馆/海洋馆/纪念馆/影视基地/主题产业园等经营者。</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val="0"/>
        <w:spacing w:before="157" w:beforeLines="50" w:after="157" w:afterLines="50" w:line="300" w:lineRule="exact"/>
        <w:ind w:left="425" w:leftChars="0" w:hanging="425" w:firstLineChars="0"/>
        <w:textAlignment w:val="auto"/>
        <w:rPr>
          <w:rFonts w:hint="eastAsia" w:ascii="微软雅黑" w:hAnsi="微软雅黑" w:eastAsia="微软雅黑" w:cs="微软雅黑"/>
          <w:b w:val="0"/>
          <w:bCs w:val="0"/>
          <w:w w:val="100"/>
          <w:sz w:val="20"/>
          <w:szCs w:val="20"/>
        </w:rPr>
      </w:pPr>
      <w:r>
        <w:rPr>
          <w:rFonts w:hint="eastAsia" w:ascii="微软雅黑" w:hAnsi="微软雅黑" w:eastAsia="微软雅黑" w:cs="微软雅黑"/>
          <w:b w:val="0"/>
          <w:bCs w:val="0"/>
          <w:w w:val="100"/>
          <w:sz w:val="20"/>
          <w:szCs w:val="20"/>
        </w:rPr>
        <w:t>各类游乐设备、游艺机代理经销商、室内乐园投资商、体育用品经销商及采购商。</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val="0"/>
        <w:spacing w:before="157" w:beforeLines="50" w:after="157" w:afterLines="50" w:line="300" w:lineRule="exact"/>
        <w:ind w:left="425" w:leftChars="0" w:hanging="425" w:firstLineChars="0"/>
        <w:textAlignment w:val="auto"/>
        <w:rPr>
          <w:rFonts w:hint="eastAsia" w:ascii="微软雅黑" w:hAnsi="微软雅黑" w:eastAsia="微软雅黑" w:cs="微软雅黑"/>
          <w:b w:val="0"/>
          <w:bCs w:val="0"/>
          <w:w w:val="100"/>
          <w:sz w:val="20"/>
          <w:szCs w:val="20"/>
        </w:rPr>
      </w:pPr>
      <w:r>
        <w:rPr>
          <w:rFonts w:hint="eastAsia" w:ascii="微软雅黑" w:hAnsi="微软雅黑" w:eastAsia="微软雅黑" w:cs="微软雅黑"/>
          <w:b w:val="0"/>
          <w:bCs w:val="0"/>
          <w:w w:val="100"/>
          <w:sz w:val="20"/>
          <w:szCs w:val="20"/>
        </w:rPr>
        <w:t>儿童/教育/培训机构/学校/幼儿园/早教行业内老师、园长、校长、负责人等。</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val="0"/>
        <w:spacing w:before="157" w:beforeLines="50" w:after="157" w:afterLines="50" w:line="300" w:lineRule="exact"/>
        <w:ind w:left="425" w:leftChars="0" w:hanging="425" w:firstLineChars="0"/>
        <w:textAlignment w:val="auto"/>
        <w:rPr>
          <w:rFonts w:hint="eastAsia" w:ascii="微软雅黑" w:hAnsi="微软雅黑" w:eastAsia="微软雅黑" w:cs="微软雅黑"/>
          <w:b w:val="0"/>
          <w:bCs w:val="0"/>
          <w:w w:val="100"/>
          <w:sz w:val="20"/>
          <w:szCs w:val="20"/>
          <w:lang w:eastAsia="zh-CN"/>
        </w:rPr>
      </w:pPr>
      <w:r>
        <w:rPr>
          <w:rFonts w:hint="eastAsia" w:ascii="微软雅黑" w:hAnsi="微软雅黑" w:eastAsia="微软雅黑" w:cs="微软雅黑"/>
          <w:b w:val="0"/>
          <w:bCs w:val="0"/>
          <w:w w:val="100"/>
          <w:sz w:val="20"/>
          <w:szCs w:val="20"/>
        </w:rPr>
        <w:t>商业综合体/大型商场/购物中心/社区商业街等。</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val="0"/>
        <w:spacing w:before="157" w:beforeLines="50" w:after="157" w:afterLines="50" w:line="300" w:lineRule="exact"/>
        <w:ind w:left="425" w:leftChars="0" w:hanging="425" w:firstLineChars="0"/>
        <w:textAlignment w:val="auto"/>
        <w:rPr>
          <w:rFonts w:hint="eastAsia" w:ascii="微软雅黑" w:hAnsi="微软雅黑" w:eastAsia="微软雅黑" w:cs="微软雅黑"/>
          <w:b/>
          <w:bCs/>
          <w:color w:val="2E75B6" w:themeColor="accent1" w:themeShade="BF"/>
          <w:w w:val="100"/>
          <w:sz w:val="20"/>
          <w:szCs w:val="20"/>
          <w:shd w:val="clear" w:color="auto" w:fill="FFFFFF"/>
        </w:rPr>
      </w:pPr>
      <w:r>
        <w:rPr>
          <w:rFonts w:hint="eastAsia" w:ascii="微软雅黑" w:hAnsi="微软雅黑" w:eastAsia="微软雅黑" w:cs="微软雅黑"/>
          <w:b w:val="0"/>
          <w:bCs w:val="0"/>
          <w:w w:val="100"/>
          <w:sz w:val="20"/>
          <w:szCs w:val="20"/>
        </w:rPr>
        <w:t>儿童产业、亲子体验项目、儿童教育用品的代理商、经销商及经营者。</w:t>
      </w:r>
    </w:p>
    <w:p>
      <w:pPr>
        <w:pStyle w:val="4"/>
        <w:keepNext w:val="0"/>
        <w:keepLines w:val="0"/>
        <w:pageBreakBefore w:val="0"/>
        <w:widowControl/>
        <w:kinsoku/>
        <w:wordWrap/>
        <w:overflowPunct/>
        <w:topLinePunct w:val="0"/>
        <w:autoSpaceDE/>
        <w:autoSpaceDN/>
        <w:bidi w:val="0"/>
        <w:spacing w:before="264" w:beforeAutospacing="0" w:afterAutospacing="0" w:line="280" w:lineRule="exact"/>
        <w:textAlignment w:val="auto"/>
        <w:rPr>
          <w:rFonts w:hint="eastAsia" w:ascii="微软雅黑" w:hAnsi="微软雅黑" w:eastAsia="微软雅黑" w:cs="微软雅黑"/>
          <w:w w:val="100"/>
          <w:sz w:val="22"/>
          <w:szCs w:val="22"/>
        </w:rPr>
      </w:pPr>
      <w:r>
        <w:rPr>
          <w:rFonts w:hint="eastAsia" w:ascii="微软雅黑" w:hAnsi="微软雅黑" w:eastAsia="微软雅黑" w:cs="微软雅黑"/>
          <w:b/>
          <w:bCs/>
          <w:color w:val="2E75B6" w:themeColor="accent1" w:themeShade="BF"/>
          <w:w w:val="100"/>
          <w:sz w:val="22"/>
          <w:szCs w:val="22"/>
          <w:shd w:val="clear" w:color="auto" w:fill="FFFFFF"/>
        </w:rPr>
        <w:t>【</w:t>
      </w:r>
      <w:r>
        <w:rPr>
          <w:rFonts w:hint="eastAsia" w:ascii="微软雅黑" w:hAnsi="微软雅黑" w:eastAsia="微软雅黑" w:cs="微软雅黑"/>
          <w:b/>
          <w:bCs/>
          <w:color w:val="2E75B6" w:themeColor="accent1" w:themeShade="BF"/>
          <w:w w:val="100"/>
          <w:sz w:val="22"/>
          <w:szCs w:val="22"/>
          <w:shd w:val="clear" w:color="auto" w:fill="FFFFFF"/>
          <w:lang w:eastAsia="zh-CN"/>
        </w:rPr>
        <w:t>CAEE 2024</w:t>
      </w:r>
      <w:r>
        <w:rPr>
          <w:rFonts w:hint="eastAsia" w:ascii="微软雅黑" w:hAnsi="微软雅黑" w:eastAsia="微软雅黑" w:cs="微软雅黑"/>
          <w:b/>
          <w:bCs/>
          <w:w w:val="100"/>
          <w:kern w:val="2"/>
          <w:sz w:val="22"/>
          <w:szCs w:val="22"/>
          <w:lang w:val="en-US" w:eastAsia="zh-CN" w:bidi="ar-SA"/>
          <w14:textFill>
            <w14:gradFill>
              <w14:gsLst>
                <w14:gs w14:pos="0">
                  <w14:srgbClr w14:val="007BD3"/>
                </w14:gs>
                <w14:gs w14:pos="100000">
                  <w14:srgbClr w14:val="034373"/>
                </w14:gs>
              </w14:gsLst>
              <w14:lin w14:scaled="0"/>
            </w14:gradFill>
          </w14:textFill>
        </w:rPr>
        <w:t>参展产品类别</w:t>
      </w:r>
      <w:r>
        <w:rPr>
          <w:rFonts w:hint="eastAsia" w:ascii="微软雅黑" w:hAnsi="微软雅黑" w:eastAsia="微软雅黑" w:cs="微软雅黑"/>
          <w:b/>
          <w:bCs/>
          <w:color w:val="2E75B6" w:themeColor="accent1" w:themeShade="BF"/>
          <w:w w:val="100"/>
          <w:sz w:val="22"/>
          <w:szCs w:val="22"/>
          <w:shd w:val="clear" w:color="auto" w:fill="FFFFFF"/>
        </w:rPr>
        <w:t>】</w:t>
      </w:r>
    </w:p>
    <w:p>
      <w:pPr>
        <w:keepNext w:val="0"/>
        <w:keepLines w:val="0"/>
        <w:pageBreakBefore w:val="0"/>
        <w:widowControl w:val="0"/>
        <w:tabs>
          <w:tab w:val="left" w:pos="0"/>
        </w:tabs>
        <w:kinsoku/>
        <w:wordWrap/>
        <w:overflowPunct/>
        <w:topLinePunct w:val="0"/>
        <w:autoSpaceDE/>
        <w:autoSpaceDN/>
        <w:bidi w:val="0"/>
        <w:adjustRightInd w:val="0"/>
        <w:snapToGrid w:val="0"/>
        <w:spacing w:before="157" w:beforeLines="50" w:after="157" w:afterLines="50" w:line="288" w:lineRule="auto"/>
        <w:ind w:firstLine="360" w:firstLineChars="200"/>
        <w:textAlignment w:val="auto"/>
        <w:rPr>
          <w:rFonts w:hint="eastAsia" w:ascii="微软雅黑" w:hAnsi="微软雅黑" w:eastAsia="微软雅黑" w:cs="微软雅黑"/>
          <w:w w:val="100"/>
          <w:sz w:val="18"/>
          <w:szCs w:val="18"/>
        </w:rPr>
      </w:pPr>
      <w:r>
        <w:rPr>
          <w:rFonts w:hint="eastAsia" w:ascii="微软雅黑" w:hAnsi="微软雅黑" w:eastAsia="微软雅黑" w:cs="微软雅黑"/>
          <w:b/>
          <w:bCs/>
          <w:color w:val="2E75B6" w:themeColor="accent1" w:themeShade="BF"/>
          <w:w w:val="100"/>
          <w:sz w:val="18"/>
          <w:szCs w:val="18"/>
        </w:rPr>
        <w:t>无动力游乐设备：</w:t>
      </w:r>
      <w:r>
        <w:rPr>
          <w:rFonts w:hint="eastAsia" w:ascii="微软雅黑" w:hAnsi="微软雅黑" w:eastAsia="微软雅黑" w:cs="微软雅黑"/>
          <w:w w:val="100"/>
          <w:sz w:val="20"/>
          <w:szCs w:val="20"/>
        </w:rPr>
        <w:t>非标定制游乐设施、滑梯、沙池乐园、钻网、爬网、蹦床、丛林飞跃、体能拓展、攀爬、秋千、荡椅、转盘、翘翘板、索道、淘气堡、充气城堡、充气球池、充气通道、充气乐园、儿童骑乘、健身器材、组合游乐玩具、大型玩沙玩水设备、儿童打击乐器等。</w:t>
      </w:r>
    </w:p>
    <w:p>
      <w:pPr>
        <w:keepNext w:val="0"/>
        <w:keepLines w:val="0"/>
        <w:pageBreakBefore w:val="0"/>
        <w:widowControl w:val="0"/>
        <w:tabs>
          <w:tab w:val="left" w:pos="0"/>
        </w:tabs>
        <w:kinsoku/>
        <w:wordWrap/>
        <w:overflowPunct/>
        <w:topLinePunct w:val="0"/>
        <w:autoSpaceDE/>
        <w:autoSpaceDN/>
        <w:bidi w:val="0"/>
        <w:adjustRightInd w:val="0"/>
        <w:snapToGrid w:val="0"/>
        <w:spacing w:before="157" w:beforeLines="50" w:after="157" w:afterLines="50" w:line="288" w:lineRule="auto"/>
        <w:ind w:firstLine="360" w:firstLineChars="200"/>
        <w:textAlignment w:val="auto"/>
        <w:rPr>
          <w:rFonts w:hint="eastAsia" w:ascii="微软雅黑" w:hAnsi="微软雅黑" w:eastAsia="微软雅黑" w:cs="微软雅黑"/>
          <w:w w:val="100"/>
          <w:sz w:val="18"/>
          <w:szCs w:val="18"/>
        </w:rPr>
      </w:pPr>
      <w:r>
        <w:rPr>
          <w:rFonts w:hint="eastAsia" w:ascii="微软雅黑" w:hAnsi="微软雅黑" w:eastAsia="微软雅黑" w:cs="微软雅黑"/>
          <w:b/>
          <w:bCs/>
          <w:color w:val="2E75B6" w:themeColor="accent1" w:themeShade="BF"/>
          <w:w w:val="100"/>
          <w:sz w:val="18"/>
          <w:szCs w:val="18"/>
        </w:rPr>
        <w:t>景区</w:t>
      </w:r>
      <w:r>
        <w:rPr>
          <w:rFonts w:hint="eastAsia" w:ascii="微软雅黑" w:hAnsi="微软雅黑" w:eastAsia="微软雅黑" w:cs="微软雅黑"/>
          <w:b/>
          <w:bCs/>
          <w:color w:val="2E75B6" w:themeColor="accent1" w:themeShade="BF"/>
          <w:w w:val="100"/>
          <w:sz w:val="18"/>
          <w:szCs w:val="18"/>
          <w:lang w:eastAsia="zh-CN"/>
        </w:rPr>
        <w:t>公园游乐设备：</w:t>
      </w:r>
      <w:r>
        <w:rPr>
          <w:rFonts w:hint="eastAsia" w:ascii="微软雅黑" w:hAnsi="微软雅黑" w:eastAsia="微软雅黑" w:cs="微软雅黑"/>
          <w:w w:val="100"/>
          <w:sz w:val="20"/>
          <w:szCs w:val="20"/>
        </w:rPr>
        <w:t>过山车、滑行车、摩天轮、轻轨火车、游览观光车、碰碰车、旋转木马、观览车、观光索道、游乐机器人、卡丁车等各类回转、摆动游艺机</w:t>
      </w:r>
      <w:r>
        <w:rPr>
          <w:rFonts w:hint="eastAsia" w:ascii="微软雅黑" w:hAnsi="微软雅黑" w:eastAsia="微软雅黑" w:cs="微软雅黑"/>
          <w:w w:val="100"/>
          <w:sz w:val="20"/>
          <w:szCs w:val="20"/>
          <w:lang w:eastAsia="zh-CN"/>
        </w:rPr>
        <w:t>等</w:t>
      </w:r>
      <w:r>
        <w:rPr>
          <w:rFonts w:hint="eastAsia" w:ascii="微软雅黑" w:hAnsi="微软雅黑" w:eastAsia="微软雅黑" w:cs="微软雅黑"/>
          <w:w w:val="100"/>
          <w:sz w:val="20"/>
          <w:szCs w:val="20"/>
        </w:rPr>
        <w:t>；</w:t>
      </w:r>
    </w:p>
    <w:p>
      <w:pPr>
        <w:keepNext w:val="0"/>
        <w:keepLines w:val="0"/>
        <w:pageBreakBefore w:val="0"/>
        <w:widowControl w:val="0"/>
        <w:tabs>
          <w:tab w:val="left" w:pos="0"/>
        </w:tabs>
        <w:kinsoku/>
        <w:wordWrap/>
        <w:overflowPunct/>
        <w:topLinePunct w:val="0"/>
        <w:autoSpaceDE/>
        <w:autoSpaceDN/>
        <w:bidi w:val="0"/>
        <w:adjustRightInd w:val="0"/>
        <w:snapToGrid w:val="0"/>
        <w:spacing w:before="157" w:beforeLines="50" w:after="157" w:afterLines="50" w:line="288" w:lineRule="auto"/>
        <w:ind w:firstLine="360" w:firstLineChars="200"/>
        <w:textAlignment w:val="auto"/>
        <w:rPr>
          <w:rFonts w:hint="eastAsia" w:ascii="微软雅黑" w:hAnsi="微软雅黑" w:eastAsia="微软雅黑" w:cs="微软雅黑"/>
          <w:b w:val="0"/>
          <w:bCs w:val="0"/>
          <w:color w:val="auto"/>
          <w:w w:val="100"/>
          <w:sz w:val="18"/>
          <w:szCs w:val="18"/>
        </w:rPr>
      </w:pPr>
      <w:r>
        <w:rPr>
          <w:rFonts w:hint="eastAsia" w:ascii="微软雅黑" w:hAnsi="微软雅黑" w:eastAsia="微软雅黑" w:cs="微软雅黑"/>
          <w:b/>
          <w:bCs/>
          <w:color w:val="2E75B6" w:themeColor="accent1" w:themeShade="BF"/>
          <w:w w:val="100"/>
          <w:sz w:val="18"/>
          <w:szCs w:val="18"/>
          <w:lang w:eastAsia="zh-CN"/>
        </w:rPr>
        <w:t>水上游乐设备</w:t>
      </w:r>
      <w:r>
        <w:rPr>
          <w:rFonts w:hint="eastAsia" w:ascii="微软雅黑" w:hAnsi="微软雅黑" w:eastAsia="微软雅黑" w:cs="微软雅黑"/>
          <w:b/>
          <w:bCs/>
          <w:color w:val="2E75B6" w:themeColor="accent1" w:themeShade="BF"/>
          <w:w w:val="100"/>
          <w:sz w:val="18"/>
          <w:szCs w:val="18"/>
        </w:rPr>
        <w:t>：</w:t>
      </w:r>
      <w:r>
        <w:rPr>
          <w:rFonts w:hint="eastAsia" w:ascii="微软雅黑" w:hAnsi="微软雅黑" w:eastAsia="微软雅黑" w:cs="微软雅黑"/>
          <w:b w:val="0"/>
          <w:bCs w:val="0"/>
          <w:color w:val="auto"/>
          <w:w w:val="100"/>
          <w:sz w:val="20"/>
          <w:szCs w:val="20"/>
        </w:rPr>
        <w:t>水滑梯、碰碰船、造波设备、游艇、模型、水景喷泉、水处理设备、人工造浪、水上拓展、光电结合类设备、漂流设备、水上滚筒、充气游泳池、充气船、水上悠波球及幼儿配套设施</w:t>
      </w:r>
      <w:r>
        <w:rPr>
          <w:rFonts w:hint="eastAsia" w:ascii="微软雅黑" w:hAnsi="微软雅黑" w:eastAsia="微软雅黑" w:cs="微软雅黑"/>
          <w:b w:val="0"/>
          <w:bCs w:val="0"/>
          <w:color w:val="auto"/>
          <w:w w:val="100"/>
          <w:sz w:val="20"/>
          <w:szCs w:val="20"/>
          <w:lang w:eastAsia="zh-CN"/>
        </w:rPr>
        <w:t>等</w:t>
      </w:r>
      <w:r>
        <w:rPr>
          <w:rFonts w:hint="eastAsia" w:ascii="微软雅黑" w:hAnsi="微软雅黑" w:eastAsia="微软雅黑" w:cs="微软雅黑"/>
          <w:b w:val="0"/>
          <w:bCs w:val="0"/>
          <w:color w:val="auto"/>
          <w:w w:val="100"/>
          <w:sz w:val="20"/>
          <w:szCs w:val="20"/>
        </w:rPr>
        <w:t>。</w:t>
      </w:r>
    </w:p>
    <w:p>
      <w:pPr>
        <w:keepNext w:val="0"/>
        <w:keepLines w:val="0"/>
        <w:pageBreakBefore w:val="0"/>
        <w:widowControl w:val="0"/>
        <w:tabs>
          <w:tab w:val="left" w:pos="0"/>
        </w:tabs>
        <w:kinsoku/>
        <w:wordWrap/>
        <w:overflowPunct/>
        <w:topLinePunct w:val="0"/>
        <w:autoSpaceDE/>
        <w:autoSpaceDN/>
        <w:bidi w:val="0"/>
        <w:adjustRightInd w:val="0"/>
        <w:snapToGrid w:val="0"/>
        <w:spacing w:before="157" w:beforeLines="50" w:after="157" w:afterLines="50" w:line="288" w:lineRule="auto"/>
        <w:ind w:firstLine="360" w:firstLineChars="200"/>
        <w:textAlignment w:val="auto"/>
        <w:rPr>
          <w:rFonts w:hint="eastAsia" w:ascii="微软雅黑" w:hAnsi="微软雅黑" w:eastAsia="微软雅黑" w:cs="微软雅黑"/>
          <w:w w:val="100"/>
          <w:sz w:val="18"/>
          <w:szCs w:val="18"/>
          <w:lang w:eastAsia="zh-CN"/>
        </w:rPr>
      </w:pPr>
      <w:r>
        <w:rPr>
          <w:rFonts w:hint="eastAsia" w:ascii="微软雅黑" w:hAnsi="微软雅黑" w:eastAsia="微软雅黑" w:cs="微软雅黑"/>
          <w:b/>
          <w:bCs/>
          <w:color w:val="2E75B6" w:themeColor="accent1" w:themeShade="BF"/>
          <w:w w:val="100"/>
          <w:sz w:val="18"/>
          <w:szCs w:val="18"/>
          <w:lang w:eastAsia="zh-CN"/>
        </w:rPr>
        <w:t>商业游艺设备</w:t>
      </w:r>
      <w:r>
        <w:rPr>
          <w:rFonts w:hint="eastAsia" w:ascii="微软雅黑" w:hAnsi="微软雅黑" w:eastAsia="微软雅黑" w:cs="微软雅黑"/>
          <w:b/>
          <w:bCs/>
          <w:color w:val="2E75B6" w:themeColor="accent1" w:themeShade="BF"/>
          <w:w w:val="100"/>
          <w:sz w:val="18"/>
          <w:szCs w:val="18"/>
        </w:rPr>
        <w:t>：</w:t>
      </w:r>
      <w:r>
        <w:rPr>
          <w:rFonts w:hint="eastAsia" w:ascii="微软雅黑" w:hAnsi="微软雅黑" w:eastAsia="微软雅黑" w:cs="微软雅黑"/>
          <w:w w:val="100"/>
          <w:sz w:val="20"/>
          <w:szCs w:val="20"/>
          <w:lang w:eastAsia="zh-CN"/>
        </w:rPr>
        <w:t>游艺机、VR设备、遥控设备、模拟高尔夫、街机、家用游戏及外设、线上游戏、篮球机、互动游戏、娃娃机、贴纸相机、各式娱乐类机台、益智与娱乐设施器材等。</w:t>
      </w:r>
    </w:p>
    <w:p>
      <w:pPr>
        <w:keepNext w:val="0"/>
        <w:keepLines w:val="0"/>
        <w:pageBreakBefore w:val="0"/>
        <w:widowControl w:val="0"/>
        <w:tabs>
          <w:tab w:val="left" w:pos="0"/>
        </w:tabs>
        <w:kinsoku/>
        <w:wordWrap/>
        <w:overflowPunct/>
        <w:topLinePunct w:val="0"/>
        <w:autoSpaceDE/>
        <w:autoSpaceDN/>
        <w:bidi w:val="0"/>
        <w:adjustRightInd w:val="0"/>
        <w:snapToGrid w:val="0"/>
        <w:spacing w:before="157" w:beforeLines="50" w:after="157" w:afterLines="50" w:line="288" w:lineRule="auto"/>
        <w:ind w:firstLine="360" w:firstLineChars="200"/>
        <w:textAlignment w:val="auto"/>
        <w:rPr>
          <w:rFonts w:hint="eastAsia" w:ascii="微软雅黑" w:hAnsi="微软雅黑" w:eastAsia="微软雅黑" w:cs="微软雅黑"/>
          <w:w w:val="100"/>
          <w:sz w:val="18"/>
          <w:szCs w:val="18"/>
          <w:lang w:eastAsia="zh-CN"/>
        </w:rPr>
      </w:pPr>
      <w:r>
        <w:rPr>
          <w:rFonts w:hint="eastAsia" w:ascii="微软雅黑" w:hAnsi="微软雅黑" w:eastAsia="微软雅黑" w:cs="微软雅黑"/>
          <w:b/>
          <w:bCs/>
          <w:color w:val="2E75B6" w:themeColor="accent1" w:themeShade="BF"/>
          <w:w w:val="100"/>
          <w:sz w:val="18"/>
          <w:szCs w:val="18"/>
          <w:lang w:eastAsia="zh-CN"/>
        </w:rPr>
        <w:t>智慧游乐设备：</w:t>
      </w:r>
      <w:r>
        <w:rPr>
          <w:rFonts w:hint="eastAsia" w:ascii="微软雅黑" w:hAnsi="微软雅黑" w:eastAsia="微软雅黑" w:cs="微软雅黑"/>
          <w:w w:val="100"/>
          <w:sz w:val="20"/>
          <w:szCs w:val="20"/>
          <w:lang w:eastAsia="zh-CN"/>
        </w:rPr>
        <w:t>立体视像设备、环幕系统、空气成像和360全息成像硬件设备、数字电视、数字电影、数字音乐、虚拟仿真系统、三维显示系统、投影系统、数字标牌、讲解系统、三维影像虚拟游戏平台、景区3D展示、声光电科技设备、模拟射击系统等。</w:t>
      </w:r>
    </w:p>
    <w:p>
      <w:pPr>
        <w:keepNext w:val="0"/>
        <w:keepLines w:val="0"/>
        <w:pageBreakBefore w:val="0"/>
        <w:widowControl w:val="0"/>
        <w:tabs>
          <w:tab w:val="left" w:pos="0"/>
        </w:tabs>
        <w:kinsoku/>
        <w:wordWrap/>
        <w:overflowPunct/>
        <w:topLinePunct w:val="0"/>
        <w:autoSpaceDE/>
        <w:autoSpaceDN/>
        <w:bidi w:val="0"/>
        <w:adjustRightInd w:val="0"/>
        <w:snapToGrid w:val="0"/>
        <w:spacing w:before="157" w:beforeLines="50" w:after="157" w:afterLines="50" w:line="288" w:lineRule="auto"/>
        <w:ind w:firstLine="360" w:firstLineChars="200"/>
        <w:textAlignment w:val="auto"/>
        <w:rPr>
          <w:rFonts w:hint="eastAsia" w:ascii="微软雅黑" w:hAnsi="微软雅黑" w:eastAsia="微软雅黑" w:cs="微软雅黑"/>
          <w:w w:val="100"/>
          <w:sz w:val="18"/>
          <w:szCs w:val="18"/>
          <w:lang w:eastAsia="zh-CN"/>
        </w:rPr>
      </w:pPr>
      <w:r>
        <w:rPr>
          <w:rFonts w:hint="eastAsia" w:ascii="微软雅黑" w:hAnsi="微软雅黑" w:eastAsia="微软雅黑" w:cs="微软雅黑"/>
          <w:b/>
          <w:bCs/>
          <w:color w:val="2E75B6" w:themeColor="accent1" w:themeShade="BF"/>
          <w:w w:val="100"/>
          <w:sz w:val="18"/>
          <w:szCs w:val="18"/>
          <w:lang w:eastAsia="zh-CN"/>
        </w:rPr>
        <w:t>儿童游乐项目：</w:t>
      </w:r>
      <w:r>
        <w:rPr>
          <w:rFonts w:hint="eastAsia" w:ascii="微软雅黑" w:hAnsi="微软雅黑" w:eastAsia="微软雅黑" w:cs="微软雅黑"/>
          <w:w w:val="100"/>
          <w:sz w:val="20"/>
          <w:szCs w:val="20"/>
          <w:lang w:eastAsia="zh-CN"/>
        </w:rPr>
        <w:t>儿童乐园加盟与品牌授权、儿童职业体验乐园、室内品牌亲子乐园、品牌儿童乐园、加盟品牌幼教咨询机构、儿童拓展训练项目、儿童技能培训连锁机构、动漫授权产品、 授权玩具、公仔玩偶、光影书籍、互动益智游戏和设备、幼儿园活动设施、幼儿玩具等。</w:t>
      </w:r>
    </w:p>
    <w:p>
      <w:pPr>
        <w:keepNext w:val="0"/>
        <w:keepLines w:val="0"/>
        <w:pageBreakBefore w:val="0"/>
        <w:widowControl w:val="0"/>
        <w:tabs>
          <w:tab w:val="left" w:pos="0"/>
        </w:tabs>
        <w:kinsoku/>
        <w:wordWrap/>
        <w:overflowPunct/>
        <w:topLinePunct w:val="0"/>
        <w:autoSpaceDE/>
        <w:autoSpaceDN/>
        <w:bidi w:val="0"/>
        <w:adjustRightInd w:val="0"/>
        <w:snapToGrid w:val="0"/>
        <w:spacing w:before="157" w:beforeLines="50" w:after="157" w:afterLines="50" w:line="288" w:lineRule="auto"/>
        <w:ind w:firstLine="360" w:firstLineChars="200"/>
        <w:textAlignment w:val="auto"/>
        <w:rPr>
          <w:rFonts w:hint="eastAsia" w:ascii="微软雅黑" w:hAnsi="微软雅黑" w:eastAsia="微软雅黑" w:cs="微软雅黑"/>
          <w:w w:val="100"/>
          <w:sz w:val="18"/>
          <w:szCs w:val="18"/>
        </w:rPr>
      </w:pPr>
      <w:r>
        <w:rPr>
          <w:rFonts w:hint="eastAsia" w:ascii="微软雅黑" w:hAnsi="微软雅黑" w:eastAsia="微软雅黑" w:cs="微软雅黑"/>
          <w:b/>
          <w:bCs/>
          <w:color w:val="2E75B6" w:themeColor="accent1" w:themeShade="BF"/>
          <w:w w:val="100"/>
          <w:sz w:val="18"/>
          <w:szCs w:val="18"/>
        </w:rPr>
        <w:t>游乐配套及服务展</w:t>
      </w:r>
      <w:r>
        <w:rPr>
          <w:rFonts w:hint="eastAsia" w:ascii="微软雅黑" w:hAnsi="微软雅黑" w:eastAsia="微软雅黑" w:cs="微软雅黑"/>
          <w:b/>
          <w:bCs/>
          <w:color w:val="2E75B6" w:themeColor="accent1" w:themeShade="BF"/>
          <w:w w:val="100"/>
          <w:sz w:val="18"/>
          <w:szCs w:val="18"/>
          <w:lang w:eastAsia="zh-CN"/>
        </w:rPr>
        <w:t>：</w:t>
      </w:r>
      <w:r>
        <w:rPr>
          <w:rFonts w:hint="eastAsia" w:ascii="微软雅黑" w:hAnsi="微软雅黑" w:eastAsia="微软雅黑" w:cs="微软雅黑"/>
          <w:w w:val="100"/>
          <w:sz w:val="20"/>
          <w:szCs w:val="20"/>
        </w:rPr>
        <w:t>文旅项目投资/开发/运营/管理、景区/游乐园规划设计、博物馆科技馆设备、文旅ip授权产品、文旅二消产品、景区景点管理软件、入场系统、腕带、检票器、管理系统、支付系统、售货机、花车巡游、演出表演、餐饮设备等。</w:t>
      </w:r>
    </w:p>
    <w:p>
      <w:pPr>
        <w:keepNext w:val="0"/>
        <w:keepLines w:val="0"/>
        <w:pageBreakBefore w:val="0"/>
        <w:kinsoku/>
        <w:wordWrap/>
        <w:overflowPunct/>
        <w:topLinePunct w:val="0"/>
        <w:autoSpaceDE/>
        <w:autoSpaceDN/>
        <w:bidi w:val="0"/>
        <w:spacing w:line="280" w:lineRule="exact"/>
        <w:textAlignment w:val="auto"/>
        <w:rPr>
          <w:rFonts w:hint="eastAsia" w:ascii="微软雅黑" w:hAnsi="微软雅黑" w:eastAsia="微软雅黑" w:cs="微软雅黑"/>
          <w:b/>
          <w:bCs/>
          <w:color w:val="2E75B6" w:themeColor="accent1" w:themeShade="BF"/>
          <w:w w:val="100"/>
          <w:sz w:val="22"/>
          <w:szCs w:val="22"/>
          <w:shd w:val="clear" w:color="auto" w:fill="FFFFFF"/>
        </w:rPr>
      </w:pPr>
      <w:r>
        <w:rPr>
          <w:rFonts w:hint="eastAsia" w:ascii="微软雅黑" w:hAnsi="微软雅黑" w:eastAsia="微软雅黑" w:cs="微软雅黑"/>
          <w:b/>
          <w:bCs/>
          <w:color w:val="2E75B6" w:themeColor="accent1" w:themeShade="BF"/>
          <w:w w:val="100"/>
          <w:sz w:val="22"/>
          <w:szCs w:val="22"/>
          <w:shd w:val="clear" w:color="auto" w:fill="FFFFFF"/>
        </w:rPr>
        <w:t>【</w:t>
      </w:r>
      <w:r>
        <w:rPr>
          <w:rFonts w:hint="eastAsia" w:ascii="微软雅黑" w:hAnsi="微软雅黑" w:eastAsia="微软雅黑" w:cs="微软雅黑"/>
          <w:b/>
          <w:bCs/>
          <w:color w:val="2E75B6" w:themeColor="accent1" w:themeShade="BF"/>
          <w:w w:val="100"/>
          <w:sz w:val="22"/>
          <w:szCs w:val="22"/>
          <w:shd w:val="clear" w:color="auto" w:fill="FFFFFF"/>
          <w:lang w:eastAsia="zh-CN"/>
        </w:rPr>
        <w:t>CAEE 2024</w:t>
      </w:r>
      <w:r>
        <w:rPr>
          <w:rFonts w:hint="eastAsia" w:ascii="微软雅黑" w:hAnsi="微软雅黑" w:eastAsia="微软雅黑" w:cs="微软雅黑"/>
          <w:b/>
          <w:bCs/>
          <w:w w:val="100"/>
          <w:sz w:val="22"/>
          <w:szCs w:val="22"/>
          <w:shd w:val="clear" w:color="auto" w:fill="FFFFFF"/>
        </w:rPr>
        <w:t xml:space="preserve"> </w:t>
      </w:r>
      <w:r>
        <w:rPr>
          <w:rFonts w:hint="eastAsia" w:ascii="微软雅黑" w:hAnsi="微软雅黑" w:eastAsia="微软雅黑" w:cs="微软雅黑"/>
          <w:b/>
          <w:bCs/>
          <w:w w:val="100"/>
          <w:sz w:val="22"/>
          <w:szCs w:val="22"/>
          <w:lang w:eastAsia="zh-CN"/>
          <w14:textFill>
            <w14:gradFill>
              <w14:gsLst>
                <w14:gs w14:pos="0">
                  <w14:srgbClr w14:val="007BD3"/>
                </w14:gs>
                <w14:gs w14:pos="100000">
                  <w14:srgbClr w14:val="034373"/>
                </w14:gs>
              </w14:gsLst>
              <w14:lin w14:scaled="0"/>
            </w14:gradFill>
          </w14:textFill>
        </w:rPr>
        <w:t>展位收费标准</w:t>
      </w:r>
      <w:r>
        <w:rPr>
          <w:rFonts w:hint="eastAsia" w:ascii="微软雅黑" w:hAnsi="微软雅黑" w:eastAsia="微软雅黑" w:cs="微软雅黑"/>
          <w:b/>
          <w:bCs/>
          <w:color w:val="2E75B6" w:themeColor="accent1" w:themeShade="BF"/>
          <w:w w:val="100"/>
          <w:sz w:val="22"/>
          <w:szCs w:val="22"/>
          <w:shd w:val="clear" w:color="auto" w:fill="FFFFFF"/>
        </w:rPr>
        <w:t>】</w:t>
      </w:r>
    </w:p>
    <w:p>
      <w:pPr>
        <w:keepNext w:val="0"/>
        <w:keepLines w:val="0"/>
        <w:pageBreakBefore w:val="0"/>
        <w:kinsoku/>
        <w:wordWrap/>
        <w:overflowPunct/>
        <w:topLinePunct w:val="0"/>
        <w:autoSpaceDE/>
        <w:autoSpaceDN/>
        <w:bidi w:val="0"/>
        <w:spacing w:line="360" w:lineRule="exact"/>
        <w:textAlignment w:val="auto"/>
        <w:rPr>
          <w:rFonts w:hint="eastAsia" w:ascii="Arial" w:hAnsi="Arial" w:cs="Arial"/>
          <w:b/>
          <w:bCs/>
          <w:color w:val="2E75B6" w:themeColor="accent1" w:themeShade="BF"/>
          <w:w w:val="100"/>
          <w:sz w:val="21"/>
          <w:szCs w:val="21"/>
          <w:shd w:val="clear" w:color="auto" w:fill="FFFFFF"/>
          <w:lang w:eastAsia="zh-CN"/>
        </w:rPr>
      </w:pPr>
    </w:p>
    <w:tbl>
      <w:tblPr>
        <w:tblStyle w:val="5"/>
        <w:tblW w:w="83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608"/>
        <w:gridCol w:w="1673"/>
        <w:gridCol w:w="1747"/>
        <w:gridCol w:w="15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8340" w:type="dxa"/>
            <w:gridSpan w:val="5"/>
            <w:tcBorders>
              <w:tl2br w:val="nil"/>
              <w:tr2bl w:val="nil"/>
            </w:tcBorders>
            <w:shd w:val="clear" w:color="auto" w:fill="009ED2"/>
            <w:noWrap w:val="0"/>
            <w:vAlign w:val="center"/>
          </w:tcPr>
          <w:p>
            <w:pPr>
              <w:keepNext w:val="0"/>
              <w:keepLines w:val="0"/>
              <w:pageBreakBefore w:val="0"/>
              <w:widowControl/>
              <w:tabs>
                <w:tab w:val="left" w:pos="1850"/>
              </w:tabs>
              <w:kinsoku/>
              <w:wordWrap/>
              <w:overflowPunct/>
              <w:topLinePunct w:val="0"/>
              <w:autoSpaceDE/>
              <w:autoSpaceDN/>
              <w:bidi w:val="0"/>
              <w:adjustRightInd w:val="0"/>
              <w:snapToGrid w:val="0"/>
              <w:spacing w:before="157" w:beforeLines="50" w:after="157" w:afterLines="50" w:line="200" w:lineRule="exact"/>
              <w:jc w:val="center"/>
              <w:textAlignment w:val="auto"/>
              <w:rPr>
                <w:rFonts w:hint="eastAsia" w:ascii="微软雅黑" w:hAnsi="微软雅黑" w:eastAsia="微软雅黑" w:cs="微软雅黑"/>
                <w:b/>
                <w:sz w:val="18"/>
                <w:szCs w:val="18"/>
              </w:rPr>
            </w:pPr>
            <w:r>
              <w:rPr>
                <w:rFonts w:hint="eastAsia" w:ascii="微软雅黑" w:hAnsi="微软雅黑" w:eastAsia="微软雅黑" w:cs="微软雅黑"/>
                <w:b/>
                <w:color w:val="FFFFFF"/>
                <w:sz w:val="18"/>
                <w:szCs w:val="18"/>
                <w:lang w:eastAsia="zh-CN"/>
              </w:rPr>
              <w:t>展</w:t>
            </w:r>
            <w:r>
              <w:rPr>
                <w:rFonts w:hint="eastAsia" w:ascii="微软雅黑" w:hAnsi="微软雅黑" w:eastAsia="微软雅黑" w:cs="微软雅黑"/>
                <w:b/>
                <w:color w:val="FFFFFF"/>
                <w:sz w:val="18"/>
                <w:szCs w:val="18"/>
                <w:lang w:val="en-US" w:eastAsia="zh-CN"/>
              </w:rPr>
              <w:t xml:space="preserve"> </w:t>
            </w:r>
            <w:r>
              <w:rPr>
                <w:rFonts w:hint="eastAsia" w:ascii="微软雅黑" w:hAnsi="微软雅黑" w:eastAsia="微软雅黑" w:cs="微软雅黑"/>
                <w:b/>
                <w:color w:val="FFFFFF"/>
                <w:sz w:val="18"/>
                <w:szCs w:val="18"/>
                <w:lang w:eastAsia="zh-CN"/>
              </w:rPr>
              <w:t>位</w:t>
            </w:r>
            <w:r>
              <w:rPr>
                <w:rFonts w:hint="eastAsia" w:ascii="微软雅黑" w:hAnsi="微软雅黑" w:eastAsia="微软雅黑" w:cs="微软雅黑"/>
                <w:b/>
                <w:color w:val="FFFFFF"/>
                <w:sz w:val="18"/>
                <w:szCs w:val="18"/>
              </w:rPr>
              <w:t xml:space="preserve"> 价 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1798" w:type="dxa"/>
            <w:tcBorders>
              <w:tl2br w:val="nil"/>
              <w:tr2bl w:val="nil"/>
            </w:tcBorders>
            <w:shd w:val="clear" w:color="auto" w:fill="F1F1F1"/>
            <w:noWrap w:val="0"/>
            <w:vAlign w:val="center"/>
          </w:tcPr>
          <w:p>
            <w:pPr>
              <w:pStyle w:val="11"/>
              <w:keepNext w:val="0"/>
              <w:keepLines w:val="0"/>
              <w:pageBreakBefore w:val="0"/>
              <w:kinsoku/>
              <w:wordWrap/>
              <w:overflowPunct/>
              <w:topLinePunct w:val="0"/>
              <w:bidi w:val="0"/>
              <w:adjustRightInd w:val="0"/>
              <w:snapToGrid w:val="0"/>
              <w:spacing w:before="32" w:beforeLines="10" w:after="157" w:afterLines="5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展位收费</w:t>
            </w:r>
          </w:p>
        </w:tc>
        <w:tc>
          <w:tcPr>
            <w:tcW w:w="1608" w:type="dxa"/>
            <w:tcBorders>
              <w:tl2br w:val="nil"/>
              <w:tr2bl w:val="nil"/>
            </w:tcBorders>
            <w:shd w:val="clear" w:color="auto" w:fill="F1F1F1"/>
            <w:noWrap w:val="0"/>
            <w:vAlign w:val="center"/>
          </w:tcPr>
          <w:p>
            <w:pPr>
              <w:pStyle w:val="11"/>
              <w:keepNext w:val="0"/>
              <w:keepLines w:val="0"/>
              <w:pageBreakBefore w:val="0"/>
              <w:kinsoku/>
              <w:wordWrap/>
              <w:overflowPunct/>
              <w:topLinePunct w:val="0"/>
              <w:bidi w:val="0"/>
              <w:adjustRightInd w:val="0"/>
              <w:snapToGrid w:val="0"/>
              <w:spacing w:before="32" w:beforeLines="10" w:after="157" w:afterLines="50" w:line="240" w:lineRule="auto"/>
              <w:jc w:val="cente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rPr>
              <w:t>普通</w:t>
            </w:r>
            <w:r>
              <w:rPr>
                <w:rFonts w:hint="eastAsia" w:ascii="微软雅黑" w:hAnsi="微软雅黑" w:eastAsia="微软雅黑" w:cs="微软雅黑"/>
                <w:b/>
                <w:bCs/>
                <w:sz w:val="18"/>
                <w:szCs w:val="18"/>
                <w:lang w:val="en-US" w:eastAsia="zh-CN"/>
              </w:rPr>
              <w:t>区</w:t>
            </w:r>
          </w:p>
        </w:tc>
        <w:tc>
          <w:tcPr>
            <w:tcW w:w="1673" w:type="dxa"/>
            <w:tcBorders>
              <w:tl2br w:val="nil"/>
              <w:tr2bl w:val="nil"/>
            </w:tcBorders>
            <w:shd w:val="clear" w:color="auto" w:fill="F1F1F1"/>
            <w:noWrap w:val="0"/>
            <w:vAlign w:val="center"/>
          </w:tcPr>
          <w:p>
            <w:pPr>
              <w:pStyle w:val="11"/>
              <w:keepNext w:val="0"/>
              <w:keepLines w:val="0"/>
              <w:pageBreakBefore w:val="0"/>
              <w:kinsoku/>
              <w:wordWrap/>
              <w:overflowPunct/>
              <w:topLinePunct w:val="0"/>
              <w:bidi w:val="0"/>
              <w:adjustRightInd w:val="0"/>
              <w:snapToGrid w:val="0"/>
              <w:spacing w:before="32" w:beforeLines="10" w:after="157" w:afterLines="5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双开口</w:t>
            </w:r>
          </w:p>
        </w:tc>
        <w:tc>
          <w:tcPr>
            <w:tcW w:w="1747" w:type="dxa"/>
            <w:tcBorders>
              <w:tl2br w:val="nil"/>
              <w:tr2bl w:val="nil"/>
            </w:tcBorders>
            <w:shd w:val="clear" w:color="auto" w:fill="F1F1F1"/>
            <w:noWrap w:val="0"/>
            <w:vAlign w:val="center"/>
          </w:tcPr>
          <w:p>
            <w:pPr>
              <w:pStyle w:val="11"/>
              <w:keepNext w:val="0"/>
              <w:keepLines w:val="0"/>
              <w:pageBreakBefore w:val="0"/>
              <w:kinsoku/>
              <w:wordWrap/>
              <w:overflowPunct/>
              <w:topLinePunct w:val="0"/>
              <w:bidi w:val="0"/>
              <w:adjustRightInd w:val="0"/>
              <w:snapToGrid w:val="0"/>
              <w:spacing w:before="32" w:beforeLines="10" w:after="157" w:afterLines="50" w:line="240" w:lineRule="auto"/>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rPr>
              <w:t>品牌</w:t>
            </w:r>
            <w:r>
              <w:rPr>
                <w:rFonts w:hint="eastAsia" w:ascii="微软雅黑" w:hAnsi="微软雅黑" w:eastAsia="微软雅黑" w:cs="微软雅黑"/>
                <w:b/>
                <w:bCs/>
                <w:sz w:val="18"/>
                <w:szCs w:val="18"/>
                <w:lang w:val="en-US" w:eastAsia="zh-CN"/>
              </w:rPr>
              <w:t>区</w:t>
            </w:r>
          </w:p>
        </w:tc>
        <w:tc>
          <w:tcPr>
            <w:tcW w:w="1514" w:type="dxa"/>
            <w:tcBorders>
              <w:tl2br w:val="nil"/>
              <w:tr2bl w:val="nil"/>
            </w:tcBorders>
            <w:shd w:val="clear" w:color="auto" w:fill="F1F1F1"/>
            <w:noWrap w:val="0"/>
            <w:vAlign w:val="center"/>
          </w:tcPr>
          <w:p>
            <w:pPr>
              <w:pStyle w:val="11"/>
              <w:keepNext w:val="0"/>
              <w:keepLines w:val="0"/>
              <w:pageBreakBefore w:val="0"/>
              <w:kinsoku/>
              <w:wordWrap/>
              <w:overflowPunct/>
              <w:topLinePunct w:val="0"/>
              <w:bidi w:val="0"/>
              <w:adjustRightInd w:val="0"/>
              <w:snapToGrid w:val="0"/>
              <w:spacing w:before="32" w:beforeLines="10" w:after="157" w:afterLines="5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双开口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1798" w:type="dxa"/>
            <w:tcBorders>
              <w:tl2br w:val="nil"/>
              <w:tr2bl w:val="nil"/>
            </w:tcBorders>
            <w:noWrap w:val="0"/>
            <w:vAlign w:val="center"/>
          </w:tcPr>
          <w:p>
            <w:pPr>
              <w:keepNext w:val="0"/>
              <w:keepLines w:val="0"/>
              <w:pageBreakBefore w:val="0"/>
              <w:widowControl/>
              <w:tabs>
                <w:tab w:val="left" w:pos="1850"/>
              </w:tabs>
              <w:kinsoku/>
              <w:wordWrap/>
              <w:overflowPunct/>
              <w:topLinePunct w:val="0"/>
              <w:bidi w:val="0"/>
              <w:adjustRightInd w:val="0"/>
              <w:snapToGrid w:val="0"/>
              <w:spacing w:before="32" w:beforeLines="10" w:after="157" w:afterLines="50"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标准展位（9</w:t>
            </w:r>
            <w:r>
              <w:rPr>
                <w:rFonts w:hint="eastAsia" w:ascii="微软雅黑" w:hAnsi="微软雅黑" w:eastAsia="微软雅黑" w:cs="微软雅黑"/>
                <w:bCs/>
                <w:sz w:val="18"/>
                <w:szCs w:val="18"/>
              </w:rPr>
              <w:t>M</w:t>
            </w:r>
            <w:r>
              <w:rPr>
                <w:rFonts w:hint="eastAsia" w:ascii="微软雅黑" w:hAnsi="微软雅黑" w:eastAsia="微软雅黑" w:cs="微软雅黑"/>
                <w:bCs/>
                <w:sz w:val="18"/>
                <w:szCs w:val="18"/>
                <w:vertAlign w:val="superscript"/>
              </w:rPr>
              <w:t>2</w:t>
            </w:r>
            <w:r>
              <w:rPr>
                <w:rFonts w:hint="eastAsia" w:ascii="微软雅黑" w:hAnsi="微软雅黑" w:eastAsia="微软雅黑" w:cs="微软雅黑"/>
                <w:sz w:val="18"/>
                <w:szCs w:val="18"/>
              </w:rPr>
              <w:t>）</w:t>
            </w:r>
          </w:p>
        </w:tc>
        <w:tc>
          <w:tcPr>
            <w:tcW w:w="1608" w:type="dxa"/>
            <w:tcBorders>
              <w:tl2br w:val="nil"/>
              <w:tr2bl w:val="nil"/>
            </w:tcBorders>
            <w:noWrap w:val="0"/>
            <w:vAlign w:val="center"/>
          </w:tcPr>
          <w:p>
            <w:pPr>
              <w:keepNext w:val="0"/>
              <w:keepLines w:val="0"/>
              <w:pageBreakBefore w:val="0"/>
              <w:widowControl/>
              <w:tabs>
                <w:tab w:val="left" w:pos="1850"/>
              </w:tabs>
              <w:kinsoku/>
              <w:wordWrap/>
              <w:overflowPunct/>
              <w:topLinePunct w:val="0"/>
              <w:bidi w:val="0"/>
              <w:adjustRightInd w:val="0"/>
              <w:snapToGrid w:val="0"/>
              <w:spacing w:before="32" w:beforeLines="10" w:after="157" w:afterLines="50"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iCs/>
                <w:sz w:val="18"/>
                <w:szCs w:val="18"/>
              </w:rPr>
              <w:t>RMB</w:t>
            </w:r>
            <w:r>
              <w:rPr>
                <w:rFonts w:hint="eastAsia" w:ascii="微软雅黑" w:hAnsi="微软雅黑" w:eastAsia="微软雅黑" w:cs="微软雅黑"/>
                <w:iCs/>
                <w:sz w:val="18"/>
                <w:szCs w:val="18"/>
                <w:lang w:val="en-US" w:eastAsia="zh-CN"/>
              </w:rPr>
              <w:t xml:space="preserve"> </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800</w:t>
            </w:r>
          </w:p>
        </w:tc>
        <w:tc>
          <w:tcPr>
            <w:tcW w:w="1673" w:type="dxa"/>
            <w:tcBorders>
              <w:tl2br w:val="nil"/>
              <w:tr2bl w:val="nil"/>
            </w:tcBorders>
            <w:noWrap w:val="0"/>
            <w:vAlign w:val="center"/>
          </w:tcPr>
          <w:p>
            <w:pPr>
              <w:keepNext w:val="0"/>
              <w:keepLines w:val="0"/>
              <w:pageBreakBefore w:val="0"/>
              <w:widowControl/>
              <w:tabs>
                <w:tab w:val="left" w:pos="1850"/>
              </w:tabs>
              <w:kinsoku/>
              <w:wordWrap/>
              <w:overflowPunct/>
              <w:topLinePunct w:val="0"/>
              <w:bidi w:val="0"/>
              <w:adjustRightInd w:val="0"/>
              <w:snapToGrid w:val="0"/>
              <w:spacing w:before="32" w:beforeLines="10" w:after="157" w:afterLines="50" w:line="240" w:lineRule="auto"/>
              <w:jc w:val="center"/>
              <w:rPr>
                <w:rFonts w:hint="eastAsia" w:ascii="微软雅黑" w:hAnsi="微软雅黑" w:eastAsia="微软雅黑" w:cs="微软雅黑"/>
                <w:iCs/>
                <w:sz w:val="18"/>
                <w:szCs w:val="18"/>
              </w:rPr>
            </w:pPr>
            <w:r>
              <w:rPr>
                <w:rFonts w:hint="eastAsia" w:ascii="微软雅黑" w:hAnsi="微软雅黑" w:eastAsia="微软雅黑" w:cs="微软雅黑"/>
                <w:iCs/>
                <w:sz w:val="18"/>
                <w:szCs w:val="18"/>
              </w:rPr>
              <w:t>RMB</w:t>
            </w:r>
            <w:r>
              <w:rPr>
                <w:rFonts w:hint="eastAsia" w:ascii="微软雅黑" w:hAnsi="微软雅黑" w:eastAsia="微软雅黑" w:cs="微软雅黑"/>
                <w:iCs/>
                <w:sz w:val="18"/>
                <w:szCs w:val="18"/>
                <w:lang w:val="en-US" w:eastAsia="zh-CN"/>
              </w:rPr>
              <w:t>1080</w:t>
            </w:r>
            <w:r>
              <w:rPr>
                <w:rFonts w:hint="eastAsia" w:ascii="微软雅黑" w:hAnsi="微软雅黑" w:eastAsia="微软雅黑" w:cs="微软雅黑"/>
                <w:iCs/>
                <w:sz w:val="18"/>
                <w:szCs w:val="18"/>
              </w:rPr>
              <w:t>0</w:t>
            </w:r>
          </w:p>
        </w:tc>
        <w:tc>
          <w:tcPr>
            <w:tcW w:w="1747" w:type="dxa"/>
            <w:tcBorders>
              <w:tl2br w:val="nil"/>
              <w:tr2bl w:val="nil"/>
            </w:tcBorders>
            <w:noWrap w:val="0"/>
            <w:vAlign w:val="center"/>
          </w:tcPr>
          <w:p>
            <w:pPr>
              <w:keepNext w:val="0"/>
              <w:keepLines w:val="0"/>
              <w:pageBreakBefore w:val="0"/>
              <w:widowControl/>
              <w:tabs>
                <w:tab w:val="left" w:pos="1850"/>
              </w:tabs>
              <w:kinsoku/>
              <w:wordWrap/>
              <w:overflowPunct/>
              <w:topLinePunct w:val="0"/>
              <w:bidi w:val="0"/>
              <w:adjustRightInd w:val="0"/>
              <w:snapToGrid w:val="0"/>
              <w:spacing w:before="32" w:beforeLines="10" w:after="157" w:afterLines="50" w:line="240" w:lineRule="auto"/>
              <w:jc w:val="center"/>
              <w:rPr>
                <w:rFonts w:hint="eastAsia" w:ascii="微软雅黑" w:hAnsi="微软雅黑" w:eastAsia="微软雅黑" w:cs="微软雅黑"/>
                <w:iCs/>
                <w:sz w:val="18"/>
                <w:szCs w:val="18"/>
              </w:rPr>
            </w:pPr>
            <w:r>
              <w:rPr>
                <w:rFonts w:hint="eastAsia" w:ascii="微软雅黑" w:hAnsi="微软雅黑" w:eastAsia="微软雅黑" w:cs="微软雅黑"/>
                <w:iCs/>
                <w:sz w:val="18"/>
                <w:szCs w:val="18"/>
              </w:rPr>
              <w:t>RMB</w:t>
            </w:r>
            <w:r>
              <w:rPr>
                <w:rFonts w:hint="eastAsia" w:ascii="微软雅黑" w:hAnsi="微软雅黑" w:eastAsia="微软雅黑" w:cs="微软雅黑"/>
                <w:iCs/>
                <w:sz w:val="18"/>
                <w:szCs w:val="18"/>
                <w:lang w:val="en-US" w:eastAsia="zh-CN"/>
              </w:rPr>
              <w:t xml:space="preserve"> </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800</w:t>
            </w:r>
          </w:p>
        </w:tc>
        <w:tc>
          <w:tcPr>
            <w:tcW w:w="1514" w:type="dxa"/>
            <w:tcBorders>
              <w:tl2br w:val="nil"/>
              <w:tr2bl w:val="nil"/>
            </w:tcBorders>
            <w:noWrap w:val="0"/>
            <w:vAlign w:val="center"/>
          </w:tcPr>
          <w:p>
            <w:pPr>
              <w:keepNext w:val="0"/>
              <w:keepLines w:val="0"/>
              <w:pageBreakBefore w:val="0"/>
              <w:widowControl/>
              <w:tabs>
                <w:tab w:val="left" w:pos="1850"/>
              </w:tabs>
              <w:kinsoku/>
              <w:wordWrap/>
              <w:overflowPunct/>
              <w:topLinePunct w:val="0"/>
              <w:bidi w:val="0"/>
              <w:adjustRightInd w:val="0"/>
              <w:snapToGrid w:val="0"/>
              <w:spacing w:before="32" w:beforeLines="10" w:after="157" w:afterLines="50" w:line="240" w:lineRule="auto"/>
              <w:jc w:val="center"/>
              <w:rPr>
                <w:rFonts w:hint="eastAsia" w:ascii="微软雅黑" w:hAnsi="微软雅黑" w:eastAsia="微软雅黑" w:cs="微软雅黑"/>
                <w:iCs/>
                <w:sz w:val="18"/>
                <w:szCs w:val="18"/>
              </w:rPr>
            </w:pPr>
            <w:r>
              <w:rPr>
                <w:rFonts w:hint="eastAsia" w:ascii="微软雅黑" w:hAnsi="微软雅黑" w:eastAsia="微软雅黑" w:cs="微软雅黑"/>
                <w:iCs/>
                <w:sz w:val="18"/>
                <w:szCs w:val="18"/>
              </w:rPr>
              <w:t>RMB</w:t>
            </w:r>
            <w:r>
              <w:rPr>
                <w:rFonts w:hint="eastAsia" w:ascii="微软雅黑" w:hAnsi="微软雅黑" w:eastAsia="微软雅黑" w:cs="微软雅黑"/>
                <w:iCs/>
                <w:sz w:val="18"/>
                <w:szCs w:val="18"/>
                <w:lang w:val="en-US" w:eastAsia="zh-CN"/>
              </w:rPr>
              <w:t xml:space="preserve"> </w:t>
            </w:r>
            <w:r>
              <w:rPr>
                <w:rFonts w:hint="eastAsia" w:ascii="微软雅黑" w:hAnsi="微软雅黑" w:eastAsia="微软雅黑" w:cs="微软雅黑"/>
                <w:iCs/>
                <w:sz w:val="18"/>
                <w:szCs w:val="18"/>
              </w:rPr>
              <w:t>1</w:t>
            </w:r>
            <w:r>
              <w:rPr>
                <w:rFonts w:hint="eastAsia" w:ascii="微软雅黑" w:hAnsi="微软雅黑" w:eastAsia="微软雅黑" w:cs="微软雅黑"/>
                <w:iCs/>
                <w:sz w:val="18"/>
                <w:szCs w:val="18"/>
                <w:lang w:val="en-US" w:eastAsia="zh-CN"/>
              </w:rPr>
              <w:t>280</w:t>
            </w:r>
            <w:r>
              <w:rPr>
                <w:rFonts w:hint="eastAsia" w:ascii="微软雅黑" w:hAnsi="微软雅黑" w:eastAsia="微软雅黑" w:cs="微软雅黑"/>
                <w:iCs/>
                <w:sz w:val="18"/>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1798" w:type="dxa"/>
            <w:tcBorders>
              <w:tl2br w:val="nil"/>
              <w:tr2bl w:val="nil"/>
            </w:tcBorders>
            <w:noWrap w:val="0"/>
            <w:vAlign w:val="center"/>
          </w:tcPr>
          <w:p>
            <w:pPr>
              <w:keepNext w:val="0"/>
              <w:keepLines w:val="0"/>
              <w:pageBreakBefore w:val="0"/>
              <w:widowControl/>
              <w:tabs>
                <w:tab w:val="left" w:pos="1850"/>
              </w:tabs>
              <w:kinsoku/>
              <w:wordWrap/>
              <w:overflowPunct/>
              <w:topLinePunct w:val="0"/>
              <w:bidi w:val="0"/>
              <w:adjustRightInd w:val="0"/>
              <w:snapToGrid w:val="0"/>
              <w:spacing w:before="32" w:beforeLines="10" w:after="157" w:afterLines="50"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空地展位（</w:t>
            </w:r>
            <w:r>
              <w:rPr>
                <w:rFonts w:hint="eastAsia" w:ascii="微软雅黑" w:hAnsi="微软雅黑" w:eastAsia="微软雅黑" w:cs="微软雅黑"/>
                <w:bCs/>
                <w:sz w:val="18"/>
                <w:szCs w:val="18"/>
              </w:rPr>
              <w:t>M</w:t>
            </w:r>
            <w:r>
              <w:rPr>
                <w:rFonts w:hint="eastAsia" w:ascii="微软雅黑" w:hAnsi="微软雅黑" w:eastAsia="微软雅黑" w:cs="微软雅黑"/>
                <w:bCs/>
                <w:sz w:val="18"/>
                <w:szCs w:val="18"/>
                <w:vertAlign w:val="superscript"/>
              </w:rPr>
              <w:t>2</w:t>
            </w:r>
            <w:r>
              <w:rPr>
                <w:rFonts w:hint="eastAsia" w:ascii="微软雅黑" w:hAnsi="微软雅黑" w:eastAsia="微软雅黑" w:cs="微软雅黑"/>
                <w:sz w:val="18"/>
                <w:szCs w:val="18"/>
              </w:rPr>
              <w:t>）</w:t>
            </w:r>
          </w:p>
        </w:tc>
        <w:tc>
          <w:tcPr>
            <w:tcW w:w="1608" w:type="dxa"/>
            <w:tcBorders>
              <w:tl2br w:val="nil"/>
              <w:tr2bl w:val="nil"/>
            </w:tcBorders>
            <w:noWrap w:val="0"/>
            <w:vAlign w:val="center"/>
          </w:tcPr>
          <w:p>
            <w:pPr>
              <w:keepNext w:val="0"/>
              <w:keepLines w:val="0"/>
              <w:pageBreakBefore w:val="0"/>
              <w:widowControl/>
              <w:tabs>
                <w:tab w:val="left" w:pos="1850"/>
              </w:tabs>
              <w:kinsoku/>
              <w:wordWrap/>
              <w:overflowPunct/>
              <w:topLinePunct w:val="0"/>
              <w:bidi w:val="0"/>
              <w:adjustRightInd w:val="0"/>
              <w:snapToGrid w:val="0"/>
              <w:spacing w:before="32" w:beforeLines="10" w:after="157" w:afterLines="50"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iCs/>
                <w:sz w:val="18"/>
                <w:szCs w:val="18"/>
              </w:rPr>
              <w:t>RMB</w:t>
            </w:r>
            <w:r>
              <w:rPr>
                <w:rFonts w:hint="eastAsia" w:ascii="微软雅黑" w:hAnsi="微软雅黑" w:eastAsia="微软雅黑" w:cs="微软雅黑"/>
                <w:iCs/>
                <w:sz w:val="18"/>
                <w:szCs w:val="18"/>
                <w:lang w:val="en-US" w:eastAsia="zh-CN"/>
              </w:rPr>
              <w:t xml:space="preserve"> 9</w:t>
            </w:r>
            <w:r>
              <w:rPr>
                <w:rFonts w:hint="eastAsia" w:ascii="微软雅黑" w:hAnsi="微软雅黑" w:eastAsia="微软雅黑" w:cs="微软雅黑"/>
                <w:iCs/>
                <w:sz w:val="18"/>
                <w:szCs w:val="18"/>
              </w:rPr>
              <w:t>80</w:t>
            </w:r>
          </w:p>
        </w:tc>
        <w:tc>
          <w:tcPr>
            <w:tcW w:w="1673" w:type="dxa"/>
            <w:tcBorders>
              <w:tl2br w:val="nil"/>
              <w:tr2bl w:val="nil"/>
            </w:tcBorders>
            <w:noWrap w:val="0"/>
            <w:vAlign w:val="center"/>
          </w:tcPr>
          <w:p>
            <w:pPr>
              <w:keepNext w:val="0"/>
              <w:keepLines w:val="0"/>
              <w:pageBreakBefore w:val="0"/>
              <w:widowControl/>
              <w:tabs>
                <w:tab w:val="left" w:pos="1850"/>
              </w:tabs>
              <w:kinsoku/>
              <w:wordWrap/>
              <w:overflowPunct/>
              <w:topLinePunct w:val="0"/>
              <w:bidi w:val="0"/>
              <w:adjustRightInd w:val="0"/>
              <w:snapToGrid w:val="0"/>
              <w:spacing w:before="32" w:beforeLines="10" w:after="157" w:afterLines="50"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747" w:type="dxa"/>
            <w:tcBorders>
              <w:tl2br w:val="nil"/>
              <w:tr2bl w:val="nil"/>
            </w:tcBorders>
            <w:noWrap w:val="0"/>
            <w:vAlign w:val="center"/>
          </w:tcPr>
          <w:p>
            <w:pPr>
              <w:keepNext w:val="0"/>
              <w:keepLines w:val="0"/>
              <w:pageBreakBefore w:val="0"/>
              <w:widowControl/>
              <w:tabs>
                <w:tab w:val="left" w:pos="1850"/>
              </w:tabs>
              <w:kinsoku/>
              <w:wordWrap/>
              <w:overflowPunct/>
              <w:topLinePunct w:val="0"/>
              <w:bidi w:val="0"/>
              <w:adjustRightInd w:val="0"/>
              <w:snapToGrid w:val="0"/>
              <w:spacing w:before="32" w:beforeLines="10" w:after="157" w:afterLines="50"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iCs/>
                <w:sz w:val="18"/>
                <w:szCs w:val="18"/>
              </w:rPr>
              <w:t>RMB</w:t>
            </w:r>
            <w:r>
              <w:rPr>
                <w:rFonts w:hint="eastAsia" w:ascii="微软雅黑" w:hAnsi="微软雅黑" w:eastAsia="微软雅黑" w:cs="微软雅黑"/>
                <w:iCs/>
                <w:sz w:val="18"/>
                <w:szCs w:val="18"/>
                <w:lang w:val="en-US" w:eastAsia="zh-CN"/>
              </w:rPr>
              <w:t xml:space="preserve"> 10</w:t>
            </w:r>
            <w:r>
              <w:rPr>
                <w:rFonts w:hint="eastAsia" w:ascii="微软雅黑" w:hAnsi="微软雅黑" w:eastAsia="微软雅黑" w:cs="微软雅黑"/>
                <w:iCs/>
                <w:sz w:val="18"/>
                <w:szCs w:val="18"/>
              </w:rPr>
              <w:t>80</w:t>
            </w:r>
          </w:p>
        </w:tc>
        <w:tc>
          <w:tcPr>
            <w:tcW w:w="1514" w:type="dxa"/>
            <w:tcBorders>
              <w:tl2br w:val="nil"/>
              <w:tr2bl w:val="nil"/>
            </w:tcBorders>
            <w:noWrap w:val="0"/>
            <w:vAlign w:val="center"/>
          </w:tcPr>
          <w:p>
            <w:pPr>
              <w:keepNext w:val="0"/>
              <w:keepLines w:val="0"/>
              <w:pageBreakBefore w:val="0"/>
              <w:widowControl/>
              <w:tabs>
                <w:tab w:val="left" w:pos="1850"/>
              </w:tabs>
              <w:kinsoku/>
              <w:wordWrap/>
              <w:overflowPunct/>
              <w:topLinePunct w:val="0"/>
              <w:bidi w:val="0"/>
              <w:adjustRightInd w:val="0"/>
              <w:snapToGrid w:val="0"/>
              <w:spacing w:before="32" w:beforeLines="10" w:after="157" w:afterLines="50"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bl>
    <w:p>
      <w:pPr>
        <w:keepNext w:val="0"/>
        <w:keepLines w:val="0"/>
        <w:pageBreakBefore w:val="0"/>
        <w:widowControl w:val="0"/>
        <w:tabs>
          <w:tab w:val="left" w:pos="0"/>
        </w:tabs>
        <w:kinsoku/>
        <w:wordWrap/>
        <w:overflowPunct/>
        <w:topLinePunct w:val="0"/>
        <w:autoSpaceDE/>
        <w:autoSpaceDN/>
        <w:bidi w:val="0"/>
        <w:adjustRightInd w:val="0"/>
        <w:snapToGrid w:val="0"/>
        <w:spacing w:before="157" w:beforeLines="50" w:after="157" w:afterLines="50" w:line="400" w:lineRule="exact"/>
        <w:ind w:firstLine="360" w:firstLineChars="200"/>
        <w:textAlignment w:val="auto"/>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标准展位配备：</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00" w:firstLineChars="200"/>
        <w:textAlignment w:val="auto"/>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eastAsia="zh-CN"/>
        </w:rPr>
        <w:t>普通标摊：三面围板、一桌两椅、两盏射灯、企业楣板、一个220V5A电源插座；</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00" w:firstLineChars="200"/>
        <w:textAlignment w:val="auto"/>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eastAsia="zh-CN"/>
        </w:rPr>
        <w:t>品牌标摊：三面围板、一桌两椅、两盏射灯、企业楣板、一个220V5A电源插座、3m*1m广告图片。</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00" w:firstLineChars="200"/>
        <w:textAlignment w:val="auto"/>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bCs/>
          <w:sz w:val="20"/>
          <w:szCs w:val="20"/>
          <w:lang w:eastAsia="zh-CN"/>
        </w:rPr>
        <w:t>净 空 地：</w:t>
      </w:r>
      <w:r>
        <w:rPr>
          <w:rFonts w:hint="eastAsia" w:ascii="微软雅黑" w:hAnsi="微软雅黑" w:eastAsia="微软雅黑" w:cs="微软雅黑"/>
          <w:b w:val="0"/>
          <w:bCs w:val="0"/>
          <w:sz w:val="20"/>
          <w:szCs w:val="20"/>
          <w:lang w:eastAsia="zh-CN"/>
        </w:rPr>
        <w:t>36平方米起租，不提供任何展具及设施，另向展馆支付搭建管理费。</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157" w:beforeLines="50" w:after="157" w:afterLines="50" w:line="280" w:lineRule="exact"/>
        <w:ind w:leftChars="0"/>
        <w:textAlignment w:val="auto"/>
        <w:rPr>
          <w:rFonts w:hint="eastAsia" w:ascii="微软雅黑" w:hAnsi="微软雅黑" w:eastAsia="微软雅黑" w:cs="微软雅黑"/>
          <w:b/>
          <w:bCs/>
          <w:sz w:val="22"/>
          <w:szCs w:val="22"/>
          <w:lang w:eastAsia="zh-CN"/>
          <w14:textFill>
            <w14:gradFill>
              <w14:gsLst>
                <w14:gs w14:pos="0">
                  <w14:srgbClr w14:val="007BD3"/>
                </w14:gs>
                <w14:gs w14:pos="100000">
                  <w14:srgbClr w14:val="034373"/>
                </w14:gs>
              </w14:gsLst>
              <w14:lin w14:scaled="0"/>
            </w14:gradFill>
          </w14:textFill>
        </w:rPr>
      </w:pPr>
      <w:r>
        <w:rPr>
          <w:rFonts w:hint="eastAsia" w:ascii="微软雅黑" w:hAnsi="微软雅黑" w:eastAsia="微软雅黑" w:cs="微软雅黑"/>
          <w:b/>
          <w:bCs/>
          <w:color w:val="2E75B6" w:themeColor="accent1" w:themeShade="BF"/>
          <w:sz w:val="22"/>
          <w:szCs w:val="22"/>
          <w:shd w:val="clear" w:color="auto" w:fill="FFFFFF"/>
        </w:rPr>
        <w:t>【</w:t>
      </w:r>
      <w:r>
        <w:rPr>
          <w:rFonts w:hint="eastAsia" w:ascii="微软雅黑" w:hAnsi="微软雅黑" w:eastAsia="微软雅黑" w:cs="微软雅黑"/>
          <w:b/>
          <w:bCs/>
          <w:color w:val="2E75B6" w:themeColor="accent1" w:themeShade="BF"/>
          <w:sz w:val="22"/>
          <w:szCs w:val="22"/>
          <w:shd w:val="clear" w:color="auto" w:fill="FFFFFF"/>
          <w:lang w:eastAsia="zh-CN"/>
        </w:rPr>
        <w:t>CAEE 2024</w:t>
      </w:r>
      <w:r>
        <w:rPr>
          <w:rFonts w:hint="eastAsia" w:ascii="微软雅黑" w:hAnsi="微软雅黑" w:eastAsia="微软雅黑" w:cs="微软雅黑"/>
          <w:b/>
          <w:bCs/>
          <w:sz w:val="22"/>
          <w:szCs w:val="22"/>
          <w:shd w:val="clear" w:color="auto" w:fill="FFFFFF"/>
        </w:rPr>
        <w:t xml:space="preserve"> </w:t>
      </w:r>
      <w:r>
        <w:rPr>
          <w:rFonts w:hint="eastAsia" w:ascii="微软雅黑" w:hAnsi="微软雅黑" w:eastAsia="微软雅黑" w:cs="微软雅黑"/>
          <w:b/>
          <w:bCs/>
          <w:sz w:val="22"/>
          <w:szCs w:val="22"/>
          <w:lang w:eastAsia="zh-CN"/>
          <w14:textFill>
            <w14:gradFill>
              <w14:gsLst>
                <w14:gs w14:pos="0">
                  <w14:srgbClr w14:val="007BD3"/>
                </w14:gs>
                <w14:gs w14:pos="100000">
                  <w14:srgbClr w14:val="034373"/>
                </w14:gs>
              </w14:gsLst>
              <w14:lin w14:scaled="0"/>
            </w14:gradFill>
          </w14:textFill>
        </w:rPr>
        <w:t>参展程序</w:t>
      </w:r>
      <w:r>
        <w:rPr>
          <w:rFonts w:hint="eastAsia" w:ascii="微软雅黑" w:hAnsi="微软雅黑" w:eastAsia="微软雅黑" w:cs="微软雅黑"/>
          <w:b/>
          <w:bCs/>
          <w:color w:val="2E75B6" w:themeColor="accent1" w:themeShade="BF"/>
          <w:sz w:val="22"/>
          <w:szCs w:val="22"/>
          <w:shd w:val="clear" w:color="auto" w:fill="FFFFFF"/>
        </w:rPr>
        <w:t>】</w:t>
      </w:r>
    </w:p>
    <w:p>
      <w:pPr>
        <w:keepNext w:val="0"/>
        <w:keepLines w:val="0"/>
        <w:pageBreakBefore w:val="0"/>
        <w:widowControl w:val="0"/>
        <w:tabs>
          <w:tab w:val="left" w:pos="0"/>
        </w:tabs>
        <w:kinsoku/>
        <w:wordWrap/>
        <w:overflowPunct/>
        <w:topLinePunct w:val="0"/>
        <w:autoSpaceDE/>
        <w:autoSpaceDN/>
        <w:bidi w:val="0"/>
        <w:adjustRightInd w:val="0"/>
        <w:snapToGrid w:val="0"/>
        <w:spacing w:before="157" w:beforeLines="50" w:after="157" w:afterLines="50" w:line="400" w:lineRule="exact"/>
        <w:ind w:firstLine="400" w:firstLineChars="200"/>
        <w:textAlignment w:val="auto"/>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eastAsia="zh-CN"/>
        </w:rPr>
        <w:t xml:space="preserve">请参展单位填写《参展报名表》发至组织单位（报名表代合同）。组委会按照“先付款，先安排”的原则，最终保留展位调动权。《参展商手册》展前40天发给展商，方便安排参展事宜。 </w:t>
      </w:r>
    </w:p>
    <w:p>
      <w:pPr>
        <w:keepNext w:val="0"/>
        <w:keepLines w:val="0"/>
        <w:pageBreakBefore w:val="0"/>
        <w:widowControl w:val="0"/>
        <w:tabs>
          <w:tab w:val="left" w:pos="0"/>
        </w:tabs>
        <w:kinsoku/>
        <w:wordWrap/>
        <w:overflowPunct/>
        <w:topLinePunct w:val="0"/>
        <w:autoSpaceDE/>
        <w:autoSpaceDN/>
        <w:bidi w:val="0"/>
        <w:adjustRightInd w:val="0"/>
        <w:snapToGrid w:val="0"/>
        <w:spacing w:before="157" w:beforeLines="50" w:after="157" w:afterLines="50" w:line="400" w:lineRule="exact"/>
        <w:ind w:firstLine="480" w:firstLineChars="200"/>
        <w:textAlignment w:val="auto"/>
        <w:rPr>
          <w:rFonts w:hint="default" w:ascii="微软雅黑" w:hAnsi="微软雅黑" w:eastAsia="微软雅黑" w:cs="微软雅黑"/>
          <w:b/>
          <w:bCs/>
          <w:color w:val="000000"/>
          <w:sz w:val="24"/>
          <w:szCs w:val="36"/>
          <w:lang w:val="en-US" w:eastAsia="zh-CN"/>
        </w:rPr>
      </w:pPr>
      <w:r>
        <w:rPr>
          <w:rFonts w:hint="eastAsia" w:ascii="微软雅黑" w:hAnsi="微软雅黑" w:eastAsia="微软雅黑" w:cs="微软雅黑"/>
          <w:b/>
          <w:bCs/>
          <w:color w:val="000000"/>
          <w:sz w:val="24"/>
        </w:rPr>
        <w:t>组委会联系：</w:t>
      </w:r>
      <w:r>
        <w:rPr>
          <w:rFonts w:hint="eastAsia" w:ascii="微软雅黑" w:hAnsi="微软雅黑" w:eastAsia="微软雅黑" w:cs="微软雅黑"/>
          <w:b/>
          <w:bCs/>
          <w:color w:val="000000"/>
          <w:sz w:val="24"/>
          <w:lang w:eastAsia="zh-CN"/>
        </w:rPr>
        <w:t>程芳</w:t>
      </w:r>
      <w:r>
        <w:rPr>
          <w:rFonts w:hint="eastAsia" w:ascii="微软雅黑" w:hAnsi="微软雅黑" w:eastAsia="微软雅黑" w:cs="微软雅黑"/>
          <w:b/>
          <w:bCs/>
          <w:color w:val="000000"/>
          <w:sz w:val="24"/>
        </w:rPr>
        <w:t xml:space="preserve"> </w:t>
      </w:r>
      <w:r>
        <w:rPr>
          <w:rFonts w:hint="eastAsia" w:ascii="微软雅黑" w:hAnsi="微软雅黑" w:eastAsia="微软雅黑" w:cs="微软雅黑"/>
          <w:b/>
          <w:bCs/>
          <w:color w:val="000000"/>
          <w:sz w:val="24"/>
          <w:lang w:val="en-US" w:eastAsia="zh-CN"/>
        </w:rPr>
        <w:t>13383824647</w:t>
      </w:r>
    </w:p>
    <w:sectPr>
      <w:headerReference r:id="rId3" w:type="first"/>
      <w:footerReference r:id="rId4" w:type="default"/>
      <w:pgSz w:w="11906" w:h="16838"/>
      <w:pgMar w:top="1361" w:right="1361" w:bottom="1440" w:left="1361" w:header="851" w:footer="10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汉真广标简体">
    <w:panose1 w:val="02000000000000000000"/>
    <w:charset w:val="86"/>
    <w:family w:val="auto"/>
    <w:pitch w:val="default"/>
    <w:sig w:usb0="00000001" w:usb1="0800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sz w:val="18"/>
      </w:rPr>
    </w:pPr>
    <w:r>
      <w:rPr>
        <w:sz w:val="18"/>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-126365</wp:posOffset>
              </wp:positionV>
              <wp:extent cx="5847715" cy="0"/>
              <wp:effectExtent l="0" t="0" r="0" b="0"/>
              <wp:wrapNone/>
              <wp:docPr id="10" name="直接连接符 10"/>
              <wp:cNvGraphicFramePr/>
              <a:graphic xmlns:a="http://schemas.openxmlformats.org/drawingml/2006/main">
                <a:graphicData uri="http://schemas.microsoft.com/office/word/2010/wordprocessingShape">
                  <wps:wsp>
                    <wps:cNvCnPr/>
                    <wps:spPr>
                      <a:xfrm>
                        <a:off x="842010" y="9770110"/>
                        <a:ext cx="584771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_x0000_s1026" o:spid="_x0000_s1026" o:spt="20" style="position:absolute;left:0pt;margin-left:-1.75pt;margin-top:-9.95pt;height:0pt;width:460.45pt;z-index:251660288;mso-width-relative:page;mso-height-relative:page;" filled="f" stroked="t" coordsize="21600,21600" o:gfxdata="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bSw/dgAAAAKAQAADwAAAAAAAAABACAAAAAiAAAAZHJzL2Rvd25yZXYueG1sUEsB&#10;AhQAFAAAAAgAh07iQJR6mhD1AQAAvgMAAA4AAAAAAAAAAQAgAAAAJwEAAGRycy9lMm9Eb2MueG1s&#10;UEsFBgAAAAAGAAYAWQEAAI4FAAAAAA==&#10;">
              <v:fill on="f" focussize="0,0"/>
              <v:stroke weight="0.5pt" color="#A5A5A5 [3206]" miterlimit="8" joinstyle="miter"/>
              <v:imagedata o:title=""/>
              <o:lock v:ext="edit" aspectratio="f"/>
            </v:line>
          </w:pict>
        </mc:Fallback>
      </mc:AlternateContent>
    </w:r>
    <w:r>
      <w:rPr>
        <w:rFonts w:hint="eastAsia"/>
        <w:sz w:val="18"/>
      </w:rPr>
      <w:t>供应商对接“主题公园、度假区、景区景点、水乐园、商业综合体、室内乐园”的全渠道盛会！</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E1DD4"/>
    <w:multiLevelType w:val="singleLevel"/>
    <w:tmpl w:val="C57E1DD4"/>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YWRjY2NhMDY1NjZkYzBmZjhkMzBhZGRmZjhhYjAifQ=="/>
  </w:docVars>
  <w:rsids>
    <w:rsidRoot w:val="7E533C8A"/>
    <w:rsid w:val="00AF5E27"/>
    <w:rsid w:val="034F4BFC"/>
    <w:rsid w:val="03A2514E"/>
    <w:rsid w:val="03A85635"/>
    <w:rsid w:val="03B24C65"/>
    <w:rsid w:val="040419EA"/>
    <w:rsid w:val="04305B57"/>
    <w:rsid w:val="049859C6"/>
    <w:rsid w:val="05766A3C"/>
    <w:rsid w:val="070B35FC"/>
    <w:rsid w:val="07B8108E"/>
    <w:rsid w:val="08572C92"/>
    <w:rsid w:val="08F711D6"/>
    <w:rsid w:val="0C845FF7"/>
    <w:rsid w:val="0D32437D"/>
    <w:rsid w:val="0D3B4BA7"/>
    <w:rsid w:val="0DA970D9"/>
    <w:rsid w:val="0DB05DDA"/>
    <w:rsid w:val="0FCE0534"/>
    <w:rsid w:val="10645554"/>
    <w:rsid w:val="10655FDE"/>
    <w:rsid w:val="1260261B"/>
    <w:rsid w:val="12767CBB"/>
    <w:rsid w:val="12DF7A87"/>
    <w:rsid w:val="1340228E"/>
    <w:rsid w:val="13C50D8E"/>
    <w:rsid w:val="147C3244"/>
    <w:rsid w:val="147D4DA6"/>
    <w:rsid w:val="164347AC"/>
    <w:rsid w:val="16F9456A"/>
    <w:rsid w:val="172A75D1"/>
    <w:rsid w:val="17400AAE"/>
    <w:rsid w:val="176A60FC"/>
    <w:rsid w:val="18C32E43"/>
    <w:rsid w:val="191B0CE6"/>
    <w:rsid w:val="19A410F8"/>
    <w:rsid w:val="1A582963"/>
    <w:rsid w:val="1A887041"/>
    <w:rsid w:val="1B853DEA"/>
    <w:rsid w:val="1CC1518B"/>
    <w:rsid w:val="1CCC61FE"/>
    <w:rsid w:val="1CDD733B"/>
    <w:rsid w:val="1D453D00"/>
    <w:rsid w:val="1D913A9E"/>
    <w:rsid w:val="1DFC748C"/>
    <w:rsid w:val="1E070003"/>
    <w:rsid w:val="1EFC4C0E"/>
    <w:rsid w:val="20CA4427"/>
    <w:rsid w:val="214643CE"/>
    <w:rsid w:val="21B7196D"/>
    <w:rsid w:val="21EA744F"/>
    <w:rsid w:val="225B50A0"/>
    <w:rsid w:val="22B80811"/>
    <w:rsid w:val="23F539C2"/>
    <w:rsid w:val="24187452"/>
    <w:rsid w:val="254D3444"/>
    <w:rsid w:val="26A9214B"/>
    <w:rsid w:val="27027B2E"/>
    <w:rsid w:val="27194CB2"/>
    <w:rsid w:val="275431AA"/>
    <w:rsid w:val="29AC1E7F"/>
    <w:rsid w:val="29C81B3A"/>
    <w:rsid w:val="2A694A77"/>
    <w:rsid w:val="2ACB3B4E"/>
    <w:rsid w:val="2D230ADF"/>
    <w:rsid w:val="2D4349FC"/>
    <w:rsid w:val="2D824EF0"/>
    <w:rsid w:val="2E1A39AF"/>
    <w:rsid w:val="2F2716CD"/>
    <w:rsid w:val="2F5348ED"/>
    <w:rsid w:val="2FCB56C0"/>
    <w:rsid w:val="2FE35557"/>
    <w:rsid w:val="30F45BF4"/>
    <w:rsid w:val="315257B3"/>
    <w:rsid w:val="317B4D5E"/>
    <w:rsid w:val="32755658"/>
    <w:rsid w:val="33B02D19"/>
    <w:rsid w:val="343D78B2"/>
    <w:rsid w:val="34482A1C"/>
    <w:rsid w:val="35C638AF"/>
    <w:rsid w:val="363663E0"/>
    <w:rsid w:val="372F4304"/>
    <w:rsid w:val="3886629F"/>
    <w:rsid w:val="39064191"/>
    <w:rsid w:val="39F45E48"/>
    <w:rsid w:val="3AE31E89"/>
    <w:rsid w:val="3B0E480B"/>
    <w:rsid w:val="3B381919"/>
    <w:rsid w:val="3B4E14F1"/>
    <w:rsid w:val="3BC952FF"/>
    <w:rsid w:val="3C920128"/>
    <w:rsid w:val="3FC13535"/>
    <w:rsid w:val="3FC17A3B"/>
    <w:rsid w:val="40124077"/>
    <w:rsid w:val="41120516"/>
    <w:rsid w:val="41E81277"/>
    <w:rsid w:val="42D05D95"/>
    <w:rsid w:val="435A2617"/>
    <w:rsid w:val="437C2B5D"/>
    <w:rsid w:val="46AA294D"/>
    <w:rsid w:val="48161EAE"/>
    <w:rsid w:val="49067CCF"/>
    <w:rsid w:val="49853BDC"/>
    <w:rsid w:val="49B74B71"/>
    <w:rsid w:val="49ED2A82"/>
    <w:rsid w:val="4ACB3EF4"/>
    <w:rsid w:val="4B9C039D"/>
    <w:rsid w:val="4C1E0BE6"/>
    <w:rsid w:val="4C564FFE"/>
    <w:rsid w:val="4C9B1636"/>
    <w:rsid w:val="4CF16D04"/>
    <w:rsid w:val="4D8D30BB"/>
    <w:rsid w:val="4EB31845"/>
    <w:rsid w:val="4EB7110A"/>
    <w:rsid w:val="4F244236"/>
    <w:rsid w:val="50067498"/>
    <w:rsid w:val="52A20573"/>
    <w:rsid w:val="53052387"/>
    <w:rsid w:val="530F2B57"/>
    <w:rsid w:val="55816E9E"/>
    <w:rsid w:val="55F36D31"/>
    <w:rsid w:val="571E156B"/>
    <w:rsid w:val="572E2F4D"/>
    <w:rsid w:val="57965826"/>
    <w:rsid w:val="588648D4"/>
    <w:rsid w:val="59A12E95"/>
    <w:rsid w:val="5A093C0F"/>
    <w:rsid w:val="5A790AB0"/>
    <w:rsid w:val="5AAD69F2"/>
    <w:rsid w:val="5CD3745C"/>
    <w:rsid w:val="5D5850AB"/>
    <w:rsid w:val="5EF928DF"/>
    <w:rsid w:val="5FD82805"/>
    <w:rsid w:val="6039510C"/>
    <w:rsid w:val="606A35CA"/>
    <w:rsid w:val="612815A8"/>
    <w:rsid w:val="61B72CE8"/>
    <w:rsid w:val="61DE159E"/>
    <w:rsid w:val="61FD799E"/>
    <w:rsid w:val="65064640"/>
    <w:rsid w:val="654C14F3"/>
    <w:rsid w:val="65707F1F"/>
    <w:rsid w:val="66DE4B42"/>
    <w:rsid w:val="695D5D2C"/>
    <w:rsid w:val="69653F46"/>
    <w:rsid w:val="69C00045"/>
    <w:rsid w:val="69C436AF"/>
    <w:rsid w:val="6A6B239F"/>
    <w:rsid w:val="6BC61960"/>
    <w:rsid w:val="6C4B3469"/>
    <w:rsid w:val="6D0E733D"/>
    <w:rsid w:val="6D295533"/>
    <w:rsid w:val="6D635AD2"/>
    <w:rsid w:val="6D966C12"/>
    <w:rsid w:val="6E0D3352"/>
    <w:rsid w:val="6F487EA1"/>
    <w:rsid w:val="6FB56467"/>
    <w:rsid w:val="70753C3A"/>
    <w:rsid w:val="70C042A2"/>
    <w:rsid w:val="70D6480D"/>
    <w:rsid w:val="70EF7CF2"/>
    <w:rsid w:val="71A20585"/>
    <w:rsid w:val="71A62431"/>
    <w:rsid w:val="72BF024A"/>
    <w:rsid w:val="73D610AA"/>
    <w:rsid w:val="758C2F05"/>
    <w:rsid w:val="75CF4FA6"/>
    <w:rsid w:val="7734348A"/>
    <w:rsid w:val="77DF044B"/>
    <w:rsid w:val="782739A6"/>
    <w:rsid w:val="787D1B3B"/>
    <w:rsid w:val="79934D39"/>
    <w:rsid w:val="7A8A7FFC"/>
    <w:rsid w:val="7A8C5656"/>
    <w:rsid w:val="7CB95A02"/>
    <w:rsid w:val="7D1155F5"/>
    <w:rsid w:val="7DD33150"/>
    <w:rsid w:val="7E24020C"/>
    <w:rsid w:val="7E265D97"/>
    <w:rsid w:val="7E3A76A7"/>
    <w:rsid w:val="7E533C8A"/>
    <w:rsid w:val="7EB67D67"/>
    <w:rsid w:val="7EC13D28"/>
    <w:rsid w:val="7EF35EE4"/>
    <w:rsid w:val="7F19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 w:type="paragraph" w:styleId="10">
    <w:name w:val="List Paragraph"/>
    <w:basedOn w:val="1"/>
    <w:qFormat/>
    <w:uiPriority w:val="34"/>
    <w:pPr>
      <w:ind w:firstLine="420" w:firstLineChars="200"/>
    </w:pPr>
  </w:style>
  <w:style w:type="paragraph" w:customStyle="1" w:styleId="11">
    <w:name w:val="[基本段落]"/>
    <w:basedOn w:val="12"/>
    <w:unhideWhenUsed/>
    <w:qFormat/>
    <w:uiPriority w:val="99"/>
    <w:pPr>
      <w:spacing w:beforeLines="0" w:afterLines="0"/>
    </w:pPr>
    <w:rPr>
      <w:rFonts w:hint="eastAsia"/>
      <w:sz w:val="24"/>
    </w:rPr>
  </w:style>
  <w:style w:type="paragraph" w:customStyle="1" w:styleId="12">
    <w:name w:val="[无段落样式]"/>
    <w:unhideWhenUsed/>
    <w:qFormat/>
    <w:uiPriority w:val="99"/>
    <w:pPr>
      <w:widowControl w:val="0"/>
      <w:autoSpaceDE w:val="0"/>
      <w:autoSpaceDN w:val="0"/>
      <w:adjustRightInd w:val="0"/>
      <w:spacing w:beforeLines="0" w:afterLines="0" w:line="288" w:lineRule="auto"/>
      <w:jc w:val="both"/>
      <w:textAlignment w:val="center"/>
    </w:pPr>
    <w:rPr>
      <w:rFonts w:hint="eastAsia" w:ascii="宋体" w:hAnsi="宋体" w:eastAsia="宋体" w:cs="Times New Roman"/>
      <w:color w:val="000000"/>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2845</Words>
  <Characters>3030</Characters>
  <Lines>0</Lines>
  <Paragraphs>0</Paragraphs>
  <TotalTime>6</TotalTime>
  <ScaleCrop>false</ScaleCrop>
  <LinksUpToDate>false</LinksUpToDate>
  <CharactersWithSpaces>3058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2022-09-08T06:20:00Z</dcterms:created>
  <dc:creator>1</dc:creator>
  <cp:lastModifiedBy>会飞的鱼</cp:lastModifiedBy>
  <cp:lastPrinted>2023-02-23T08:48:00Z</cp:lastPrinted>
  <dcterms:modified xsi:type="dcterms:W3CDTF">2023-11-24T08:07:22Z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5522F55611C1468B9BACA688BEF329F0_13</vt:lpwstr>
  </property>
</Properties>
</file>