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2024(第四届)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中国跨境电商及新电商交易博览会</w:t>
      </w:r>
    </w:p>
    <w:p>
      <w:pPr>
        <w:rPr>
          <w:rFonts w:hint="eastAsia" w:ascii="黑体" w:hAnsi="黑体" w:eastAsia="黑体" w:cs="黑体"/>
          <w:b/>
          <w:bCs/>
          <w:color w:val="FF0000"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32"/>
        </w:rPr>
        <w:t>福建·福州海峡国际会展中心 (5、6、7、8号馆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FF0000"/>
          <w:sz w:val="24"/>
          <w:szCs w:val="32"/>
        </w:rPr>
        <w:t>)</w:t>
      </w:r>
    </w:p>
    <w:p>
      <w:pPr>
        <w:rPr>
          <w:rFonts w:hint="eastAsia" w:ascii="黑体" w:hAnsi="黑体" w:eastAsia="黑体" w:cs="黑体"/>
          <w:b/>
          <w:bCs/>
          <w:color w:val="FF0000"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32"/>
        </w:rPr>
        <w:t>2024年9月21-23日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拥抱数字经济赋能产业集群掘金跨境电商助力品牌出海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CBEC展会背景Exhibition Background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党的二十大报告指出：“要推动货物贸易优化升级，创新服务贸易发展机制，发展数字贸易，打造具有国际竞争力的 数字产业集群，加快建设贸易强国。作为数字贸易的重要组成部分，跨境电商是我国对外贸易进入新发展阶段、贯彻新发 展理念的创新实践，是我国外贸发展的有生力量。加快发展跨境电商等外贸新业态新模式，有利于推动贸易高质量发展，培育国际经济合作和竞争新优势，对于服务构建新发展格局具有重要作用。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由中国中小商业企业协会、中国国际商会、福建省自贸国际商联合主办的 “CBEC2024   (第四届)中国跨境电商及新电商交易博览会”将于2024年9月21日-23日在福建·福州海峡国际会展中心隆重举办!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CBEC 中国跨境电商及新电商交易博览会自2021年在福州举办首届以来，目前已成功举办三届，历届展会展出总面积 超过10万平，参展企业累计3000余家，专业采购商高达50000余人，现场意向签约金额突破50亿美元，展会的成功举办 赢得了国家相关领导及业界人士的一致好评及媒体的广泛关注，并于2023年9月1日，被列入由市场监管总局、商务部、工信部等25个部门联合开展全国“质量月”系列活动重点推荐名单。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此次展会将以“拥抱数字经济，赋能产业集群；掘金跨境电商·助力品牌出海”为主题，旨在为跨境电商平台、服务商 及外贸企业、采购商提供品牌展示、贸易洽谈、采购对接、资源共享为一体的高端交流合作平台。此次展会共设置“八大 特色展区”,开设“八大主题论坛”,开展“八大特色活动”,为展商提供“八大尊享福利”,为推动我国跨境电商高质量发展，群策全力、贡献力量。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组织机构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【主办单位】中国中小商业企业协会、中国国际商会、福建省自贸国际商会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【协办单位】中国中小商业企业协会跨境电商分会、新蛋跨国开店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【支持单位】各地方商务局、产业园区管委会、各地方商协会(名单持续更新中)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【承办单位】北京冠蕊科技有限公司、福建斐自文化传播有限公司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CBEC展出范围 Exhibition Scope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1.户外运动、露营、休闲及体育用品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户外移动电源、太阳能发电机、对讲机、摄像机等户 外运动电子产品；帐篷、睡袋、渔具、照明工具等户外装备及器材；太阳能背包、登山包、急救包、登山鞋、登山杖、望远镜等户外露营用品及附件；自行车、山地车、手推车、摇摇车等；游泳及潜水装备、 雪上运动、水上运动用品等；户外折叠桌椅、户外厨具、餐具等。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2宠物用品、玩具、礼品、工艺品、节日用品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宠物玩具、宠物食品、宠物笼具、宠物清洁用品、宠物保健用品、宠物衣物、宠物床；金属玩具、卡游玩 具、公仔、毛绒玩具、DIY玩具、角色体验玩具、动漫 玩具、游戏装备；陶瓷工艺品、乐器、编织、剪纸、泥塑等非遗产品及高端茶饮、保健食品、绿色食品； 魔术道具、面具、节日服装、饰品等。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3.居家生活用品、园林、家具、家居装饰品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生活用纸、纸杯、厨房用品、家纺用品、卫生间用 品；园林灯具、园林家具；床、地毯、毛巾、餐桌、 餐椅、书桌、衣柜、鞋柜、衣帽柜、雨伞架、沙发、茶几、电视柜、床头柜、梳妆台、梳妆镜、挂衣架、 橱柜、浴缸、垃圾桶、马桶、花洒、洗脸盆、窗帘、 布艺、抱枕、靠垫、挂画、灯饰等。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4.3C 电子、家电、五金工具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电脑、平板电脑、手机、电话、电视机、充电宝、投影仪、耳机、音箱、摄像机、相机、录音笔、蓝牙耳机、打印机、智能手表；冰箱、彩电、空调、洗衣机、豆浆机、吹风机、微波炉、电风扇、加湿器、空 气净化器、消毒柜、烤蒸箱；扳手、钳子、螺钉旋具、锉刀、锤子、卷尺、刀具、钻头、量具、水暖五金等.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5.鞋服箱包、美妆个护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男装、女装、泳装、时装、童装、瑜伽服、舞蹈服、 汉服、运动服、运动鞋、皮鞋、休闲鞋、靴子、凉 鞋、拖鞋、劳保鞋等；背包、手提包、公文包、钱包、化妆包、医用包、电脑包、乐器包、旅行背包、 旅行箱、拉杆箱、医药箱等；化妆品、化妆刷、假睫毛、假发、洗护发、女士护理、男土护理、香水、面部清洁用品等。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6.电动车、汽摩配、运动及健身器材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三轮电动车、两轮电动车、老人代步车、电动车蓄电 池及配件；方向盘、齿轮、皮带轮、变速器、刹车 泵、水泵、高强度螺栓、推杆、制动盘、气门挺杆、 齿轮、发电机、鞍座、摇臂、离合器、油箱、车架、 前后轴、点火器等汽摩配件；球类运动器材、室内健 身器材、户外健身器材、设计及运动防护装备、可穿戴装备等。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7.地方政府、特色产业带、海外国家形象馆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各地方商务(厅)局、跨境电商综合试验区、保税 区、港口集团与口岸服务中心、高新技术产业园区、 跨境电商产业园区、跨境电商直播园区、特色产业 带；以及欧美、东南亚、俄罗斯、中东、中亚及RCEP  成员国、金砖国家形象展示馆等。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8.跨境电商平台、综合服务商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跨境电商B2B/B2C平台、跨境支付/结算、跨境金融/ 保险、国际商标注册、知识产权、跨境物流、国际货 代、跨境ERP、海外仓、跨境浏览器、海外营销及推 广、跨境电商培训、跨境电商人才服务、国际法律服务等。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八大主题展区(特色产业+成果展示)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外贸工厂及贸易公司综合展区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地方特色产业带、产品展示区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跨境电商综合试验区主题展区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“—带一路”国家产品展示区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跨境电商平台及服务商展示区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户外生活及休闲运动用品展区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新品、爆品、潮流趋势展示区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“5G+Al” 数字经济成果展示区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●国外采购商分布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(1)东南亚国家： 泰国、新加坡、印度尼西亚、马来西亚、缅甸、越南、老挝、菲律宾等国家驻华使节及商务机构代表。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(2)中东国家：沙特阿拉伯、伊朗、阿联酋、阿曼、卡塔尔、巴林、土耳其、巴基斯坦等国家驻华使节及商务机构代表。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(3)欧美国家：美国、俄罗斯、法国、德国、英国、加拿大、澳大利亚、新西兰等国家驻华使节及商务机构代表。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(4)拉美国家： 墨西哥、尼加拉瓜、哥斯达黎加、巴拿马、古巴、牙买加、哥伦比亚、巴西、厄瓜多尔、秘鲁、智利、阿根廷等。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(5)国外商超： 沃尔玛(Walmart)、  开市客 (Costco)、 乐购(TESCO)、   麦德龙(MetroAG) 等外国商超驻华采购负责人。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(6)外国驻华商协会：美国美中经贸促进会、瑞中商会、日本贸易振兴会、白俄罗斯企业家协会、澳大利亚贸易委员会等 驻华商协会代表。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(7)国际组织： 上合组织秘书处、阿拉伯国家联盟驻华代表处、联合国开发计划署驻华代表处、欧盟驻华代表团等国际组 织代表。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●国内采购商分布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(1)国内电商平台：京东、天猫、唯品会、有赞、苏宁等平台采购负责人。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(2)服务性场所： 酒店、饭店、美容院、商务会所、健身馆等采购负责人。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(3)国内直播卖家： 抖音、快手等国内直播平台卖家采购负责人。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(4)政府及部队： 教育局、卫健局等政府相关部门及部队后勤采购负责人。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(5)国内商超：国内大型连锁超市、商场等相关单位采购负责人。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(6)央企国企： 铁路、机场、公交、地铁、电力、水利、银行等大型企业采购</w:t>
      </w:r>
      <w:r>
        <w:rPr>
          <w:rFonts w:hint="eastAsia" w:ascii="黑体" w:hAnsi="黑体" w:eastAsia="黑体" w:cs="黑体"/>
          <w:b w:val="0"/>
          <w:bCs w:val="0"/>
          <w:sz w:val="24"/>
          <w:szCs w:val="32"/>
          <w:lang w:eastAsia="zh-CN"/>
        </w:rPr>
        <w:t>负</w:t>
      </w: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责人。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2024(第四届)中国跨境电商及新电商交易博览会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联系人：张先生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手 机：199-0125-3222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电话：010-52875222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邮  箱：kuajingdianshang@vip.163.com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地 址：北京市大兴区乐园路4号绿地中央广场兴贸中心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ViYzZlMDE4NGQxZTczZWNjNGZlYThmM2QxZWUifQ=="/>
  </w:docVars>
  <w:rsids>
    <w:rsidRoot w:val="563A6C93"/>
    <w:rsid w:val="563A6C93"/>
    <w:rsid w:val="605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2023-11-27T10:38:00Z</dcterms:created>
  <dc:creator>Expo招展</dc:creator>
  <cp:lastModifiedBy>杨小欣。 ҉҉҉҉҉҉҉҉</cp:lastModifiedBy>
  <dcterms:modified xsi:type="dcterms:W3CDTF">2023-11-29T03:21:57Z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5101EF327DBD4480AE391DD37219CC8B_11</vt:lpwstr>
  </property>
</Properties>
</file>