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11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11"/>
          <w:sz w:val="28"/>
          <w:szCs w:val="36"/>
          <w:lang w:val="en-US" w:eastAsia="zh-CN"/>
        </w:rPr>
        <w:t>第十八届中国国际电池供应链及储能技术博览会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The 18th China International Battery Supply Chain and Energy Storage Technology Expo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四展同链：中国电池展、中国储能展、中国光伏展、中国新能源装备展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时间：2024年4月21-23日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地点：南京国际展览中心（龙蟠路88号）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北京金浪文化传媒有限公司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金浪国际会展集团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国际储能及动力电池质量监督检验中心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金浪法律事务所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驻华使节商务联盟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南京金浪文化传媒有限公司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布局一线  服务全球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电池及光储充行业盛会，聚金陵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一、展会背景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革</w:t>
      </w:r>
      <w:r>
        <w:rPr>
          <w:rFonts w:hint="eastAsia"/>
          <w:lang w:val="en-US" w:eastAsia="zh-CN"/>
        </w:rPr>
        <w:t xml:space="preserve">“芯” </w:t>
      </w:r>
      <w:r>
        <w:rPr>
          <w:rFonts w:hint="default"/>
          <w:lang w:val="en-US" w:eastAsia="zh-CN"/>
        </w:rPr>
        <w:t>变革的眼光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链动全产业链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构建全生态贸易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市场前景PROSPECT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能</w:t>
      </w:r>
      <w:r>
        <w:rPr>
          <w:rFonts w:hint="default"/>
          <w:lang w:val="en-US" w:eastAsia="zh-CN"/>
        </w:rPr>
        <w:t>源变革</w:t>
      </w:r>
      <w:r>
        <w:rPr>
          <w:rFonts w:hint="eastAsia"/>
          <w:lang w:val="en-US" w:eastAsia="zh-CN"/>
        </w:rPr>
        <w:t>如火如荼</w:t>
      </w:r>
      <w:r>
        <w:rPr>
          <w:rFonts w:hint="default"/>
          <w:lang w:val="en-US" w:eastAsia="zh-CN"/>
        </w:rPr>
        <w:t>，储能发展</w:t>
      </w:r>
      <w:r>
        <w:rPr>
          <w:rFonts w:hint="eastAsia"/>
          <w:lang w:val="en-US" w:eastAsia="zh-CN"/>
        </w:rPr>
        <w:t>方兴未艾，</w:t>
      </w:r>
      <w:r>
        <w:rPr>
          <w:rFonts w:hint="default"/>
          <w:lang w:val="en-US" w:eastAsia="zh-CN"/>
        </w:rPr>
        <w:t>电力储能，工商业储能，家庭</w:t>
      </w:r>
      <w:r>
        <w:rPr>
          <w:rFonts w:hint="eastAsia"/>
          <w:lang w:val="en-US" w:eastAsia="zh-CN"/>
        </w:rPr>
        <w:t>储能、</w:t>
      </w:r>
      <w:r>
        <w:rPr>
          <w:rFonts w:hint="default"/>
          <w:lang w:val="en-US" w:eastAsia="zh-CN"/>
        </w:rPr>
        <w:t>网络能源、智慧能源等业务领域持续发力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储能不止“ 大型化”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工商业成未来竞争高地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目前，中国储能已经完成从商业化初期到规模化发展的转变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动力电池：</w:t>
      </w:r>
      <w:r>
        <w:rPr>
          <w:rFonts w:hint="default"/>
          <w:lang w:val="en-US" w:eastAsia="zh-CN"/>
        </w:rPr>
        <w:t>动力电池决定着新能源汽车动力性能、续航里程、整车寿命、车身重量等关键技术参数，是新能源汽车的重要组成部分，动力电池成本通常约占整车价值的30%到50%，近年来，新能源汽车产销保持高速增长，也带动了动力</w:t>
      </w:r>
      <w:r>
        <w:rPr>
          <w:rFonts w:hint="eastAsia"/>
          <w:lang w:val="en-US" w:eastAsia="zh-CN"/>
        </w:rPr>
        <w:t>电池市场的需求。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黑体" w:hAnsi="黑体" w:eastAsia="黑体" w:cs="黑体"/>
          <w:sz w:val="22"/>
          <w:szCs w:val="28"/>
          <w:lang w:val="en-US" w:eastAsia="zh-CN"/>
        </w:rPr>
        <w:t>储能电池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：</w:t>
      </w:r>
      <w:r>
        <w:rPr>
          <w:rFonts w:hint="default"/>
          <w:lang w:val="en-US" w:eastAsia="zh-CN"/>
        </w:rPr>
        <w:t>“储能电池”已成为锂电产业的新增长点</w:t>
      </w:r>
      <w:r>
        <w:rPr>
          <w:rFonts w:hint="eastAsia"/>
          <w:lang w:val="en-US" w:eastAsia="zh-CN"/>
        </w:rPr>
        <w:t>，“新型储能成为资本市场新热点。”</w:t>
      </w:r>
      <w:r>
        <w:rPr>
          <w:rFonts w:hint="default"/>
          <w:lang w:val="en-US" w:eastAsia="zh-CN"/>
        </w:rPr>
        <w:t>我国锂电产业规模迅速</w:t>
      </w:r>
      <w:r>
        <w:rPr>
          <w:rFonts w:hint="eastAsia"/>
          <w:lang w:val="en-US" w:eastAsia="zh-CN"/>
        </w:rPr>
        <w:t>增长，</w:t>
      </w:r>
      <w:r>
        <w:rPr>
          <w:rFonts w:hint="default"/>
          <w:lang w:val="en-US" w:eastAsia="zh-CN"/>
        </w:rPr>
        <w:t>其中，锂电储能产业链</w:t>
      </w:r>
      <w:r>
        <w:rPr>
          <w:rFonts w:hint="eastAsia"/>
          <w:lang w:val="en-US" w:eastAsia="zh-CN"/>
        </w:rPr>
        <w:t>供给</w:t>
      </w:r>
      <w:r>
        <w:rPr>
          <w:rFonts w:hint="default"/>
          <w:lang w:val="en-US" w:eastAsia="zh-CN"/>
        </w:rPr>
        <w:t>能力持续提升，新型储能领域企业数量和投资额度快速攀升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二、展会介绍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黑体" w:hAnsi="黑体" w:eastAsia="黑体" w:cs="黑体"/>
          <w:sz w:val="22"/>
          <w:szCs w:val="28"/>
          <w:lang w:val="en-US" w:eastAsia="zh-CN"/>
        </w:rPr>
      </w:pPr>
      <w:r>
        <w:rPr>
          <w:rFonts w:hint="default" w:ascii="黑体" w:hAnsi="黑体" w:eastAsia="黑体" w:cs="黑体"/>
          <w:sz w:val="22"/>
          <w:szCs w:val="28"/>
          <w:lang w:val="en-US" w:eastAsia="zh-CN"/>
        </w:rPr>
        <w:t>抢占“新能源+储能”发展先机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为推动实现碳达峰、碳中和目标，新型储能产业进入风口期。建立起“新能源+储能”新机制。新型储能装机规模大幅攀升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储能技术也向多元化发展。打通储能行业生态圈壁垒为宗旨，致力于打造全生态产业链大会。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电池&amp;储能盛会2024亮相华东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由【金浪会展</w:t>
      </w:r>
      <w:r>
        <w:rPr>
          <w:rFonts w:hint="eastAsia"/>
          <w:lang w:val="en-US" w:eastAsia="zh-CN"/>
        </w:rPr>
        <w:t>】</w:t>
      </w:r>
      <w:r>
        <w:rPr>
          <w:rFonts w:hint="default"/>
          <w:lang w:val="en-US" w:eastAsia="zh-CN"/>
        </w:rPr>
        <w:t>举办的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中国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南京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国际电池供应链及储能技术博览会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将于2024年4月21-23日在南京国际展览中心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龙蟠路88号</w:t>
      </w:r>
      <w:r>
        <w:rPr>
          <w:rFonts w:hint="eastAsia"/>
          <w:lang w:val="en-US" w:eastAsia="zh-CN"/>
        </w:rPr>
        <w:t>），</w:t>
      </w:r>
      <w:r>
        <w:rPr>
          <w:rFonts w:hint="default"/>
          <w:lang w:val="en-US" w:eastAsia="zh-CN"/>
        </w:rPr>
        <w:t>展馆面积达到50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000㎡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将要重点展示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动力及储能电池、储能技术应用、电池&amp;电芯生产加工设备、电池加工生产设备、新能源智慧工厂、电池材料、光储充及配套设备、充换电及配套设备。预计参展企业将突破1000家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接待专业观众50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000人。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三、展品范围 ——“六大”专题展区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【动力及储能电池展区】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动力电池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各类方型、圆柱、软包锂离子动力电池、电芯、动力电池模组与PACK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固态电池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超级电容器，钠电池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空气电池以及动力电池梯次利用、回收及拆解技术等</w:t>
      </w:r>
      <w:r>
        <w:rPr>
          <w:rFonts w:hint="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储能电池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镍氢电池、锂离子电池、锂聚合物电池、铅酸蓄电池、智能电池、钠电池、钠硫电池、超级电容器、可再生燃料电池、液流电池等;电池盒、电池外壳、充电机、电动车充电器、电瓶充电器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电池充电器、太阳能充电器、动力电池镍片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铜镍复合带、锂电池支架、BMS保护板与电池控制系统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【</w:t>
      </w:r>
      <w:r>
        <w:rPr>
          <w:rFonts w:hint="default" w:ascii="黑体" w:hAnsi="黑体" w:eastAsia="黑体" w:cs="黑体"/>
          <w:lang w:val="en-US" w:eastAsia="zh-CN"/>
        </w:rPr>
        <w:t>储能技术应用展区</w:t>
      </w:r>
      <w:r>
        <w:rPr>
          <w:rFonts w:hint="eastAsia" w:ascii="黑体" w:hAnsi="黑体" w:eastAsia="黑体" w:cs="黑体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压缩空气储能、飞轮储能、抽水蓄能等技术及材料、储能集装箱、户用储能、集成式工商业储能柜、移动储能车、便携式储能以及IGBT、功率模组、储能逆变器、储能电池、BMS、EMS、储能安全消防设备、配电设备、集散控制系统、远程测控设备、换热器设备、工业控制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【</w:t>
      </w:r>
      <w:r>
        <w:rPr>
          <w:rFonts w:hint="default" w:ascii="黑体" w:hAnsi="黑体" w:eastAsia="黑体" w:cs="黑体"/>
          <w:lang w:val="en-US" w:eastAsia="zh-CN"/>
        </w:rPr>
        <w:t>电池生产设备展区</w:t>
      </w:r>
      <w:r>
        <w:rPr>
          <w:rFonts w:hint="eastAsia" w:ascii="黑体" w:hAnsi="黑体" w:eastAsia="黑体" w:cs="黑体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电池&amp;电芯生产加工设备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搅拌机、涂布机、碾压机、分切机、烘烤机、卷绕机、点焊机、注液机、检测仪器、激光焊盖帽机、干燥机、充放电测试仪器、喷码机、叠片机、电芯入壳机、化成机、封装机、电芯配对机、折边机、点胶机、分容机、手套箱、铝塑膜成型机、极耳焊接机、分条机、模切机、入壳机等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电池加工生产设备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激光切割机、智能化PACK生产线、PACK设备、电池测试仪、电池均衡板、电池夹具、电容点焊机、其它设备配件;新能源智慧工厂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智能化解决方案、智慧工厂、电池测试、智能化数字化电池工厂与材料工厂解决方案等、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仓储、搬运、分拣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机器人、工业机械手臂、环保设备、净化设备、干燥室、工业地坪等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【</w:t>
      </w:r>
      <w:r>
        <w:rPr>
          <w:rFonts w:hint="default" w:ascii="黑体" w:hAnsi="黑体" w:eastAsia="黑体" w:cs="黑体"/>
          <w:lang w:val="en-US" w:eastAsia="zh-CN"/>
        </w:rPr>
        <w:t>电池材料展区</w:t>
      </w:r>
      <w:r>
        <w:rPr>
          <w:rFonts w:hint="eastAsia" w:ascii="黑体" w:hAnsi="黑体" w:eastAsia="黑体" w:cs="黑体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正极材料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锂钴酸、锂锰酸、锂镍酸、三元材料、磷酸铁锂等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、负极材料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碳负极材料和非碳负极材料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、隔膜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聚乙烯、聚丙烯、聚烯烃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、电解液、超导材料、太阳能电池材料、储氢材料、固体氧化物电池材料智能材料、磁性材料、纳米材料、隔离膜、石墨烯、电极箔绝缘管、活性炭、离子水溶液、吸氢合金、密封胶、胶粘剂、铝塑膜等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【</w:t>
      </w:r>
      <w:r>
        <w:rPr>
          <w:rFonts w:hint="default" w:ascii="黑体" w:hAnsi="黑体" w:eastAsia="黑体" w:cs="黑体"/>
          <w:lang w:val="en-US" w:eastAsia="zh-CN"/>
        </w:rPr>
        <w:t>光储充及配套设备展区</w:t>
      </w:r>
      <w:r>
        <w:rPr>
          <w:rFonts w:hint="eastAsia" w:ascii="黑体" w:hAnsi="黑体" w:eastAsia="黑体" w:cs="黑体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微电网、用户侧储能、户用储能系统、军用储能系统、电网侧规模化储能系统、并网逆变器、调峰电站、调频电站、火电储能联合调频系统、通讯基站储能、数据中心电源、UPS电源、移动电源等储能电源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能源网络运营商、能源网络开发商、能源数字服务商、信息能源系统集成商、信息能源融合应用开发商、储能信息网络软件开发以及物联网技术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光伏系统及组件设备、风电系统及组件及配套设备;电动汽车储充换电站、车电互联、光储充一体化解决方案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【</w:t>
      </w:r>
      <w:r>
        <w:rPr>
          <w:rFonts w:hint="default" w:ascii="黑体" w:hAnsi="黑体" w:eastAsia="黑体" w:cs="黑体"/>
          <w:lang w:val="en-US" w:eastAsia="zh-CN"/>
        </w:rPr>
        <w:t>充换电及配套设备展区</w:t>
      </w:r>
      <w:r>
        <w:rPr>
          <w:rFonts w:hint="eastAsia" w:ascii="黑体" w:hAnsi="黑体" w:eastAsia="黑体" w:cs="黑体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电池换电柜、电池充电柜、充电桩、充换电站及相关配套设施、停车场充电设施及智能监控设备、充电站供电解决方案、充电站-智能电网解决方、电动汽车储充换电站、车电互联、光储充一体化解决方案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四、参展理由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① </w:t>
      </w:r>
      <w:r>
        <w:rPr>
          <w:rFonts w:hint="default" w:ascii="黑体" w:hAnsi="黑体" w:eastAsia="黑体" w:cs="黑体"/>
          <w:lang w:val="en-US" w:eastAsia="zh-CN"/>
        </w:rPr>
        <w:t>长三角金陵古都一一南京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长三角作为中国储能行业重要集中地/集聚区，汇聚的全国顶尖的储能及电池企业，作为泛长三角地区核心城市，南京以其独特的区域优势，孕育广阔的市场蓝海。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② </w:t>
      </w:r>
      <w:r>
        <w:rPr>
          <w:rFonts w:hint="default" w:ascii="黑体" w:hAnsi="黑体" w:eastAsia="黑体" w:cs="黑体"/>
          <w:lang w:val="en-US" w:eastAsia="zh-CN"/>
        </w:rPr>
        <w:t>直面采购决策者!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汇集全球锂电池技术分销/终端买家，成品技术研发人员、国际买家和品牌潜在客户!没有任何渠道比展会能更有效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更高效的对接客户。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③ </w:t>
      </w:r>
      <w:r>
        <w:rPr>
          <w:rFonts w:hint="default" w:ascii="黑体" w:hAnsi="黑体" w:eastAsia="黑体" w:cs="黑体"/>
          <w:lang w:val="en-US" w:eastAsia="zh-CN"/>
        </w:rPr>
        <w:t>发布新产品、推广新技术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发布新产品、推广新技术的佳平台，进行品牌建设宣传、提高行业认知度的机会!进行品牌建设宣传、提高行业认知度的机会!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④ </w:t>
      </w:r>
      <w:r>
        <w:rPr>
          <w:rFonts w:hint="default" w:ascii="黑体" w:hAnsi="黑体" w:eastAsia="黑体" w:cs="黑体"/>
          <w:lang w:val="en-US" w:eastAsia="zh-CN"/>
        </w:rPr>
        <w:t>买家组织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default"/>
          <w:lang w:val="en-US" w:eastAsia="zh-CN"/>
        </w:rPr>
        <w:t>专业的买家组织计划和针对性的市场推广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众多媒体的宣传支持和VIP接待服务，保证买家的质与量!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⑤ </w:t>
      </w:r>
      <w:r>
        <w:rPr>
          <w:rFonts w:hint="default" w:ascii="黑体" w:hAnsi="黑体" w:eastAsia="黑体" w:cs="黑体"/>
          <w:lang w:val="en-US" w:eastAsia="zh-CN"/>
        </w:rPr>
        <w:t>汇聚全球品牌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国际大牌云集、知名品牌齐聚一堂，结合深圳的地理优势，开拓远程办公市场的不二之选!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⑥ </w:t>
      </w:r>
      <w:r>
        <w:rPr>
          <w:rFonts w:hint="default" w:ascii="黑体" w:hAnsi="黑体" w:eastAsia="黑体" w:cs="黑体"/>
          <w:lang w:val="en-US" w:eastAsia="zh-CN"/>
        </w:rPr>
        <w:t>与外界展示与交流的平台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参展并没有门槛限制，不管是刚刚起步的小型企业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还是实力雄厚的大咖企业都在一个平台参展，而这样的一个展会无疑是给了行业一个绝佳的交流与展示的平台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小型企业能从实力企业的管理、技术、市场开拓、加工技术水平等方面获取经验。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五、博览会展位说明及配置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标准展位</w:t>
      </w:r>
      <w:r>
        <w:rPr>
          <w:rFonts w:hint="eastAsia"/>
          <w:lang w:val="en-US" w:eastAsia="zh-CN"/>
        </w:rPr>
        <w:t>International standard booth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单/双开口 展位规格：9㎡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豪华标准展位</w:t>
      </w:r>
      <w:r>
        <w:rPr>
          <w:rFonts w:hint="eastAsia"/>
          <w:lang w:val="en-US" w:eastAsia="zh-CN"/>
        </w:rPr>
        <w:t>International standard booth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单/双开口 展位规格：9㎡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光地/特装展位</w:t>
      </w:r>
      <w:r>
        <w:rPr>
          <w:rFonts w:hint="eastAsia"/>
          <w:lang w:val="en-US" w:eastAsia="zh-CN"/>
        </w:rPr>
        <w:t>International standard booth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展位规格：18平起订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六、展会组委会官方账号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官方公众号：国际新能源及电池连锁展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官方小程序：金浪会展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官方视频号：IBee国际电池展储能展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官方抖音：【金浪会展】中国电池展/中国储能展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展会官网：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instrText xml:space="preserve"> HYPERLINK "http://www.jinlexpo.com" </w:instrTex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fldChar w:fldCharType="separate"/>
      </w:r>
      <w:r>
        <w:rPr>
          <w:rStyle w:val="4"/>
          <w:rFonts w:hint="eastAsia" w:ascii="黑体" w:hAnsi="黑体" w:eastAsia="黑体" w:cs="黑体"/>
          <w:sz w:val="22"/>
          <w:szCs w:val="28"/>
          <w:lang w:val="en-US" w:eastAsia="zh-CN"/>
        </w:rPr>
        <w:t>www.jinlexpo.com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参观/参展请联系：15565082509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ZTNjMTFlMWVhZDQ4MWNjMzFjMmRkNWFiNWUzZDUifQ=="/>
  </w:docVars>
  <w:rsids>
    <w:rsidRoot w:val="44CA4343"/>
    <w:rsid w:val="318B6B78"/>
    <w:rsid w:val="3E520588"/>
    <w:rsid w:val="44CA4343"/>
    <w:rsid w:val="60A63BCF"/>
    <w:rsid w:val="6CCA55C9"/>
    <w:rsid w:val="7FB1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2023-11-30T09:06:00Z</dcterms:created>
  <dc:creator>赵江燕</dc:creator>
  <cp:lastModifiedBy>赵江燕</cp:lastModifiedBy>
  <dcterms:modified xsi:type="dcterms:W3CDTF">2023-12-02T07:14:35Z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9A3B51D73544452BB9A87EEE648C7FDC_11</vt:lpwstr>
  </property>
</Properties>
</file>