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 w:cs="宋体"/>
          <w:sz w:val="21"/>
          <w:szCs w:val="21"/>
          <w:lang w:eastAsia="zh-Hans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观酒业全年趋势，握选品绝佳时机，就来第四届华南中酒展</w:t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0500" cy="2957830"/>
            <wp:effectExtent l="0" t="0" r="12700" b="13970"/>
            <wp:docPr id="2" name="图片 2" descr="WechatIMG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5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一、基本信息</w:t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展会</w:t>
      </w:r>
      <w:r>
        <w:rPr>
          <w:rFonts w:hint="eastAsia" w:ascii="宋体" w:hAnsi="宋体" w:eastAsia="宋体" w:cs="宋体"/>
          <w:sz w:val="21"/>
          <w:szCs w:val="21"/>
        </w:rPr>
        <w:t>时间：</w:t>
      </w:r>
      <w:r>
        <w:rPr>
          <w:rFonts w:hint="default" w:ascii="宋体" w:hAnsi="宋体" w:eastAsia="宋体" w:cs="宋体"/>
          <w:sz w:val="21"/>
          <w:szCs w:val="21"/>
        </w:rPr>
        <w:t>2024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年</w:t>
      </w:r>
      <w:r>
        <w:rPr>
          <w:rFonts w:hint="eastAsia" w:ascii="宋体" w:hAnsi="宋体" w:eastAsia="宋体" w:cs="宋体"/>
          <w:sz w:val="21"/>
          <w:szCs w:val="21"/>
        </w:rPr>
        <w:t>3月2-4日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展会</w:t>
      </w:r>
      <w:r>
        <w:rPr>
          <w:rFonts w:hint="eastAsia" w:ascii="宋体" w:hAnsi="宋体" w:eastAsia="宋体" w:cs="宋体"/>
          <w:sz w:val="21"/>
          <w:szCs w:val="21"/>
        </w:rPr>
        <w:t>地点：广州·保利世贸博览馆（广州地铁琶洲站C出口）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主办单位：酒业家展览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支持单位：中国副食流通协会</w:t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展会规模：</w:t>
      </w:r>
      <w:r>
        <w:rPr>
          <w:rFonts w:hint="eastAsia" w:ascii="宋体" w:hAnsi="宋体" w:eastAsia="宋体" w:cs="宋体"/>
          <w:sz w:val="21"/>
          <w:szCs w:val="21"/>
        </w:rPr>
        <w:t>40000㎡展馆面积   10+品类   400+展商   20000+户专业经销商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三、展品范围：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浓香名酒、清香名酒、酱香名酒、馥郁香型名酒、兼香型名酒、老名酒、光瓶酒、高端黄酒、全球葡萄酒、全球知名烈酒、精酿啤酒、新酒饮（果酒）、包装设计供应链等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四、展会介绍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Hans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eastAsia="zh-CN" w:bidi="ar"/>
        </w:rPr>
        <w:t>2024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Hans" w:bidi="ar"/>
        </w:rPr>
        <w:t>年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3月2日-4日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2024（第四届）华南中酒展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将在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广州·保利世贸博览馆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盛大举办。作为每年开年后酒行业首场全国性的高端酒展览会，华南中酒展已经在广州连续举办3届，人气火爆、名企众多，大咖云集、思想碰撞，已成为行业发展的风向标。为酒业人搭建了难得的交流平台，也在行业赢得了超高口碑。正如广东省酒类行业协会会长彭洪期望的那样，华南中酒展正逐渐成为名副其实的“华南第一展”。</w:t>
      </w:r>
    </w:p>
    <w:p>
      <w:pPr>
        <w:pStyle w:val="10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0"/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5420" cy="3510280"/>
            <wp:effectExtent l="0" t="0" r="17780" b="20320"/>
            <wp:docPr id="7" name="图片 7" descr="0N7A0737-opq38005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N7A0737-opq3800526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华南中酒展，是由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酒业家传媒、酒业家展览主办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中国副食流通协会支持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，辐射广东、广西、海南、粤港澳大湾区和福建、湖南、江西等华南及华南周边地区的一场专注于高端酒类产业的展览会。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Hans" w:bidi="ar"/>
        </w:rPr>
        <w:t>五、展会优势</w:t>
      </w:r>
    </w:p>
    <w:p>
      <w:pPr>
        <w:pStyle w:val="10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b/>
          <w:kern w:val="0"/>
          <w:sz w:val="21"/>
          <w:szCs w:val="21"/>
          <w:lang w:eastAsia="zh-CN" w:bidi="ar"/>
        </w:rPr>
        <w:t>1</w:t>
      </w:r>
      <w:r>
        <w:rPr>
          <w:rFonts w:hint="eastAsia" w:ascii="宋体" w:hAnsi="宋体" w:eastAsia="宋体" w:cs="宋体"/>
          <w:b/>
          <w:kern w:val="0"/>
          <w:sz w:val="21"/>
          <w:szCs w:val="21"/>
          <w:lang w:eastAsia="zh-Hans" w:bidi="ar"/>
        </w:rPr>
        <w:t>、</w:t>
      </w: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eastAsia="zh-Hans" w:bidi="ar"/>
        </w:rPr>
        <w:t>40000+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Hans" w:bidi="ar"/>
        </w:rPr>
        <w:t>平米，品牌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云集，一站式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Hans" w:bidi="ar"/>
        </w:rPr>
        <w:t>高效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对接</w:t>
      </w: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400+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Hans" w:bidi="ar"/>
        </w:rPr>
        <w:t>展商</w:t>
      </w:r>
    </w:p>
    <w:p>
      <w:pPr>
        <w:pStyle w:val="8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eastAsia="zh-CN" w:bidi="ar"/>
        </w:rPr>
        <w:t>2024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（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第四届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）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华南中酒展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规模再突破品质再攀升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。首先，展馆面积翻倍，</w:t>
      </w:r>
      <w:r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 w:bidi="ar"/>
        </w:rPr>
        <w:t>40000+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平米超大展馆将带来更好逛展体验；其次，展商规模翻倍，</w:t>
      </w:r>
      <w:r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 w:bidi="ar"/>
        </w:rPr>
        <w:t>400+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展商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将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同台亮相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。据悉，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金酱酒业、大唐酒业、九暹酒业、成义烧坊、中鉴酒业、赤脉酒业、宋代官窖、民族酒业、五星酒厂、一懿酒业、荣和酒业、卡思黛乐等众多酒企均已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参展，届时将携带新品、爆款亮相华南中酒展现场。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drawing>
          <wp:inline distT="0" distB="0" distL="114300" distR="114300">
            <wp:extent cx="5257165" cy="3497580"/>
            <wp:effectExtent l="0" t="0" r="635" b="7620"/>
            <wp:docPr id="9" name="图片 9" descr="3RS_6086-opq49391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RS_6086-opq4939141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此外，展会将同期举办2024（第四届）中国酒业创新展、2024（第八届）全球高端葡萄酒展、2024（第四届）中国酒类包装及机械装备展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，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以专业子展的形式，更好的聚焦酒业创新和品类发展。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Hans" w:bidi="ar"/>
        </w:rPr>
      </w:pP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eastAsia="zh-CN" w:bidi="ar"/>
        </w:rPr>
        <w:t>2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eastAsia="zh-Hans" w:bidi="ar"/>
        </w:rPr>
        <w:t>、</w:t>
      </w: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eastAsia="zh-Hans" w:bidi="ar"/>
        </w:rPr>
        <w:t>10+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Hans" w:bidi="ar"/>
        </w:rPr>
        <w:t>品类，</w:t>
      </w: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eastAsia="zh-Hans" w:bidi="ar"/>
        </w:rPr>
        <w:t>5000+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Hans" w:bidi="ar"/>
        </w:rPr>
        <w:t>单品，打造一站式酒类全产业链采购平台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eastAsia="zh-CN" w:bidi="ar"/>
        </w:rPr>
        <w:t>2024（第四届）华南中酒展涵盖白酒、葡萄酒、精酿啤酒、威士忌、黄酒、果酒、包装设计供应商等10+品类，同时设有“国际葡萄酒与烈酒专区”、“中国精品酒专区”等展区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深耕酒业，细分品类，增设专区，华南中酒展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作为酒业开年首场线下综合性展会，也是经销商开年选品采购的“第一站”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。</w:t>
      </w:r>
      <w:r>
        <w:rPr>
          <w:rFonts w:hint="default" w:ascii="宋体" w:hAnsi="宋体" w:eastAsia="宋体" w:cs="宋体"/>
          <w:kern w:val="0"/>
          <w:sz w:val="21"/>
          <w:szCs w:val="21"/>
          <w:lang w:eastAsia="zh-Hans" w:bidi="ar"/>
        </w:rPr>
        <w:t>2024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年</w:t>
      </w:r>
      <w:r>
        <w:rPr>
          <w:rFonts w:hint="default" w:ascii="宋体" w:hAnsi="宋体" w:eastAsia="宋体" w:cs="宋体"/>
          <w:kern w:val="0"/>
          <w:sz w:val="21"/>
          <w:szCs w:val="21"/>
          <w:lang w:eastAsia="zh-Hans" w:bidi="ar"/>
        </w:rPr>
        <w:t>3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月广州，</w:t>
      </w:r>
      <w:r>
        <w:rPr>
          <w:rFonts w:hint="default" w:ascii="宋体" w:hAnsi="宋体" w:eastAsia="宋体" w:cs="宋体"/>
          <w:kern w:val="0"/>
          <w:sz w:val="21"/>
          <w:szCs w:val="21"/>
          <w:lang w:eastAsia="zh-Hans" w:bidi="ar"/>
        </w:rPr>
        <w:t>5000+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酒类单品将集中亮相第四届华南中酒展现场精彩纷呈，更多、更全、更丰富的展品只为满足酒商的一站式采购选品需求。</w:t>
      </w:r>
    </w:p>
    <w:p>
      <w:pPr>
        <w:pStyle w:val="10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0"/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5251450" cy="3500120"/>
            <wp:effectExtent l="0" t="0" r="6350" b="5080"/>
            <wp:docPr id="10" name="图片 10" descr="_SRS8534-opq494018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_SRS8534-opq4940182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新产品+新模式+新潮流+新思想，四类活动助力洞察酒业发展趋势</w:t>
      </w:r>
    </w:p>
    <w:p>
      <w:pPr>
        <w:pStyle w:val="11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作为开年首展，华南中酒展是年度新品和行业趋势的首发平台，酒业年度新品评选、企业新品推介会等纷纷在此举办。同时，中酒展也是行业思想的风向标，累计超1500多位企业高管、行业大咖、咨询专家、跨界人士先后通过中酒展平台发表重磅观点。</w:t>
      </w:r>
    </w:p>
    <w:p>
      <w:pPr>
        <w:pStyle w:val="10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2024（第四届）华南中酒展活动规划出炉，包含风向标、供需对接、买家对接、酱香榜单四大类目，具体活动内容如下图所示：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风向标：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2024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（第十二届）中国酒业市场论坛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供需对接：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2024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（第六届）中国酒业包装设计与供应链创新峰会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买家对接：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2024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（第四届）华南中酒展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•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大买家对接会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奖项榜单：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2024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（第四届）华南中酒展高端社交晚宴暨颁奖盛典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注：最终活动详情以展会现场发布为准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0"/>
          <w:sz w:val="21"/>
          <w:szCs w:val="21"/>
          <w:lang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0"/>
          <w:sz w:val="21"/>
          <w:szCs w:val="21"/>
          <w:lang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eastAsia="zh-CN" w:bidi="ar"/>
        </w:rPr>
        <w:drawing>
          <wp:inline distT="0" distB="0" distL="114300" distR="114300">
            <wp:extent cx="5266055" cy="3510915"/>
            <wp:effectExtent l="0" t="0" r="17145" b="19685"/>
            <wp:docPr id="4" name="图片 4" descr="_RM_7778-opq379883876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RM_7778-opq379883876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eastAsia="zh-Hans" w:bidi="ar"/>
        </w:rPr>
        <w:t>5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与200+超商大商面对面，学经验、长见识、拓商机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自2017年至2023年，中酒展通过颁发奖项榜单、举办超商私董会等形式，累计邀请了500+超商大商莅临中酒展现场，接受荣誉表彰，与酒商同行分享经验，交流智慧。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2024（第四届）华南中酒展期间，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200+超商大商将再次齐聚现场，届时，他们将结合自身实际情况，将发展道路上总结的经验、踩过的坑、吸取的教训，毫无保留地分享出来，传递最真实的声音，为酒商发展提供借鉴参考。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eastAsia="zh-CN" w:bidi="ar"/>
        </w:rPr>
        <w:drawing>
          <wp:inline distT="0" distB="0" distL="114300" distR="114300">
            <wp:extent cx="5243830" cy="3489325"/>
            <wp:effectExtent l="0" t="0" r="13970" b="15875"/>
            <wp:docPr id="1" name="图片 1" descr="CT2_5137-opq49435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T2_5137-opq4943513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坚持反山寨，保障经销商权益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“抵制山寨酒，假一罚百万”，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华南中酒展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重拳出击反山寨，建立黑名单制度，坚决杜绝展虫，拒绝山寨产品，既是维护品牌酒企的利益，也能充分保护经销商的权益，让经销商观众放心选品，选到满意的产品。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通过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历届展会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坚持不懈“反山寨”，中酒展的品质赢得了广大经销商的认可，中酒展的人气也一届比一届旺，成为经销商采购、交流、学习、聚会的重要平台。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eastAsia="zh-CN" w:bidi="ar"/>
        </w:rPr>
        <w:t>7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展会福利，多重好礼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为了进一步提升专业买家的观战体验，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202</w:t>
      </w:r>
      <w:r>
        <w:rPr>
          <w:rFonts w:hint="default" w:ascii="宋体" w:hAnsi="宋体" w:eastAsia="宋体" w:cs="宋体"/>
          <w:kern w:val="0"/>
          <w:sz w:val="21"/>
          <w:szCs w:val="21"/>
          <w:lang w:eastAsia="zh-CN" w:bidi="ar"/>
        </w:rPr>
        <w:t>4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（第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四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届）华南中酒展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将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升级「邀约有礼」活动，邀好友逛展，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领取多重惊喜大礼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。邀请越多，礼品越多。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eastAsia="zh-CN" w:bidi="ar"/>
        </w:rPr>
        <w:drawing>
          <wp:inline distT="0" distB="0" distL="114300" distR="114300">
            <wp:extent cx="5266055" cy="3510280"/>
            <wp:effectExtent l="0" t="0" r="17145" b="20320"/>
            <wp:docPr id="5" name="图片 5" descr="0N7A0217-opq38079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N7A0217-opq3807924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作为华南地区稀缺的高端酒类展会平台，华南中酒展是酒业龙头、品类冠军、热点品类、大品牌、新品牌们抢先机、抓趋势的首选平台。产品全、论坛质量高、干货多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……是往届观展酒商对中酒展的一致评价，与此同时，无论是选产品、看趋势、还是找商机，</w:t>
      </w:r>
      <w:r>
        <w:rPr>
          <w:rFonts w:hint="default" w:ascii="宋体" w:hAnsi="宋体" w:eastAsia="宋体" w:cs="宋体"/>
          <w:kern w:val="0"/>
          <w:sz w:val="21"/>
          <w:szCs w:val="21"/>
          <w:lang w:eastAsia="zh-CN" w:bidi="ar"/>
        </w:rPr>
        <w:t>2024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（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第四届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）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 w:bidi="ar"/>
        </w:rPr>
        <w:t>华南中酒展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都让到场酒商不虚此行。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eastAsia="zh-CN"/>
        </w:rPr>
        <w:t>2024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年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3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月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2-4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日，广州保利世贸博览馆，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第四届华南中酒展预计将吸引20000+户专业经销商前来参观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选品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、采购、品鉴、交流、学习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0"/>
          <w:sz w:val="21"/>
          <w:szCs w:val="21"/>
          <w:lang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eastAsia="zh-CN" w:bidi="ar"/>
        </w:rPr>
        <w:drawing>
          <wp:inline distT="0" distB="0" distL="114300" distR="114300">
            <wp:extent cx="5268595" cy="3511550"/>
            <wp:effectExtent l="0" t="0" r="14605" b="19050"/>
            <wp:docPr id="12" name="图片 12" descr="0N7A0833-opq38005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N7A0833-opq3800551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SC-Light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.pingfang 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 SC Regular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system-u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sans seri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p-quot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68E21"/>
    <w:multiLevelType w:val="singleLevel"/>
    <w:tmpl w:val="65768E21"/>
    <w:lvl w:ilvl="0" w:tentative="0">
      <w:start w:val="2"/>
      <w:numFmt w:val="chineseCounting"/>
      <w:suff w:val="nothing"/>
      <w:lvlText w:val="%1、"/>
      <w:lvlJc w:val="left"/>
    </w:lvl>
  </w:abstractNum>
  <w:abstractNum w:abstractNumId="1">
    <w:nsid w:val="6576CBBA"/>
    <w:multiLevelType w:val="singleLevel"/>
    <w:tmpl w:val="6576CBBA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6577E645"/>
    <w:multiLevelType w:val="singleLevel"/>
    <w:tmpl w:val="6577E645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778C39"/>
    <w:rsid w:val="0FFE7C66"/>
    <w:rsid w:val="5B778C39"/>
    <w:rsid w:val="75EFF7B0"/>
    <w:rsid w:val="7DD6FF5A"/>
    <w:rsid w:val="BBFDEB38"/>
    <w:rsid w:val="DEECDA62"/>
    <w:rsid w:val="DF7DA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customStyle="1" w:styleId="6">
    <w:name w:val="s1"/>
    <w:basedOn w:val="3"/>
    <w:qFormat/>
    <w:uiPriority w:val="0"/>
    <w:rPr>
      <w:rFonts w:ascii=".pingfang sc" w:hAnsi=".pingfang sc" w:eastAsia=".pingfang sc" w:cs=".pingfang sc"/>
      <w:sz w:val="24"/>
      <w:szCs w:val="24"/>
    </w:rPr>
  </w:style>
  <w:style w:type="paragraph" w:customStyle="1" w:styleId="7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4"/>
      <w:szCs w:val="24"/>
      <w:lang w:val="en-US" w:eastAsia="zh-CN" w:bidi="ar"/>
    </w:rPr>
  </w:style>
  <w:style w:type="paragraph" w:customStyle="1" w:styleId="8">
    <w:name w:val="p5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24"/>
      <w:szCs w:val="24"/>
      <w:lang w:val="en-US" w:eastAsia="zh-CN" w:bidi="ar"/>
    </w:rPr>
  </w:style>
  <w:style w:type="paragraph" w:customStyle="1" w:styleId="9">
    <w:name w:val="p6"/>
    <w:basedOn w:val="1"/>
    <w:uiPriority w:val="0"/>
    <w:pPr>
      <w:spacing w:before="0" w:beforeAutospacing="0" w:after="4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28"/>
      <w:szCs w:val="28"/>
      <w:lang w:val="en-US" w:eastAsia="zh-CN" w:bidi="ar"/>
    </w:rPr>
  </w:style>
  <w:style w:type="paragraph" w:customStyle="1" w:styleId="10">
    <w:name w:val="p3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24"/>
      <w:szCs w:val="24"/>
      <w:lang w:val="en-US" w:eastAsia="zh-CN" w:bidi="ar"/>
    </w:rPr>
  </w:style>
  <w:style w:type="paragraph" w:customStyle="1" w:styleId="11">
    <w:name w:val="p2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24"/>
      <w:szCs w:val="24"/>
      <w:lang w:val="en-US" w:eastAsia="zh-CN" w:bidi="ar"/>
    </w:rPr>
  </w:style>
  <w:style w:type="paragraph" w:customStyle="1" w:styleId="12">
    <w:name w:val="p4"/>
    <w:basedOn w:val="1"/>
    <w:qFormat/>
    <w:uiPriority w:val="0"/>
    <w:pPr>
      <w:spacing w:before="0" w:beforeAutospacing="0" w:after="4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28"/>
      <w:szCs w:val="28"/>
      <w:lang w:val="en-US" w:eastAsia="zh-CN" w:bidi="ar"/>
    </w:rPr>
  </w:style>
  <w:style w:type="character" w:customStyle="1" w:styleId="13">
    <w:name w:val="s2"/>
    <w:basedOn w:val="3"/>
    <w:qFormat/>
    <w:uiPriority w:val="0"/>
    <w:rPr>
      <w:rFonts w:hint="default" w:ascii=".pingfang sc" w:hAnsi=".pingfang sc" w:eastAsia=".pingfang sc" w:cs=".pingfang sc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Office_4.0.1.6533_F1E327BC-269C-435d-A152-05C5408002CA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2023-11-27T23:30:00Z</dcterms:created>
  <dc:creator>pirate</dc:creator>
  <cp:lastModifiedBy>pirate</cp:lastModifiedBy>
  <dcterms:modified xsi:type="dcterms:W3CDTF">2023-12-15T11:02:10Z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2052-4.0.1.6533</vt:lpwstr>
  </property>
</Properties>
</file>