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pacing w:before="0" w:beforeAutospacing="0" w:after="0" w:afterAutospacing="0"/>
        <w:ind w:left="0" w:right="0" w:firstLine="0"/>
        <w:jc w:val="both"/>
        <w:rPr>
          <w:rFonts w:ascii="微软雅黑" w:hAnsi="微软雅黑" w:eastAsia="微软雅黑" w:cs="微软雅黑"/>
          <w:b/>
          <w:bCs/>
          <w:i w:val="0"/>
          <w:iCs w:val="0"/>
          <w:caps w:val="0"/>
          <w:smallCaps w:val="0"/>
          <w:color w:val="3A7B49"/>
          <w:spacing w:val="0"/>
          <w:sz w:val="32"/>
          <w:szCs w:val="32"/>
        </w:rPr>
      </w:pPr>
      <w:r>
        <w:rPr>
          <w:rFonts w:ascii="仿宋" w:hAnsi="仿宋" w:eastAsia="仿宋" w:cs="仿宋"/>
          <w:b/>
          <w:bCs/>
          <w:i w:val="0"/>
          <w:iCs w:val="0"/>
          <w:caps w:val="0"/>
          <w:smallCaps w:val="0"/>
          <w:color w:val="auto"/>
          <w:spacing w:val="0"/>
          <w:sz w:val="32"/>
          <w:szCs w:val="32"/>
        </w:rPr>
        <w:t>2024中国(深圳</w:t>
      </w:r>
      <w:r>
        <w:rPr>
          <w:rFonts w:hint="eastAsia" w:ascii="仿宋" w:hAnsi="仿宋" w:eastAsia="仿宋" w:cs="仿宋"/>
          <w:b/>
          <w:bCs/>
          <w:i w:val="0"/>
          <w:iCs w:val="0"/>
          <w:caps w:val="0"/>
          <w:smallCaps w:val="0"/>
          <w:color w:val="auto"/>
          <w:spacing w:val="0"/>
          <w:sz w:val="32"/>
          <w:szCs w:val="32"/>
          <w:lang w:val="en-US" w:eastAsia="zh-CN"/>
        </w:rPr>
        <w:t>)</w:t>
      </w:r>
      <w:r>
        <w:rPr>
          <w:rFonts w:ascii="仿宋" w:hAnsi="仿宋" w:eastAsia="仿宋" w:cs="仿宋"/>
          <w:b/>
          <w:bCs/>
          <w:i w:val="0"/>
          <w:iCs w:val="0"/>
          <w:caps w:val="0"/>
          <w:smallCaps w:val="0"/>
          <w:color w:val="auto"/>
          <w:spacing w:val="0"/>
          <w:sz w:val="32"/>
          <w:szCs w:val="32"/>
        </w:rPr>
        <w:t>国际音视频系统与视听集成展览会</w:t>
      </w:r>
    </w:p>
    <w:p>
      <w:pPr>
        <w:spacing w:before="0" w:after="200" w:line="276" w:lineRule="auto"/>
        <w:ind w:left="0" w:right="0" w:firstLine="0"/>
        <w:jc w:val="left"/>
        <w:rPr>
          <w:rFonts w:ascii="楷体" w:hAnsi="楷体" w:eastAsia="楷体" w:cs="楷体"/>
          <w:color w:val="00000A"/>
          <w:spacing w:val="0"/>
          <w:sz w:val="24"/>
          <w:szCs w:val="24"/>
          <w:shd w:val="clear" w:fill="auto"/>
        </w:rPr>
      </w:pPr>
      <w:r>
        <w:rPr>
          <w:rFonts w:hint="eastAsia" w:ascii="楷体" w:hAnsi="楷体" w:eastAsia="楷体" w:cs="楷体"/>
          <w:color w:val="00000A"/>
          <w:spacing w:val="0"/>
          <w:sz w:val="24"/>
          <w:szCs w:val="24"/>
          <w:shd w:val="clear" w:fill="auto"/>
          <w:lang w:val="en-US" w:eastAsia="zh-CN"/>
        </w:rPr>
        <w:t>展会</w:t>
      </w:r>
      <w:r>
        <w:rPr>
          <w:rFonts w:ascii="楷体" w:hAnsi="楷体" w:eastAsia="楷体" w:cs="楷体"/>
          <w:color w:val="00000A"/>
          <w:spacing w:val="0"/>
          <w:sz w:val="24"/>
          <w:szCs w:val="24"/>
          <w:shd w:val="clear" w:fill="auto"/>
        </w:rPr>
        <w:t>时间：202</w:t>
      </w:r>
      <w:r>
        <w:rPr>
          <w:rFonts w:ascii="楷体" w:hAnsi="楷体" w:eastAsia="楷体" w:cs="楷体"/>
          <w:color w:val="00000A"/>
          <w:spacing w:val="0"/>
          <w:sz w:val="24"/>
          <w:szCs w:val="24"/>
          <w:shd w:val="clear" w:fill="auto"/>
          <w:lang w:val="en-US" w:eastAsia="zh-CN"/>
        </w:rPr>
        <w:t>4</w:t>
      </w:r>
      <w:r>
        <w:rPr>
          <w:rFonts w:ascii="楷体" w:hAnsi="楷体" w:eastAsia="楷体" w:cs="楷体"/>
          <w:color w:val="00000A"/>
          <w:spacing w:val="0"/>
          <w:sz w:val="24"/>
          <w:szCs w:val="24"/>
          <w:shd w:val="clear" w:fill="auto"/>
        </w:rPr>
        <w:t>年</w:t>
      </w:r>
      <w:r>
        <w:rPr>
          <w:rFonts w:ascii="楷体" w:hAnsi="楷体" w:eastAsia="楷体" w:cs="楷体"/>
          <w:color w:val="00000A"/>
          <w:spacing w:val="0"/>
          <w:sz w:val="24"/>
          <w:szCs w:val="24"/>
          <w:shd w:val="clear" w:fill="auto"/>
          <w:lang w:val="en-US" w:eastAsia="zh-CN"/>
        </w:rPr>
        <w:t>6</w:t>
      </w:r>
      <w:r>
        <w:rPr>
          <w:rFonts w:ascii="楷体" w:hAnsi="楷体" w:eastAsia="楷体" w:cs="楷体"/>
          <w:color w:val="00000A"/>
          <w:spacing w:val="0"/>
          <w:sz w:val="24"/>
          <w:szCs w:val="24"/>
          <w:shd w:val="clear" w:fill="auto"/>
        </w:rPr>
        <w:t>月</w:t>
      </w:r>
      <w:r>
        <w:rPr>
          <w:rFonts w:ascii="楷体" w:hAnsi="楷体" w:eastAsia="楷体" w:cs="楷体"/>
          <w:color w:val="00000A"/>
          <w:spacing w:val="0"/>
          <w:sz w:val="24"/>
          <w:szCs w:val="24"/>
          <w:shd w:val="clear" w:fill="auto"/>
          <w:lang w:val="en-US" w:eastAsia="zh-CN"/>
        </w:rPr>
        <w:t>19</w:t>
      </w:r>
      <w:r>
        <w:rPr>
          <w:rFonts w:ascii="楷体" w:hAnsi="楷体" w:eastAsia="楷体" w:cs="楷体"/>
          <w:color w:val="00000A"/>
          <w:spacing w:val="0"/>
          <w:sz w:val="24"/>
          <w:szCs w:val="24"/>
          <w:shd w:val="clear" w:fill="auto"/>
        </w:rPr>
        <w:t>-2</w:t>
      </w:r>
      <w:r>
        <w:rPr>
          <w:rFonts w:ascii="楷体" w:hAnsi="楷体" w:eastAsia="楷体" w:cs="楷体"/>
          <w:color w:val="00000A"/>
          <w:spacing w:val="0"/>
          <w:sz w:val="24"/>
          <w:szCs w:val="24"/>
          <w:shd w:val="clear" w:fill="auto"/>
          <w:lang w:val="en-US" w:eastAsia="zh-CN"/>
        </w:rPr>
        <w:t>1</w:t>
      </w:r>
      <w:r>
        <w:rPr>
          <w:rFonts w:ascii="楷体" w:hAnsi="楷体" w:eastAsia="楷体" w:cs="楷体"/>
          <w:color w:val="00000A"/>
          <w:spacing w:val="0"/>
          <w:sz w:val="24"/>
          <w:szCs w:val="24"/>
          <w:shd w:val="clear" w:fill="auto"/>
        </w:rPr>
        <w:t>日</w:t>
      </w:r>
    </w:p>
    <w:p>
      <w:pPr>
        <w:spacing w:before="0" w:after="200" w:line="276" w:lineRule="auto"/>
        <w:ind w:left="0" w:right="0" w:firstLine="0"/>
        <w:jc w:val="left"/>
        <w:rPr>
          <w:rFonts w:ascii="楷体" w:hAnsi="楷体" w:eastAsia="楷体" w:cs="楷体"/>
          <w:color w:val="00000A"/>
          <w:spacing w:val="0"/>
          <w:sz w:val="24"/>
          <w:szCs w:val="24"/>
          <w:lang w:val="en-US" w:eastAsia="zh-CN"/>
        </w:rPr>
      </w:pPr>
      <w:r>
        <w:rPr>
          <w:rFonts w:hint="eastAsia" w:ascii="楷体" w:hAnsi="楷体" w:eastAsia="楷体" w:cs="楷体"/>
          <w:color w:val="00000A"/>
          <w:spacing w:val="0"/>
          <w:sz w:val="24"/>
          <w:szCs w:val="24"/>
          <w:shd w:val="clear" w:fill="auto"/>
          <w:lang w:val="en-US" w:eastAsia="zh-CN"/>
        </w:rPr>
        <w:t>展览</w:t>
      </w:r>
      <w:r>
        <w:rPr>
          <w:rFonts w:ascii="楷体" w:hAnsi="楷体" w:eastAsia="楷体" w:cs="楷体"/>
          <w:color w:val="00000A"/>
          <w:spacing w:val="0"/>
          <w:sz w:val="24"/>
          <w:szCs w:val="24"/>
          <w:shd w:val="clear" w:fill="auto"/>
        </w:rPr>
        <w:t>地点：</w:t>
      </w:r>
      <w:r>
        <w:rPr>
          <w:rFonts w:ascii="楷体" w:hAnsi="楷体" w:eastAsia="楷体" w:cs="楷体"/>
          <w:color w:val="00000A"/>
          <w:spacing w:val="0"/>
          <w:sz w:val="24"/>
          <w:szCs w:val="24"/>
          <w:shd w:val="clear" w:fill="auto"/>
          <w:lang w:eastAsia="zh-CN"/>
        </w:rPr>
        <w:t>深圳国际会展中心（宝安</w:t>
      </w:r>
      <w:r>
        <w:rPr>
          <w:rFonts w:hint="eastAsia" w:ascii="楷体" w:hAnsi="楷体" w:eastAsia="楷体" w:cs="楷体"/>
          <w:color w:val="00000A"/>
          <w:spacing w:val="0"/>
          <w:sz w:val="24"/>
          <w:szCs w:val="24"/>
          <w:shd w:val="clear" w:fill="auto"/>
          <w:lang w:val="en-US" w:eastAsia="zh-CN"/>
        </w:rPr>
        <w:t>新馆</w:t>
      </w:r>
      <w:r>
        <w:rPr>
          <w:rFonts w:ascii="楷体" w:hAnsi="楷体" w:eastAsia="楷体" w:cs="楷体"/>
          <w:color w:val="00000A"/>
          <w:spacing w:val="0"/>
          <w:sz w:val="24"/>
          <w:szCs w:val="24"/>
          <w:shd w:val="clear" w:fill="auto"/>
          <w:lang w:eastAsia="zh-CN"/>
        </w:rPr>
        <w:t>）</w:t>
      </w:r>
    </w:p>
    <w:p>
      <w:pPr>
        <w:spacing w:before="0" w:after="0" w:line="328" w:lineRule="auto"/>
        <w:ind w:left="0" w:right="0" w:firstLine="0"/>
        <w:jc w:val="both"/>
        <w:rPr>
          <w:rFonts w:ascii="楷体" w:hAnsi="楷体" w:eastAsia="楷体" w:cs="楷体"/>
          <w:color w:val="00000A"/>
          <w:spacing w:val="0"/>
          <w:sz w:val="24"/>
          <w:szCs w:val="24"/>
          <w:shd w:val="clear" w:fill="auto"/>
        </w:rPr>
      </w:pPr>
      <w:r>
        <w:rPr>
          <w:rFonts w:ascii="楷体" w:hAnsi="楷体" w:eastAsia="楷体" w:cs="楷体"/>
          <w:color w:val="00000A"/>
          <w:spacing w:val="0"/>
          <w:sz w:val="24"/>
          <w:szCs w:val="24"/>
          <w:shd w:val="clear" w:fill="auto"/>
        </w:rPr>
        <w:t>组织单位：泰汇择展览</w:t>
      </w:r>
      <w:r>
        <w:rPr>
          <w:rFonts w:hint="eastAsia" w:ascii="楷体" w:hAnsi="楷体" w:eastAsia="楷体" w:cs="楷体"/>
          <w:color w:val="00000A"/>
          <w:spacing w:val="0"/>
          <w:sz w:val="24"/>
          <w:szCs w:val="24"/>
          <w:shd w:val="clear" w:fill="auto"/>
          <w:lang w:val="en-US" w:eastAsia="zh-CN"/>
        </w:rPr>
        <w:t>(</w:t>
      </w:r>
      <w:r>
        <w:rPr>
          <w:rFonts w:ascii="楷体" w:hAnsi="楷体" w:eastAsia="楷体" w:cs="楷体"/>
          <w:color w:val="00000A"/>
          <w:spacing w:val="0"/>
          <w:sz w:val="24"/>
          <w:szCs w:val="24"/>
          <w:shd w:val="clear" w:fill="auto"/>
        </w:rPr>
        <w:t>上海</w:t>
      </w:r>
      <w:r>
        <w:rPr>
          <w:rFonts w:hint="eastAsia" w:ascii="楷体" w:hAnsi="楷体" w:eastAsia="楷体" w:cs="楷体"/>
          <w:color w:val="00000A"/>
          <w:spacing w:val="0"/>
          <w:sz w:val="24"/>
          <w:szCs w:val="24"/>
          <w:shd w:val="clear" w:fill="auto"/>
          <w:lang w:val="en-US" w:eastAsia="zh-CN"/>
        </w:rPr>
        <w:t>)</w:t>
      </w:r>
      <w:r>
        <w:rPr>
          <w:rFonts w:ascii="楷体" w:hAnsi="楷体" w:eastAsia="楷体" w:cs="楷体"/>
          <w:color w:val="00000A"/>
          <w:spacing w:val="0"/>
          <w:sz w:val="24"/>
          <w:szCs w:val="24"/>
          <w:shd w:val="clear" w:fill="auto"/>
        </w:rPr>
        <w:t>有限公司</w:t>
      </w:r>
    </w:p>
    <w:p>
      <w:pPr>
        <w:spacing w:before="0" w:after="0" w:line="328" w:lineRule="auto"/>
        <w:ind w:left="0" w:right="0" w:firstLine="0"/>
        <w:jc w:val="both"/>
        <w:rPr>
          <w:rFonts w:ascii="楷体" w:hAnsi="楷体" w:eastAsia="楷体" w:cs="楷体"/>
          <w:color w:val="00000A"/>
          <w:spacing w:val="0"/>
          <w:sz w:val="24"/>
          <w:szCs w:val="24"/>
        </w:rPr>
      </w:pPr>
      <w:r>
        <w:rPr>
          <w:rFonts w:hint="eastAsia" w:ascii="楷体" w:hAnsi="楷体" w:eastAsia="楷体" w:cs="楷体"/>
          <w:color w:val="00000A"/>
          <w:spacing w:val="0"/>
          <w:sz w:val="24"/>
          <w:szCs w:val="24"/>
          <w:shd w:val="clear" w:fill="auto"/>
          <w:lang w:val="en-US" w:eastAsia="zh-CN"/>
        </w:rPr>
        <w:t>参展报名：许</w:t>
      </w:r>
      <w:r>
        <w:rPr>
          <w:rFonts w:ascii="楷体" w:hAnsi="楷体" w:eastAsia="楷体" w:cs="楷体"/>
          <w:color w:val="00000A"/>
          <w:spacing w:val="0"/>
          <w:sz w:val="24"/>
          <w:szCs w:val="24"/>
          <w:shd w:val="clear" w:fill="auto"/>
        </w:rPr>
        <w:t>先生1</w:t>
      </w:r>
      <w:r>
        <w:rPr>
          <w:rFonts w:hint="eastAsia" w:ascii="楷体" w:hAnsi="楷体" w:eastAsia="楷体" w:cs="楷体"/>
          <w:color w:val="00000A"/>
          <w:spacing w:val="0"/>
          <w:sz w:val="24"/>
          <w:szCs w:val="24"/>
          <w:shd w:val="clear" w:fill="auto"/>
          <w:lang w:val="en-US" w:eastAsia="zh-CN"/>
        </w:rPr>
        <w:t xml:space="preserve">95 4270 4198 </w:t>
      </w:r>
      <w:r>
        <w:rPr>
          <w:rFonts w:ascii="楷体" w:hAnsi="楷体" w:eastAsia="楷体" w:cs="楷体"/>
          <w:color w:val="00000A"/>
          <w:spacing w:val="0"/>
          <w:sz w:val="24"/>
          <w:szCs w:val="24"/>
          <w:shd w:val="clear" w:fill="auto"/>
        </w:rPr>
        <w:t>(微信同</w:t>
      </w:r>
      <w:r>
        <w:rPr>
          <w:rFonts w:hint="eastAsia" w:ascii="楷体" w:hAnsi="楷体" w:eastAsia="楷体" w:cs="楷体"/>
          <w:color w:val="00000A"/>
          <w:spacing w:val="0"/>
          <w:sz w:val="24"/>
          <w:szCs w:val="24"/>
          <w:shd w:val="clear" w:fill="auto"/>
          <w:lang w:val="en-US" w:eastAsia="zh-CN"/>
        </w:rPr>
        <w:t>号</w:t>
      </w:r>
      <w:r>
        <w:rPr>
          <w:rFonts w:ascii="楷体" w:hAnsi="楷体" w:eastAsia="楷体" w:cs="楷体"/>
          <w:color w:val="00000A"/>
          <w:spacing w:val="0"/>
          <w:sz w:val="24"/>
          <w:szCs w:val="24"/>
          <w:shd w:val="clear" w:fill="auto"/>
        </w:rPr>
        <w:t>）</w:t>
      </w:r>
    </w:p>
    <w:p>
      <w:pPr>
        <w:spacing w:before="0" w:after="0" w:line="328" w:lineRule="auto"/>
        <w:ind w:left="0" w:right="0" w:firstLine="0"/>
        <w:jc w:val="both"/>
        <w:rPr>
          <w:rFonts w:hint="eastAsia" w:ascii="楷体" w:hAnsi="楷体" w:eastAsia="楷体" w:cs="楷体"/>
          <w:color w:val="00000A"/>
          <w:spacing w:val="0"/>
          <w:sz w:val="24"/>
          <w:szCs w:val="24"/>
          <w:shd w:val="clear" w:fill="auto"/>
          <w:lang w:val="en-US" w:eastAsia="zh-CN"/>
        </w:rPr>
      </w:pPr>
    </w:p>
    <w:p>
      <w:pPr>
        <w:spacing w:before="0" w:after="200" w:line="276" w:lineRule="auto"/>
        <w:ind w:left="0" w:right="0" w:firstLine="0"/>
        <w:jc w:val="left"/>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展会介绍：</w:t>
      </w:r>
    </w:p>
    <w:p>
      <w:pPr>
        <w:keepNext w:val="0"/>
        <w:keepLines w:val="0"/>
        <w:pageBreakBefore w:val="0"/>
        <w:widowControl w:val="0"/>
        <w:overflowPunct w:val="0"/>
        <w:bidi w:val="0"/>
        <w:snapToGrid/>
        <w:spacing w:before="157" w:after="200" w:line="360" w:lineRule="auto"/>
        <w:ind w:left="0" w:right="0" w:firstLine="0"/>
        <w:jc w:val="left"/>
        <w:textAlignment w:val="auto"/>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 xml:space="preserve">    后疫情时代，</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市场火热的背后，离不开跨界资源的整合，更离不开</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的合作。广大消费者们备受压抑的家庭娱乐需求只需一个合适的契机就会全面爆发。把握后疫情时代</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大市场的良好机会，布局当下，赢得未来。</w:t>
      </w:r>
    </w:p>
    <w:p>
      <w:pPr>
        <w:keepNext w:val="0"/>
        <w:keepLines w:val="0"/>
        <w:pageBreakBefore w:val="0"/>
        <w:widowControl w:val="0"/>
        <w:overflowPunct w:val="0"/>
        <w:bidi w:val="0"/>
        <w:snapToGrid/>
        <w:spacing w:before="157" w:after="200" w:line="360" w:lineRule="auto"/>
        <w:ind w:left="0" w:right="0" w:firstLine="0"/>
        <w:jc w:val="left"/>
        <w:textAlignment w:val="auto"/>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 xml:space="preserve">    本次展会是按照“专业化、国际化、品牌化”原则举办的行业国际品牌盛会。以其“主题明确、特色突出、注重实效、不断创新”的一贯风格，在行业中的知名度与影响力与日俱升。业内人士已将其视为“了解行业信息、把握市场动态、展示企业品牌、拓展贸易渠道、寻求合作机会”的平台。展会的良好效果赢得了众多展商和观众的好评与青睐。为全球</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企业提供更多的合作机会，有力推动中国</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相关产品全面进入全球采购体系，与世界各国</w:t>
      </w:r>
      <w:r>
        <w:rPr>
          <w:rFonts w:ascii="楷体" w:hAnsi="楷体" w:eastAsia="楷体" w:cs="楷体"/>
          <w:color w:val="00000A"/>
          <w:spacing w:val="0"/>
          <w:sz w:val="24"/>
          <w:szCs w:val="24"/>
          <w:shd w:val="clear" w:fill="auto"/>
          <w:lang w:eastAsia="zh-CN"/>
        </w:rPr>
        <w:t>音视频与视听集成</w:t>
      </w:r>
      <w:r>
        <w:rPr>
          <w:rFonts w:ascii="楷体" w:hAnsi="楷体" w:eastAsia="楷体" w:cs="楷体"/>
          <w:color w:val="00000A"/>
          <w:spacing w:val="0"/>
          <w:sz w:val="24"/>
          <w:szCs w:val="24"/>
          <w:shd w:val="clear" w:fill="auto"/>
        </w:rPr>
        <w:t>产业协调合作、互利共赢、共同发展进步。</w:t>
      </w:r>
    </w:p>
    <w:p>
      <w:pPr>
        <w:spacing w:before="0" w:after="200" w:line="276" w:lineRule="auto"/>
        <w:ind w:left="0" w:right="0" w:firstLine="0"/>
        <w:jc w:val="left"/>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参展范围：</w:t>
      </w:r>
    </w:p>
    <w:p>
      <w:pPr>
        <w:keepNext w:val="0"/>
        <w:keepLines w:val="0"/>
        <w:pageBreakBefore w:val="0"/>
        <w:widowControl w:val="0"/>
        <w:overflowPunct w:val="0"/>
        <w:bidi w:val="0"/>
        <w:snapToGrid/>
        <w:spacing w:before="157" w:after="200" w:line="360" w:lineRule="auto"/>
        <w:ind w:left="0" w:right="0" w:firstLine="0"/>
        <w:jc w:val="left"/>
        <w:textAlignment w:val="auto"/>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音视频系统集成、舞台系统集成、视频会议系统、安防及指挥调度系统等；影视拍摄与制作设备、集成解决方案、控制系统、软件、融媒体、广播电影电视、流媒体/存储与分布服务等；功放、调音台、效果器、音箱、话筒麦克风、VOD点播系统、公共广播及会议系统等；舞台机械设备、LED显示、商业照明、商业显示、智能终端、软件与发布系统、触控与智能感应、广告一体机、会议系统等；</w:t>
      </w:r>
    </w:p>
    <w:p>
      <w:pPr>
        <w:keepNext w:val="0"/>
        <w:keepLines w:val="0"/>
        <w:pageBreakBefore w:val="0"/>
        <w:widowControl w:val="0"/>
        <w:overflowPunct w:val="0"/>
        <w:bidi w:val="0"/>
        <w:snapToGrid/>
        <w:spacing w:before="157" w:after="200" w:line="360" w:lineRule="auto"/>
        <w:ind w:left="0" w:right="0" w:firstLine="0"/>
        <w:jc w:val="left"/>
        <w:textAlignment w:val="auto"/>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技术: 3D 技术音频产品，功放及调音台，音频技术，视听技术，音频、电缆、连接器及转换器，控制台，控制、连接、传送系统与技术，数字告示、显示设备及技术；</w:t>
      </w:r>
    </w:p>
    <w:p>
      <w:pPr>
        <w:keepNext w:val="0"/>
        <w:keepLines w:val="0"/>
        <w:pageBreakBefore w:val="0"/>
        <w:widowControl w:val="0"/>
        <w:overflowPunct w:val="0"/>
        <w:bidi w:val="0"/>
        <w:snapToGrid/>
        <w:spacing w:before="157" w:after="200" w:line="360" w:lineRule="auto"/>
        <w:ind w:left="0" w:right="0" w:firstLine="0"/>
        <w:jc w:val="left"/>
        <w:textAlignment w:val="auto"/>
        <w:rPr>
          <w:rFonts w:ascii="楷体" w:hAnsi="楷体" w:eastAsia="楷体" w:cs="楷体"/>
          <w:color w:val="000000"/>
          <w:spacing w:val="0"/>
          <w:sz w:val="24"/>
          <w:szCs w:val="24"/>
          <w:shd w:val="clear" w:fill="auto"/>
        </w:rPr>
      </w:pPr>
      <w:r>
        <w:rPr>
          <w:rFonts w:ascii="楷体" w:hAnsi="楷体" w:eastAsia="楷体" w:cs="楷体"/>
          <w:color w:val="00000A"/>
          <w:spacing w:val="0"/>
          <w:sz w:val="24"/>
          <w:szCs w:val="24"/>
          <w:shd w:val="clear" w:fill="auto"/>
        </w:rPr>
        <w:t>其他: 电子白板、电子定位系统，家用网络与自动化，家庭影院技术，同声传译系统，灯光及演播室支持系统，支架系统，多媒体，测量及测试，投影机，投影屏幕及遮幅，投影机镜头及附件</w:t>
      </w:r>
      <w:r>
        <w:rPr>
          <w:rFonts w:ascii="楷体" w:hAnsi="楷体" w:eastAsia="楷体" w:cs="楷体"/>
          <w:color w:val="00000A"/>
          <w:spacing w:val="0"/>
          <w:sz w:val="24"/>
          <w:szCs w:val="24"/>
          <w:shd w:val="clear" w:fill="auto"/>
          <w:lang w:eastAsia="zh-CN"/>
        </w:rPr>
        <w:t>等</w:t>
      </w:r>
      <w:r>
        <w:rPr>
          <w:rFonts w:hint="eastAsia" w:ascii="楷体" w:hAnsi="楷体" w:eastAsia="楷体" w:cs="楷体"/>
          <w:color w:val="00000A"/>
          <w:spacing w:val="0"/>
          <w:sz w:val="24"/>
          <w:szCs w:val="24"/>
          <w:shd w:val="clear" w:fill="auto"/>
          <w:lang w:eastAsia="zh-CN"/>
        </w:rPr>
        <w:t>；</w:t>
      </w:r>
      <w:r>
        <w:rPr>
          <w:rFonts w:ascii="楷体" w:hAnsi="楷体" w:eastAsia="楷体" w:cs="楷体"/>
          <w:color w:val="00000A"/>
          <w:spacing w:val="0"/>
          <w:sz w:val="24"/>
          <w:szCs w:val="24"/>
          <w:shd w:val="clear" w:fill="auto"/>
        </w:rPr>
        <w:t>　</w:t>
      </w:r>
      <w:bookmarkStart w:id="0" w:name="_GoBack"/>
      <w:bookmarkEnd w:id="0"/>
    </w:p>
    <w:p>
      <w:pPr>
        <w:tabs>
          <w:tab w:val="left" w:pos="8236"/>
          <w:tab w:val="left" w:pos="8804"/>
          <w:tab w:val="left" w:pos="9798"/>
        </w:tabs>
        <w:suppressAutoHyphens/>
        <w:spacing w:before="0" w:after="0" w:line="278" w:lineRule="auto"/>
        <w:ind w:left="0" w:right="0" w:firstLine="0"/>
        <w:jc w:val="both"/>
      </w:pPr>
      <w:r>
        <w:rPr>
          <w:rFonts w:ascii="楷体" w:hAnsi="楷体" w:eastAsia="楷体" w:cs="楷体"/>
          <w:color w:val="000000"/>
          <w:spacing w:val="0"/>
          <w:sz w:val="24"/>
          <w:szCs w:val="24"/>
          <w:shd w:val="clear" w:fill="auto"/>
        </w:rPr>
        <w:t>组委会</w:t>
      </w:r>
      <w:r>
        <w:rPr>
          <w:rFonts w:hint="eastAsia" w:ascii="楷体" w:hAnsi="楷体" w:eastAsia="楷体" w:cs="楷体"/>
          <w:color w:val="000000"/>
          <w:spacing w:val="0"/>
          <w:sz w:val="24"/>
          <w:szCs w:val="24"/>
          <w:shd w:val="clear" w:fill="auto"/>
          <w:lang w:val="en-US" w:eastAsia="zh-CN"/>
        </w:rPr>
        <w:t>联系方式</w:t>
      </w:r>
      <w:r>
        <w:rPr>
          <w:rFonts w:ascii="楷体" w:hAnsi="楷体" w:eastAsia="楷体" w:cs="楷体"/>
          <w:color w:val="000000"/>
          <w:spacing w:val="0"/>
          <w:sz w:val="24"/>
          <w:szCs w:val="24"/>
          <w:shd w:val="clear" w:fill="auto"/>
        </w:rPr>
        <w:t>:</w:t>
      </w:r>
    </w:p>
    <w:p>
      <w:pPr>
        <w:suppressAutoHyphens/>
        <w:spacing w:before="0" w:after="0" w:line="278" w:lineRule="auto"/>
        <w:ind w:left="0" w:right="0" w:firstLine="0"/>
        <w:jc w:val="left"/>
        <w:rPr>
          <w:rFonts w:ascii="楷体" w:hAnsi="楷体" w:eastAsia="楷体" w:cs="楷体"/>
          <w:color w:val="00000A"/>
          <w:spacing w:val="0"/>
          <w:sz w:val="24"/>
          <w:szCs w:val="24"/>
        </w:rPr>
      </w:pPr>
      <w:r>
        <w:rPr>
          <w:rFonts w:ascii="楷体" w:hAnsi="楷体" w:eastAsia="楷体" w:cs="楷体"/>
          <w:color w:val="00000A"/>
          <w:spacing w:val="0"/>
          <w:sz w:val="24"/>
          <w:szCs w:val="24"/>
          <w:shd w:val="clear" w:fill="auto"/>
        </w:rPr>
        <w:t xml:space="preserve">联系人: </w:t>
      </w:r>
      <w:r>
        <w:rPr>
          <w:rFonts w:hint="eastAsia" w:ascii="楷体" w:hAnsi="楷体" w:eastAsia="楷体" w:cs="楷体"/>
          <w:color w:val="00000A"/>
          <w:spacing w:val="0"/>
          <w:sz w:val="24"/>
          <w:szCs w:val="24"/>
          <w:shd w:val="clear" w:fill="auto"/>
          <w:lang w:val="en-US" w:eastAsia="zh-CN"/>
        </w:rPr>
        <w:t>许</w:t>
      </w:r>
      <w:r>
        <w:rPr>
          <w:rFonts w:ascii="楷体" w:hAnsi="楷体" w:eastAsia="楷体" w:cs="楷体"/>
          <w:color w:val="00000A"/>
          <w:spacing w:val="0"/>
          <w:sz w:val="24"/>
          <w:szCs w:val="24"/>
          <w:shd w:val="clear" w:fill="auto"/>
        </w:rPr>
        <w:t>先生1</w:t>
      </w:r>
      <w:r>
        <w:rPr>
          <w:rFonts w:hint="eastAsia" w:ascii="楷体" w:hAnsi="楷体" w:eastAsia="楷体" w:cs="楷体"/>
          <w:color w:val="00000A"/>
          <w:spacing w:val="0"/>
          <w:sz w:val="24"/>
          <w:szCs w:val="24"/>
          <w:shd w:val="clear" w:fill="auto"/>
          <w:lang w:val="en-US" w:eastAsia="zh-CN"/>
        </w:rPr>
        <w:t xml:space="preserve">95 4270 4198 </w:t>
      </w:r>
      <w:r>
        <w:rPr>
          <w:rFonts w:ascii="楷体" w:hAnsi="楷体" w:eastAsia="楷体" w:cs="楷体"/>
          <w:color w:val="00000A"/>
          <w:spacing w:val="0"/>
          <w:sz w:val="24"/>
          <w:szCs w:val="24"/>
          <w:shd w:val="clear" w:fill="auto"/>
        </w:rPr>
        <w:t>(微信同</w:t>
      </w:r>
      <w:r>
        <w:rPr>
          <w:rFonts w:hint="eastAsia" w:ascii="楷体" w:hAnsi="楷体" w:eastAsia="楷体" w:cs="楷体"/>
          <w:color w:val="00000A"/>
          <w:spacing w:val="0"/>
          <w:sz w:val="24"/>
          <w:szCs w:val="24"/>
          <w:shd w:val="clear" w:fill="auto"/>
          <w:lang w:val="en-US" w:eastAsia="zh-CN"/>
        </w:rPr>
        <w:t>号</w:t>
      </w:r>
      <w:r>
        <w:rPr>
          <w:rFonts w:ascii="楷体" w:hAnsi="楷体" w:eastAsia="楷体" w:cs="楷体"/>
          <w:color w:val="00000A"/>
          <w:spacing w:val="0"/>
          <w:sz w:val="24"/>
          <w:szCs w:val="24"/>
          <w:shd w:val="clear" w:fill="auto"/>
        </w:rPr>
        <w:t>）</w:t>
      </w:r>
    </w:p>
    <w:p>
      <w:pPr>
        <w:suppressAutoHyphens/>
        <w:spacing w:before="0" w:after="0" w:line="278" w:lineRule="auto"/>
        <w:ind w:left="0" w:right="0" w:firstLine="0"/>
        <w:jc w:val="left"/>
        <w:rPr>
          <w:rFonts w:ascii="楷体" w:hAnsi="楷体" w:eastAsia="楷体" w:cs="楷体"/>
          <w:color w:val="00000A"/>
          <w:spacing w:val="0"/>
          <w:sz w:val="24"/>
          <w:szCs w:val="24"/>
          <w:lang w:val="en-US"/>
        </w:rPr>
      </w:pPr>
      <w:r>
        <w:rPr>
          <w:rFonts w:ascii="楷体" w:hAnsi="楷体" w:eastAsia="楷体" w:cs="楷体"/>
          <w:color w:val="00000A"/>
          <w:spacing w:val="0"/>
          <w:sz w:val="24"/>
          <w:szCs w:val="24"/>
          <w:shd w:val="clear" w:fill="auto"/>
        </w:rPr>
        <w:t>QQ在线咨询:</w:t>
      </w:r>
      <w:r>
        <w:rPr>
          <w:rFonts w:hint="eastAsia" w:ascii="楷体" w:hAnsi="楷体" w:eastAsia="楷体" w:cs="楷体"/>
          <w:color w:val="00000A"/>
          <w:spacing w:val="0"/>
          <w:sz w:val="24"/>
          <w:szCs w:val="24"/>
          <w:shd w:val="clear" w:fill="auto"/>
          <w:lang w:val="en-US" w:eastAsia="zh-CN"/>
        </w:rPr>
        <w:t>3433133302</w:t>
      </w:r>
    </w:p>
    <w:p>
      <w:pPr>
        <w:suppressAutoHyphens/>
        <w:spacing w:before="0" w:after="157" w:line="278" w:lineRule="auto"/>
        <w:ind w:left="0" w:right="0" w:firstLine="0"/>
        <w:jc w:val="left"/>
      </w:pPr>
    </w:p>
    <w:p>
      <w:pPr>
        <w:spacing w:before="0" w:after="0" w:line="240" w:lineRule="auto"/>
        <w:ind w:left="0" w:right="0" w:firstLine="0"/>
        <w:jc w:val="center"/>
      </w:pP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auto"/>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UyODg5MjQ0OWE3NWQxZTc3OTQ4NDhlMjI4NmMifQ=="/>
  </w:docVars>
  <w:rsids>
    <w:rsidRoot w:val="00000000"/>
    <w:rsid w:val="031C108F"/>
    <w:rsid w:val="1AE7338A"/>
    <w:rsid w:val="274E7158"/>
    <w:rsid w:val="32A505DF"/>
    <w:rsid w:val="43917DBB"/>
    <w:rsid w:val="6E2C7F8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imes New Roman" w:hAnsi="Times New Roman" w:eastAsia="宋体" w:cs="Times New Roman"/>
      <w:color w:val="auto"/>
      <w:kern w:val="0"/>
      <w:sz w:val="21"/>
      <w:szCs w:val="22"/>
      <w:lang w:val="en-US" w:eastAsia="zh-CN" w:bidi="hi-IN"/>
    </w:rPr>
  </w:style>
  <w:style w:type="paragraph" w:styleId="2">
    <w:name w:val="heading 2"/>
    <w:basedOn w:val="1"/>
    <w:next w:val="1"/>
    <w:semiHidden/>
    <w:unhideWhenUsed/>
    <w:qFormat/>
    <w:uiPriority w:val="0"/>
    <w:pPr>
      <w:spacing w:beforeAutospacing="1" w:afterAutospacing="1"/>
      <w:jc w:val="left"/>
    </w:pPr>
    <w:rPr>
      <w:rFonts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rFonts w:cs="Mangal"/>
      <w:i/>
      <w:iCs/>
      <w:sz w:val="24"/>
      <w:szCs w:val="24"/>
    </w:rPr>
  </w:style>
  <w:style w:type="paragraph" w:styleId="4">
    <w:name w:val="Body Text"/>
    <w:basedOn w:val="1"/>
    <w:qFormat/>
    <w:uiPriority w:val="0"/>
    <w:pPr>
      <w:spacing w:before="0" w:after="140" w:line="276" w:lineRule="auto"/>
    </w:pPr>
  </w:style>
  <w:style w:type="paragraph" w:styleId="5">
    <w:name w:val="List"/>
    <w:basedOn w:val="4"/>
    <w:qFormat/>
    <w:uiPriority w:val="0"/>
    <w:rPr>
      <w:rFonts w:cs="Mangal"/>
    </w:rPr>
  </w:style>
  <w:style w:type="character" w:customStyle="1" w:styleId="8">
    <w:name w:val="ListLabel 1"/>
    <w:qFormat/>
    <w:uiPriority w:val="0"/>
    <w:rPr>
      <w:rFonts w:ascii="楷体" w:hAnsi="楷体" w:eastAsia="楷体" w:cs="楷体"/>
      <w:color w:val="0000FF"/>
      <w:spacing w:val="0"/>
      <w:sz w:val="24"/>
      <w:szCs w:val="24"/>
      <w:u w:val="single"/>
    </w:rPr>
  </w:style>
  <w:style w:type="character" w:customStyle="1" w:styleId="9">
    <w:name w:val="Internet 链接"/>
    <w:qFormat/>
    <w:uiPriority w:val="0"/>
    <w:rPr>
      <w:color w:val="000080"/>
      <w:u w:val="single"/>
      <w:lang w:val="zh-CN" w:eastAsia="zh-CN" w:bidi="zh-CN"/>
    </w:rPr>
  </w:style>
  <w:style w:type="paragraph" w:customStyle="1" w:styleId="10">
    <w:name w:val="标题样式"/>
    <w:basedOn w:val="1"/>
    <w:next w:val="4"/>
    <w:qFormat/>
    <w:uiPriority w:val="0"/>
    <w:pPr>
      <w:keepNext/>
      <w:spacing w:before="240" w:after="120"/>
    </w:pPr>
    <w:rPr>
      <w:rFonts w:ascii="Liberation Sans" w:hAnsi="Liberation Sans" w:eastAsia="微软雅黑" w:cs="Mangal"/>
      <w:sz w:val="28"/>
      <w:szCs w:val="28"/>
    </w:rPr>
  </w:style>
  <w:style w:type="paragraph" w:customStyle="1" w:styleId="11">
    <w:name w:val="索引"/>
    <w:basedOn w:val="1"/>
    <w:qFormat/>
    <w:uiPriority w:val="0"/>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1175</Words>
  <Characters>1255</Characters>
  <Paragraphs>28</Paragraphs>
  <ScaleCrop>false</ScaleCrop>
  <LinksUpToDate>false</LinksUpToDate>
  <CharactersWithSpaces>1272</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2023-12-18T02:12:00Z</dcterms:created>
  <dc:creator>Administrator</dc:creator>
  <cp:lastModifiedBy>Administrator</cp:lastModifiedBy>
  <dcterms:modified xsi:type="dcterms:W3CDTF">2024-01-03T07:20:49Z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3B96CE114475492DB41C5DEC6DAA22E4_12</vt:lpwstr>
  </property>
  <property fmtid="{D5CDD505-2E9C-101B-9397-08002B2CF9AE}" pid="3" name="KSOProductBuildVer">
    <vt:lpwstr>2052-10.1.0.7224</vt:lpwstr>
  </property>
  <property fmtid="{D5CDD505-2E9C-101B-9397-08002B2CF9AE}" pid="4" name="LinksUpToDate">
    <vt:bool>false</vt:bool>
  </property>
  <property fmtid="{D5CDD505-2E9C-101B-9397-08002B2CF9AE}" pid="5" name="ScaleCrop">
    <vt:bool>false</vt:bool>
  </property>
</Properties>
</file>