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2024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中国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(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eastAsia="zh-CN"/>
        </w:rPr>
        <w:t>重庆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)</w:t>
      </w:r>
      <w:r>
        <w:rPr>
          <w:rFonts w:hint="eastAsia" w:ascii="楷体" w:hAnsi="楷体" w:eastAsia="楷体" w:cs="楷体"/>
          <w:sz w:val="28"/>
          <w:szCs w:val="28"/>
        </w:rPr>
        <w:t>国际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管网</w:t>
      </w:r>
      <w:r>
        <w:rPr>
          <w:rFonts w:hint="eastAsia" w:ascii="楷体" w:hAnsi="楷体" w:eastAsia="楷体" w:cs="楷体"/>
          <w:sz w:val="28"/>
          <w:szCs w:val="28"/>
        </w:rPr>
        <w:t>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2024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6月</w:t>
      </w:r>
      <w:r>
        <w:rPr>
          <w:rFonts w:hint="eastAsia" w:ascii="楷体" w:hAnsi="楷体" w:eastAsia="楷体" w:cs="楷体"/>
          <w:sz w:val="24"/>
          <w:szCs w:val="24"/>
        </w:rPr>
        <w:t>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-28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地点：</w:t>
      </w:r>
      <w:r>
        <w:rPr>
          <w:rFonts w:hint="eastAsia" w:ascii="仿宋" w:hAnsi="仿宋" w:eastAsia="仿宋" w:cs="仿宋"/>
          <w:sz w:val="24"/>
          <w:szCs w:val="24"/>
        </w:rPr>
        <w:t>重庆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国际会议展览中心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(重庆市南岸区江南大道2号)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联系人: 许先生195 4270 4198 (微信同号）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指导单位: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重庆市人民政府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主办单位: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重庆市市政管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道</w:t>
      </w:r>
      <w:r>
        <w:rPr>
          <w:rFonts w:hint="eastAsia" w:ascii="楷体" w:hAnsi="楷体" w:eastAsia="楷体" w:cs="楷体"/>
          <w:sz w:val="24"/>
          <w:szCs w:val="24"/>
        </w:rPr>
        <w:t>疏浚协会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支持单位：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水运院船舶科技研究中心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中国船舶研究院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协办单位: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重庆市市政管理局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重庆市水务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重庆市航运管理处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重庆市水利协会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重庆市地下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管</w:t>
      </w:r>
      <w:r>
        <w:rPr>
          <w:rFonts w:hint="eastAsia" w:ascii="楷体" w:hAnsi="楷体" w:eastAsia="楷体" w:cs="楷体"/>
          <w:sz w:val="24"/>
          <w:szCs w:val="24"/>
        </w:rPr>
        <w:t>网协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重庆非开挖协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承办单位: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上海商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聚</w:t>
      </w:r>
      <w:r>
        <w:rPr>
          <w:rFonts w:hint="eastAsia" w:ascii="楷体" w:hAnsi="楷体" w:eastAsia="楷体" w:cs="楷体"/>
          <w:sz w:val="24"/>
          <w:szCs w:val="24"/>
        </w:rPr>
        <w:t>展览服务有限公司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仿宋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◆</w:t>
      </w:r>
      <w:r>
        <w:rPr>
          <w:rFonts w:hint="eastAsia" w:ascii="仿宋" w:hAnsi="仿宋" w:eastAsia="仿宋" w:cs="仿宋"/>
          <w:sz w:val="24"/>
          <w:szCs w:val="24"/>
        </w:rPr>
        <w:t>展会背景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国家发改委、住建部印发“十四五”发展规划中重点指示：注重城市管网建设，城市管网是城市的“生命线”，是城市赖以生存和发展的基础，在城市基础设施高质量发展中发挥着重要作用；为积极配合国家推进城市基础建设工作，充分利用行业优势、资源优势及政策优势，推动城市管网改造建设。然而，当前我国管网建设水平相对滞后，存在着管网更新修复不足、建设材料不达标、新技术推广缓慢、多头管理缺乏协调等问题，驱待全力推进全国管网高质品改造和建设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习近平总书记多次强调，“城市规划和建设要坚决纠正‘重地上、轻地下’，‘重高楼、轻绿色’的做法”，要注重地下管网建设。批示要求“十四五”期间，必须把管道改造与建设作为重要的一项基础设施工程来抓，为积极配合国家推进基础设施建设工作，2024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中国（重庆）</w:t>
      </w:r>
      <w:r>
        <w:rPr>
          <w:rFonts w:hint="eastAsia" w:ascii="楷体" w:hAnsi="楷体" w:eastAsia="楷体" w:cs="楷体"/>
          <w:sz w:val="24"/>
          <w:szCs w:val="24"/>
        </w:rPr>
        <w:t>国际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管网</w:t>
      </w:r>
      <w:r>
        <w:rPr>
          <w:rFonts w:hint="eastAsia" w:ascii="楷体" w:hAnsi="楷体" w:eastAsia="楷体" w:cs="楷体"/>
          <w:sz w:val="24"/>
          <w:szCs w:val="24"/>
        </w:rPr>
        <w:t>展览会充分利用行业优势、资源优势及政策优势，推动城市管网改造建设，通过展览和论坛等形式全面展示公司业务，交流行业心得，共同建立政、产、学、研一站式管网技术交流平台，共同推动城市管网建设，共同筑建城市生命线安全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◆展品范围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城市管网检测、探测技术及产品展区：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管线探测和测绘技术及仪器；智能管网管理系统；地理信息系统（GIS)及硬件； 管线测量技术与仪器设备；管廊巡检机器人、管廊人员定位、气体检测技术与设备；管廊运维系统、管道预警预报系统；管道应急抢修、不停输封堵；市政管网规划、设计、工程、科研单位等。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供水管网建设及运行展区：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供水管道管材；输配水系统、智能水表、远传集抄信息管理系统、供水计量、水质监测技术、管道漏损检测、节水技术、修复技术、BIM技术；水质监测预警设备信息管理系统、水务自动化系统、供水信息化系统、水厂自动 化技术设备；二次供水设备、泵、阀及连接设备。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城市排水系统及下水道展区：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管道管材、检查井、井盖、智慧管网、雨污分流相关装置及设备、抽水抽泥设备、污泥处理设备、专用车辆及配套装备、道路病害探测检测设备、有限空间作业防护及检测装备等。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燃气、热力管网应急抢修展区：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管道、管件；输配系统；燃气管网巡检车辆；阀门；封堵；非金属管道探测、检测仪器；维护及应急抢修技术及设备、燃气自动化控制、报警系统；综合信息管理系统、软件系统；泵阀流量计；调压设备；石油、燃气存储技术及特种车辆运输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市政特种车辆及清洗设备展区：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联合疏通车、抢险排污车、清淤车等相关技术设备：管道清洗及疏通设备、移动式泵站/车、潜水电泵；市政防汛无损开挖应急车辆；管道应急抢修、不停输封堵设备等。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◆参展费用：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标准展位（9㎡起）标准展位（RMB）15800元/个 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豪华标准展位（9㎡起）标准展位（RMB）21800元/个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标准展位基本配备：（长3米x宽3米x高2.5米）、三面围板（白色）、公司中英文楣板、一个电源插座（500W以内）、两支日光灯、一张咨询台、两张折椅、地毯、垃圾篓等。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空地展位（36㎡起）国内企业（RMB）1580/㎡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注意事项：空地展位36㎡起租，非标准展位不配备任何设施，由参展单位自行或委托搭建公司设计、装修。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组委会联系方式: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联系人: 许先生195 4270 4198 (微信同号）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邮箱:3433133302@qq.com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N2UyODg5MjQ0OWE3NWQxZTc3OTQ4NDhlMjI4NmMifQ=="/>
    <w:docVar w:name="KSO_WPS_MARK_KEY" w:val="9e653ce0-25c5-425f-a5d5-d6239dae9951"/>
  </w:docVars>
  <w:rsids>
    <w:rsidRoot w:val="00000000"/>
    <w:rsid w:val="0CD71DD9"/>
    <w:rsid w:val="0D28162B"/>
    <w:rsid w:val="1C052BB1"/>
    <w:rsid w:val="36B37AC1"/>
    <w:rsid w:val="36DE3525"/>
    <w:rsid w:val="3F3D35B7"/>
    <w:rsid w:val="427D7363"/>
    <w:rsid w:val="5C9C22AA"/>
    <w:rsid w:val="5DB67C7C"/>
    <w:rsid w:val="62B50F65"/>
    <w:rsid w:val="62EB26B5"/>
    <w:rsid w:val="75312362"/>
    <w:rsid w:val="7667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2023-12-26T02:11:00Z</dcterms:created>
  <dc:creator>Administrator</dc:creator>
  <cp:lastModifiedBy>Administrator</cp:lastModifiedBy>
  <dcterms:modified xsi:type="dcterms:W3CDTF">2024-01-29T08:01:31Z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51B80F2F3BF54ADCBFFD7494A2A533D8_12</vt:lpwstr>
  </property>
</Properties>
</file>