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Style w:val="4"/>
          <w:rFonts w:hint="eastAsia"/>
          <w:b/>
          <w:bCs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2024冻立方中国（厦门）冷冻冷藏食品展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Style w:val="4"/>
          <w:rFonts w:hint="eastAsia"/>
          <w:b/>
          <w:bCs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第十二届中国火锅料节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Style w:val="4"/>
          <w:rFonts w:hint="eastAsia"/>
          <w:b/>
          <w:bCs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中国（厦门）预制菜展览会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2024年5月18日-20日</w:t>
      </w:r>
      <w:r>
        <w:rPr>
          <w:rStyle w:val="4"/>
          <w:rFonts w:hint="eastAsia"/>
          <w:sz w:val="24"/>
          <w:szCs w:val="24"/>
          <w:lang w:val="en-US" w:eastAsia="zh-CN"/>
        </w:rPr>
        <w:t xml:space="preserve">   </w:t>
      </w:r>
      <w:r>
        <w:rPr>
          <w:rStyle w:val="4"/>
          <w:rFonts w:hint="eastAsia"/>
          <w:sz w:val="24"/>
          <w:szCs w:val="24"/>
        </w:rPr>
        <w:t>厦门国际会展中心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instrText xml:space="preserve"> HYPERLINK "https://baike.baidu.com/item/%E6%80%9D%E6%98%8E%E5%8C%BA/1110777?fromModule=lemma_inlink" \t "https://baike.baidu.com/item/%E5%8E%A6%E9%97%A8%E5%9B%BD%E9%99%85%E4%BC%9A%E8%AE%AE%E5%B1%95%E8%A7%88%E4%B8%AD%E5%BF%83/_blank"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t>思明区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instrText xml:space="preserve"> HYPERLINK "https://baike.baidu.com/item/%E8%8E%B2%E5%89%8D%E8%A1%97%E9%81%93/8744796?fromModule=lemma_inlink" \t "https://baike.baidu.com/item/%E5%8E%A6%E9%97%A8%E5%9B%BD%E9%99%85%E4%BC%9A%E8%AE%AE%E5%B1%95%E8%A7%88%E4%B8%AD%E5%BF%83/_blank"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t>莲前街道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会展路198号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指导单位：</w:t>
      </w:r>
      <w:r>
        <w:rPr>
          <w:rStyle w:val="4"/>
          <w:rFonts w:hint="eastAsia"/>
          <w:sz w:val="24"/>
          <w:szCs w:val="24"/>
        </w:rPr>
        <w:t>中国烹饪协会、中国食品报社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支持单位：</w:t>
      </w:r>
      <w:r>
        <w:rPr>
          <w:rStyle w:val="4"/>
          <w:rFonts w:hint="eastAsia"/>
          <w:sz w:val="24"/>
          <w:szCs w:val="24"/>
        </w:rPr>
        <w:t>中国食品报社冷冻冷藏食品研究院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200" w:firstLineChars="50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中国烹饪协会预制菜专委会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主办单位：</w:t>
      </w:r>
      <w:r>
        <w:rPr>
          <w:rStyle w:val="4"/>
          <w:rFonts w:hint="eastAsia"/>
          <w:sz w:val="24"/>
          <w:szCs w:val="24"/>
        </w:rPr>
        <w:t>河南冻立方会展集团有限公司</w:t>
      </w:r>
    </w:p>
    <w:p>
      <w:pPr>
        <w:bidi w:val="0"/>
        <w:rPr>
          <w:rStyle w:val="4"/>
          <w:rFonts w:hint="default" w:eastAsiaTheme="minorEastAsia"/>
          <w:sz w:val="24"/>
          <w:szCs w:val="24"/>
          <w:lang w:val="en-US" w:eastAsia="zh-CN"/>
        </w:rPr>
      </w:pPr>
      <w:r>
        <w:rPr>
          <w:rStyle w:val="4"/>
          <w:rFonts w:hint="eastAsia"/>
          <w:b/>
          <w:bCs/>
          <w:sz w:val="24"/>
          <w:szCs w:val="24"/>
        </w:rPr>
        <w:t>承办单位：</w:t>
      </w:r>
      <w:r>
        <w:rPr>
          <w:rStyle w:val="4"/>
          <w:rFonts w:hint="eastAsia"/>
          <w:sz w:val="24"/>
          <w:szCs w:val="24"/>
        </w:rPr>
        <w:t>河南冻立方传媒有限公司</w:t>
      </w:r>
      <w:r>
        <w:rPr>
          <w:rStyle w:val="4"/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河南汉龙会展集团有限公司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媒体支持：</w:t>
      </w:r>
      <w:r>
        <w:rPr>
          <w:rStyle w:val="4"/>
          <w:rFonts w:hint="eastAsia"/>
          <w:sz w:val="24"/>
          <w:szCs w:val="24"/>
        </w:rPr>
        <w:t>中国食品报·冷冻产业周刊 、冷冻食品网、冷冻食品、冷冻食品观察、团餐头条、预制菜365微信平台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 关于厦门展</w:t>
      </w:r>
      <w:r>
        <w:rPr>
          <w:rStyle w:val="4"/>
          <w:rFonts w:hint="eastAsia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 w:firstLineChars="20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2024冻立方中国（厦门）冷冻冷藏食品展将于2024年5月18日-20日在厦门国际会展中心盛大举办，同期举办第十二届中国火锅料节&amp;中国（厦门）预制菜展览会。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 w:firstLineChars="20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冻立方平台，立足冷冻预制食材行业，深耕产业数十年，始终坚持“为行业引领发展方向、为企业寻找引擎动力、为产品拓宽销售路径、为商贸对接供机遇”为己任。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 w:firstLineChars="20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围绕冷冻预制食材行业，先后设立的展会项目有:中国冷冻冷藏食品展、中国冷链物流峰会、中国冷冻食品和餐饮食材节、中国牛羊肉产业大会、中国火锅料节、中国冷冻食品千商大会、中国冷冻食品产业高峰论坛、中国调理食品产业大会、中国火锅烧烤食材新零售大会、中国预制菜全产业大会、中国预制菜展览会等线下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 w:firstLineChars="20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2024冻立方继续深耕火锅食材品类，发力预制食材领域，打通上下游产业链，引领行业发展趋势、服务大众饮食。聚集米面制品、丸滑、火锅烧烤及预制食材、肉类水产、配餐调料、原料辅料、生鲜及冷链配送技术等生产(供应)商；为不同业态的餐企创造更新更多的解决方案和产品展示机会，在万亿级餐饮市场体量中带给企业各种合作机遇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届时冷冻预制食材行业大品牌云集、全渠道大咖齐聚、将共话食材行业发展新趋势、新机遇！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Style w:val="4"/>
          <w:rFonts w:hint="eastAsia"/>
          <w:b/>
          <w:bCs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同期活动（拟定）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  <w:lang w:val="en-US" w:eastAsia="zh-CN"/>
        </w:rPr>
        <w:t> </w:t>
      </w:r>
      <w:r>
        <w:rPr>
          <w:rStyle w:val="4"/>
          <w:rFonts w:hint="eastAsia"/>
          <w:sz w:val="24"/>
          <w:szCs w:val="24"/>
        </w:rPr>
        <w:t>中国食品报社冷冻冷藏食品研究院华南分院成立大会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5" w:leftChars="0" w:right="0" w:hanging="425" w:firstLineChars="0"/>
        <w:jc w:val="left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中国冷冻食品产业高峰论坛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5" w:leftChars="0" w:right="0" w:hanging="425" w:firstLineChars="0"/>
        <w:jc w:val="left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中国预制食品经销商大会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5" w:leftChars="0" w:right="0" w:hanging="425" w:firstLineChars="0"/>
        <w:jc w:val="left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名企优品路演推介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5" w:leftChars="0" w:right="0" w:hanging="425" w:firstLineChars="0"/>
        <w:jc w:val="left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三新技术研讨会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5" w:leftChars="0" w:right="0" w:hanging="425" w:firstLineChars="0"/>
        <w:jc w:val="left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资源对接及交流晚宴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Style w:val="4"/>
          <w:rFonts w:hint="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4"/>
          <w:rFonts w:hint="eastAsia"/>
          <w:b/>
          <w:bCs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参展品类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Style w:val="4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Style w:val="4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火锅烧烤食材：各种火锅、烧烤品类食材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hanging="420" w:firstLineChars="0"/>
        <w:rPr>
          <w:rStyle w:val="4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Style w:val="4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预制食材：各类米面速冻预包装食品、水产调理食品及深加工制品、冷冻/速冻家禽、冷冻/速冻蔬菜、预包装蔬菜及调理食品等；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hanging="420" w:firstLineChars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连锁企业：火锅连锁企业、食材新零售连锁企业、中餐</w:t>
      </w:r>
      <w:r>
        <w:rPr>
          <w:rStyle w:val="4"/>
          <w:rFonts w:hint="eastAsia"/>
          <w:sz w:val="24"/>
          <w:szCs w:val="24"/>
        </w:rPr>
        <w:t>连锁企业、西餐连锁企业、快餐连锁企业及服务类等；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hanging="420" w:firstLineChars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配餐调料：火锅调料、食用油、味精、鸡精、酱油、食醋、调味酱、汤料等；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hanging="420" w:firstLineChars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原料辅料：原料、配料、馅料、调味料、添加剂等；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hanging="420" w:firstLineChars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生鲜及冷链配送技术：冷链运输设备及技术、冷链物流、仓储及服务商、冷藏冷冻装备、食品保鲜设备、冷链储及搬运设备、冷链信息系统、冷链监控系统等；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hanging="420" w:firstLineChars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相关设备：产机械设备、预制菜处理设备、冷藏冷冻设备、中央厨房全套及配套产品技术、智慧厨房设备、包装机械、保鲜速冻制制冷设备等；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hanging="420" w:firstLineChars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包装材料：预制菜包装盒、包装袋、各种复合材料、金属材料、纸质材料、玻璃材料、防伪材料及制品等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rPr>
          <w:rStyle w:val="4"/>
          <w:rFonts w:hint="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4"/>
          <w:rFonts w:hint="eastAsia"/>
          <w:b/>
          <w:bCs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展会优势</w:t>
      </w:r>
    </w:p>
    <w:p>
      <w:pPr>
        <w:keepNext w:val="0"/>
        <w:keepLines w:val="0"/>
        <w:widowControl/>
        <w:suppressLineNumbers w:val="0"/>
        <w:jc w:val="left"/>
        <w:rPr>
          <w:rStyle w:val="4"/>
          <w:rFonts w:hint="eastAsia"/>
          <w:color w:val="FF0000"/>
          <w:sz w:val="24"/>
          <w:szCs w:val="24"/>
        </w:rPr>
      </w:pPr>
      <w:r>
        <w:rPr>
          <w:rStyle w:val="4"/>
          <w:rFonts w:hint="eastAsia"/>
          <w:color w:val="FF0000"/>
          <w:sz w:val="24"/>
          <w:szCs w:val="24"/>
          <w:lang w:val="en-US" w:eastAsia="zh-CN"/>
        </w:rPr>
        <w:t> </w:t>
      </w:r>
      <w:r>
        <w:rPr>
          <w:rStyle w:val="4"/>
          <w:rFonts w:hint="eastAsia"/>
          <w:color w:val="FF0000"/>
          <w:sz w:val="24"/>
          <w:szCs w:val="24"/>
        </w:rPr>
        <w:t>1.丰富的办展经验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作为2024冻立方中国（厦门）冷冻冷藏食品展|第12届中国火锅料节|中国（厦门）预制菜展览会主办和承办单位，冻立方平台拥有十多年的办展、办会经验依托根植行业十多年的媒体平台《中国食品报·冷冻产业周刊》、冷冻食品（ld001)公众号等为行业深度观察报道服务、为企业招展招商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color w:val="FF0000"/>
          <w:sz w:val="24"/>
          <w:szCs w:val="24"/>
        </w:rPr>
      </w:pPr>
      <w:r>
        <w:rPr>
          <w:rStyle w:val="4"/>
          <w:rFonts w:hint="eastAsia"/>
          <w:color w:val="FF0000"/>
          <w:sz w:val="24"/>
          <w:szCs w:val="24"/>
        </w:rPr>
        <w:t> 2.专业性强 服务持续稳定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作为服务行业十多年的平台，冻立方坚持深耕速冻食品行业，将产业品类细分研究报道。为企业发展提供行业数据依据、研发、招商、人才输出等支持。平台旗下设媒体报道、冻立方线上招商平台、产业研究学院、人才实训学院等为线下展会活动提供强有力支持。让企业投入参展一次，受用不止一年，真正做到参展参会结束，服务永不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color w:val="FF0000"/>
          <w:sz w:val="24"/>
          <w:szCs w:val="24"/>
        </w:rPr>
      </w:pPr>
      <w:r>
        <w:rPr>
          <w:rStyle w:val="4"/>
          <w:rFonts w:hint="eastAsia"/>
          <w:color w:val="FF0000"/>
          <w:sz w:val="24"/>
          <w:szCs w:val="24"/>
        </w:rPr>
        <w:t>3.同期活动 精彩纷呈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展会期间，设置与行业相关的会议话题，邀请业界领袖、专家学者、企业商业代表共聚一堂，就行业发展现状与趋势进行解读、预判。头脑风暴下为与会人员提供行业发展最新商业信息。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4"/>
          <w:rFonts w:hint="eastAsia"/>
          <w:b/>
          <w:bCs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参展费用</w:t>
      </w:r>
      <w:r>
        <w:rPr>
          <w:rStyle w:val="4"/>
          <w:rFonts w:hint="eastAsia"/>
          <w:b/>
          <w:bCs/>
          <w:sz w:val="24"/>
          <w:szCs w:val="24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A. 标准展位：9800(RMB) /1个，双面开口加收20%费用。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注：每个标准展位9平方米包括(一桌二椅、二只射灯、220V5A电源插座一个)。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B. 室内光地：980(RMB)/平方米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注：另交特装管理费；“光地”最少36m2起租，“光地”只提供参展空间，不包括展架、展具等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河南汉龙会展集团有限公司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王明</w:t>
      </w:r>
      <w:r>
        <w:rPr>
          <w:rFonts w:hint="eastAsia"/>
          <w:sz w:val="24"/>
          <w:szCs w:val="24"/>
        </w:rPr>
        <w:t xml:space="preserve">   </w:t>
      </w:r>
    </w:p>
    <w:p>
      <w:pPr>
        <w:bidi w:val="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电  话：</w:t>
      </w:r>
      <w:r>
        <w:rPr>
          <w:rFonts w:hint="eastAsia"/>
          <w:sz w:val="24"/>
          <w:szCs w:val="24"/>
        </w:rPr>
        <w:t>19522354716</w:t>
      </w:r>
      <w:r>
        <w:rPr>
          <w:rFonts w:hint="eastAsia"/>
          <w:sz w:val="24"/>
          <w:szCs w:val="24"/>
          <w:lang w:val="en-US" w:eastAsia="zh-CN"/>
        </w:rPr>
        <w:t xml:space="preserve">(微信） </w:t>
      </w:r>
      <w:r>
        <w:rPr>
          <w:rFonts w:hint="eastAsia"/>
          <w:sz w:val="24"/>
          <w:szCs w:val="24"/>
        </w:rPr>
        <w:t>19522354716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邮  箱：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1509074387@qq.com</w:t>
      </w:r>
      <w:r>
        <w:rPr>
          <w:rFonts w:hint="eastAsia"/>
          <w:sz w:val="24"/>
          <w:szCs w:val="24"/>
          <w:lang w:val="en-US" w:eastAsia="zh-CN"/>
        </w:rPr>
        <w:t xml:space="preserve">         官网：https://www.ld001.com/exhibition/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址：</w:t>
      </w:r>
      <w:r>
        <w:rPr>
          <w:rFonts w:hint="eastAsia"/>
          <w:sz w:val="24"/>
          <w:szCs w:val="24"/>
        </w:rPr>
        <w:t>郑州市郑东新区CBD商务内环路13号楼奥园国际二单元2402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bookmarkStart w:id="0" w:name="_GoBack"/>
      <w:bookmarkEnd w:id="0"/>
      <w:r>
        <w:rPr>
          <w:rStyle w:val="4"/>
          <w:rFonts w:hint="eastAsia"/>
          <w:sz w:val="24"/>
          <w:szCs w:val="24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b/>
          <w:bCs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 参展程序</w:t>
      </w:r>
      <w:r>
        <w:rPr>
          <w:rStyle w:val="4"/>
          <w:rFonts w:hint="eastAsia"/>
          <w:b/>
          <w:bCs/>
          <w:sz w:val="24"/>
          <w:szCs w:val="24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1. 填写《参展申请表》发送至组织单位。展位执行“先申请先付款先安排”的原则；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2. 申请展位后5个工作日内将参展费用[50%（订金）或全款]汇入组织单位指定账号，余款于2024年4月10日前付清。参展商在汇出各项费用后，请将银行汇款单传递至展会组织单位。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3. 于2024年4月10日之前将企业简介及广告文件（如有）以电子版本形式发送到组委会。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4. 收到尾款后展前一个月发放参展商手册，根据服务指南妥善安排参展事宜（宾馆预定、展品运输、展位装修、展具租赁等）。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b/>
          <w:bCs/>
          <w:sz w:val="24"/>
          <w:szCs w:val="24"/>
        </w:rPr>
        <w:t>合作赞助</w:t>
      </w:r>
      <w:r>
        <w:rPr>
          <w:rStyle w:val="4"/>
          <w:rFonts w:hint="eastAsia"/>
          <w:sz w:val="24"/>
          <w:szCs w:val="24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color w:val="FF0000"/>
          <w:sz w:val="24"/>
          <w:szCs w:val="24"/>
        </w:rPr>
      </w:pPr>
      <w:r>
        <w:rPr>
          <w:rStyle w:val="4"/>
          <w:rFonts w:hint="eastAsia"/>
          <w:color w:val="FF0000"/>
          <w:sz w:val="24"/>
          <w:szCs w:val="24"/>
        </w:rPr>
        <w:t>1.整体合作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①展会独家冠名合作伙伴(限1家)赞助金额：人民币80万元。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②展会协办合作伙伴(限3家)赞助金额：人民币30万元。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③展会特邀协办伙伴(限5家)赞助金额：人民币20万元。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④展会实物赞助(不限)赞助金额：价值不低于人民币20万元的实物 或同等价值服务。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color w:val="FF0000"/>
          <w:sz w:val="24"/>
          <w:szCs w:val="24"/>
        </w:rPr>
      </w:pPr>
      <w:r>
        <w:rPr>
          <w:rStyle w:val="4"/>
          <w:rFonts w:hint="eastAsia"/>
          <w:color w:val="FF0000"/>
          <w:sz w:val="24"/>
          <w:szCs w:val="24"/>
        </w:rPr>
        <w:t> 2. 项目合作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根据展会规划，合作单位可在会议、晚宴、现场物料、展览、广告位等多个项目进行单独赞助。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会刊广告(人民币)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□封面：20000元  □封二：15000元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□彩首：12000元  □彩色内页：6000元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□封底：20000元  □封三：13000元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□彩末：10000元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现场实物礼品赞助：20000元(不含制作)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□手提袋广告：50000元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□胸卡广告：50000元（参展证、参观证、挂绳等）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□参观券广告：30000元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论坛赞助：每场30000元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企业路演推介：30000元/场/0.5天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欢迎晚宴：300000元起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4"/>
          <w:rFonts w:hint="eastAsia"/>
          <w:sz w:val="24"/>
          <w:szCs w:val="24"/>
        </w:rPr>
      </w:pPr>
      <w:r>
        <w:rPr>
          <w:rStyle w:val="4"/>
          <w:rFonts w:hint="eastAsia"/>
          <w:sz w:val="24"/>
          <w:szCs w:val="24"/>
        </w:rPr>
        <w:t>会议茶歇台/礼品台：20000元起</w:t>
      </w:r>
    </w:p>
    <w:p>
      <w:pPr>
        <w:rPr>
          <w:rStyle w:val="4"/>
          <w:rFonts w:hint="eastAsia"/>
          <w:sz w:val="24"/>
          <w:szCs w:val="24"/>
        </w:rPr>
      </w:pP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64BA8"/>
    <w:multiLevelType w:val="singleLevel"/>
    <w:tmpl w:val="21C64B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79CECE"/>
    <w:multiLevelType w:val="singleLevel"/>
    <w:tmpl w:val="2479CE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Dk0MDMxNzI0YjAwZTExYjNmMGUwOTRjMjI4ZDUifQ=="/>
  </w:docVars>
  <w:rsids>
    <w:rsidRoot w:val="00000000"/>
    <w:rsid w:val="0175017E"/>
    <w:rsid w:val="01DB4425"/>
    <w:rsid w:val="0EC35152"/>
    <w:rsid w:val="24F12100"/>
    <w:rsid w:val="2B0A5203"/>
    <w:rsid w:val="31E92469"/>
    <w:rsid w:val="49C32CF5"/>
    <w:rsid w:val="507E47C1"/>
    <w:rsid w:val="55D10557"/>
    <w:rsid w:val="5A2B5D4A"/>
    <w:rsid w:val="5D411B20"/>
    <w:rsid w:val="75461056"/>
    <w:rsid w:val="78D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2023-11-15T07:04:00Z</dcterms:created>
  <dc:creator>win</dc:creator>
  <cp:lastModifiedBy>不如不说</cp:lastModifiedBy>
  <dcterms:modified xsi:type="dcterms:W3CDTF">2024-01-31T09:06:59Z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3D90EC4E416F494DBA4FCA636417AC18_12</vt:lpwstr>
  </property>
</Properties>
</file>