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</w:pPr>
      <w:r>
        <w:br w:type="textWrapping"/>
      </w:r>
      <w:r>
        <w:rPr>
          <w:rStyle w:val="7"/>
          <w:rFonts w:ascii="微软雅黑" w:hAnsi="微软雅黑" w:eastAsia="微软雅黑" w:cs="微软雅黑"/>
          <w:sz w:val="30"/>
          <w:szCs w:val="30"/>
        </w:rPr>
        <w:t>中国合成树脂新材料、塑料新装备（2024)展览会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rFonts w:hint="eastAsia" w:ascii="微软雅黑" w:hAnsi="微软雅黑" w:eastAsia="微软雅黑" w:cs="微软雅黑"/>
          <w:sz w:val="30"/>
          <w:szCs w:val="30"/>
        </w:rPr>
        <w:t>2024 China's EXPO of Synthetic Resin New Materials &amp; Plastics New Machinery   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主办单位：中国合成树脂协会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             中国塑料机械工业协会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             福建海丝壹号会展有限公司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             南京道田会展服务有限公司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时      间：2024年8月27日－29 日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地      点：福州海峡国际会展中心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展会背景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本次展会是为全面推进国民经济“十四五”规划，落实中共中央 国务院《关于支持福建探索海峡两岸融合发展新路 建设两岸融合发展示范区的意见》的目标，以“一代材料， 一代装备，一代产业”的行业发展趋势为指导，结合福建省特殊区位优势和新能源汽车、新型显示、半导体、5G 装备、风电装备、新型建材等优势产业召开的一场化工新材料与塑料新装备的盛会。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本次展会以合成树脂新材料与塑料新装备为主题，旨在汇聚国内外行业内专业人士和企事业单位的前沿技术，集中展示合成树脂的新材料、新装备和新技术，探索新材料产业发展，推广新材料的下游应用，积极推动化工新材料行业企业品牌建设，加大树脂新材料产品的宣传推介力度，进一步提升优质产品和品牌的社会认知度。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rPr>
          <w:rFonts w:hint="eastAsia" w:ascii="微软雅黑" w:hAnsi="微软雅黑" w:eastAsia="微软雅黑" w:cs="微软雅黑"/>
          <w:sz w:val="27"/>
          <w:szCs w:val="27"/>
        </w:rPr>
        <w:t>本届展会规划 50000 平米展览展示面积，将采用“展 + 会”联动的形式，大会设置有嘉宾领导巡馆、高峰论坛、产品推介会、树脂产品 / 新材料产品采购对接会及系列环节。为展商与专业买家提供面对面沟通洽谈、交流合作机会，精准对接行业技术需求，让与会者充分感受到树脂 / 新材料行业带来的全新体验，全方位打造产品展示、技术交流、成果推广、信息共享的重要平台。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组织机构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主办单位：中国合成树脂协会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             中国塑料机械工业协会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             福建海丝壹号会展有限公司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             南京道田会展服务有限公司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指导单位：工业与信息化部原材料司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科学技术部高新司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工业与信息化部装备司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中国机械工业联合会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发展与改革委员会产业司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中国石油和化学工业联合会    </w:t>
      </w:r>
    </w:p>
    <w:p>
      <w:pPr>
        <w:pStyle w:val="4"/>
        <w:keepNext w:val="0"/>
        <w:keepLines w:val="0"/>
        <w:widowControl/>
        <w:suppressLineNumbers w:val="0"/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7"/>
          <w:szCs w:val="27"/>
        </w:rPr>
        <w:t>支持单位: 中国汽车工业协会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中科院应化所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中国家用电器协会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江南大学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中国聚氨酯工业协会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吉林大学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中国氟硅协会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同济大学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深圳高分子行业协会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浙江大学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中国材料研究学会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常州理工学院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中科院化学所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中国合成树脂协会下设15家分会(含筹备分会)</w:t>
      </w:r>
    </w:p>
    <w:p>
      <w:pPr>
        <w:pStyle w:val="4"/>
        <w:keepNext w:val="0"/>
        <w:keepLines w:val="0"/>
        <w:widowControl/>
        <w:suppressLineNumbers w:val="0"/>
        <w:ind w:left="0" w:firstLine="1050"/>
      </w:pPr>
      <w:r>
        <w:rPr>
          <w:rFonts w:hint="eastAsia" w:ascii="微软雅黑" w:hAnsi="微软雅黑" w:eastAsia="微软雅黑" w:cs="微软雅黑"/>
          <w:sz w:val="27"/>
          <w:szCs w:val="27"/>
        </w:rPr>
        <w:t>中国石油天然气集团有限公司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承办单位：南京道田会展服务有限公司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             重庆沪渝国际展览有限公司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拟邀嘉宾</w:t>
      </w:r>
    </w:p>
    <w:tbl>
      <w:tblPr>
        <w:tblStyle w:val="5"/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4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刘玉兰</w:t>
            </w:r>
          </w:p>
        </w:tc>
        <w:tc>
          <w:tcPr>
            <w:tcW w:w="46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科技部高新司原司长、科技部中国生产力促进中心协会理事长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袁隆华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工信部原材料司领导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何盛宝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中国石油炼化与新材料分公司高级副总经理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蹇锡高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中国工程院院士 / 大连理工大学教授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王玉忠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中国工程院院士 / 四川大学教授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杨万泰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中国科学院院士 / 清华大学教授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姚献平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俄罗斯自然科学院外籍院士 / 杭州化工研究院院长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吴大鸣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俄罗斯工程院外籍院士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李建军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俄罗斯工程院外籍院士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张发饶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乌克兰工程院外籍院士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赵俊贵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中国石油和化学工业联合会副会长兼秘书长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张剑鸣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中国塑料机械工业协会 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杨洁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sz w:val="27"/>
                <w:szCs w:val="27"/>
              </w:rPr>
              <w:t>汽车轻量化技术创新战略联盟副秘书长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徐东升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中国家用电器协会副会长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闫瑞华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中国雷达协会副秘书长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肖劲松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工信部赛迪研究院材料工业研究所所长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杨向宏</w:t>
            </w:r>
          </w:p>
        </w:tc>
        <w:tc>
          <w:tcPr>
            <w:tcW w:w="46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中国石油和化工行业国际产能合作联盟专家委员会专家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sz w:val="27"/>
          <w:szCs w:val="27"/>
        </w:rPr>
        <w:t>主办方介绍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sz w:val="27"/>
          <w:szCs w:val="27"/>
        </w:rPr>
        <w:t>中国合成树脂协会</w:t>
      </w:r>
    </w:p>
    <w:p>
      <w:pPr>
        <w:pStyle w:val="4"/>
        <w:keepNext w:val="0"/>
        <w:keepLines w:val="0"/>
        <w:widowControl/>
        <w:suppressLineNumbers w:val="0"/>
        <w:ind w:firstLine="540" w:firstLineChars="20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中国合成树脂协会是经民政部注册登记，国资委主管的307家中国字头的国家级一类协会之一，专注服务于合成树脂类化工新材料研发、生产、销售等全产业链的行业组织。目前协会下设分支机构包括聚烯烃分会、聚碳酸酯分会、ABS树脂分会、聚酰胺分会、特种工程塑料分会、塑料循环利用分会、生物降解树脂分会、热成型分会、不饱和聚酯树脂分会、环氧树脂分会、酚醛树脂与塑料分会、高功能薄膜分会、团体标准委员会等，基本覆盖了合成树脂产业，是目前合成树脂行业中规模最大、体系最完备的全国性行业协会。</w:t>
      </w:r>
    </w:p>
    <w:p>
      <w:pPr>
        <w:pStyle w:val="4"/>
        <w:keepNext w:val="0"/>
        <w:keepLines w:val="0"/>
        <w:widowControl/>
        <w:suppressLineNumbers w:val="0"/>
        <w:ind w:firstLine="540" w:firstLineChars="20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在遵守国家政策法规的基础上，中国合成树脂协会代表行业整体利益，以及会员单位的共同利益，本着公开、公平、公正的原则，规划行业发展、规范行业运行、促进行业创新、引领行业进步，积极为合成树脂产业链及上下游配套的生产加工企业、科研院所、商贸集团和国外在华企业提供服务，维护会员单位的合法权益，为促进合成树脂行业健康和可持续发展做出努力。</w:t>
      </w:r>
    </w:p>
    <w:p>
      <w:pPr>
        <w:pStyle w:val="4"/>
        <w:keepNext w:val="0"/>
        <w:keepLines w:val="0"/>
        <w:widowControl/>
        <w:suppressLineNumbers w:val="0"/>
        <w:ind w:firstLine="540" w:firstLineChars="20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中国合成树脂协会以为政府服务、为会员服务为己任，在政府和企事业单位之间发挥桥梁和纽带作用。以产业调查研究、标准制订、信息服务、咨询服务、项目论证、贸易争端调查与协调、行业自律、专业培训、国际交流、会展服务等为主要职能，充分发挥提供服务、反映诉求、规范行为、搭建平台等方面的作用，推动中国合成树脂行业健康、持续发展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sz w:val="27"/>
          <w:szCs w:val="27"/>
        </w:rPr>
        <w:t>中国塑料机械工业协会</w:t>
      </w:r>
    </w:p>
    <w:p>
      <w:pPr>
        <w:pStyle w:val="4"/>
        <w:keepNext w:val="0"/>
        <w:keepLines w:val="0"/>
        <w:widowControl/>
        <w:suppressLineNumbers w:val="0"/>
        <w:ind w:firstLine="540" w:firstLineChars="200"/>
      </w:pPr>
      <w:r>
        <w:rPr>
          <w:rFonts w:hint="eastAsia" w:ascii="微软雅黑" w:hAnsi="微软雅黑" w:eastAsia="微软雅黑" w:cs="微软雅黑"/>
          <w:sz w:val="27"/>
          <w:szCs w:val="27"/>
        </w:rPr>
        <w:t>中国塑料机械工业协会成立于1993年5月，是经中华人民共和国民政部批准、具有法人资格的全国性行业组织。中国塑料机械工业是为塑料原材料工业、塑料制品加工工业提供重要技术装备的产业，是中国机械工业的重要组成部分之一，也是近几年以来全国机械工业中增长最快的产业之一。中国塑料机械工业协会目前拥有近400家会员单位，覆盖了全国从事塑料机械及配套件制造的主要企业、事业单位，以及科研机构和高等院校等，会员单位的工业总产值、销售收入、利税总额、产品品种以及产品数量等经济指标均占全行业90%以上。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会议日程：</w:t>
      </w:r>
      <w:r>
        <w:rPr>
          <w:rFonts w:hint="eastAsia" w:ascii="微软雅黑" w:hAnsi="微软雅黑" w:eastAsia="微软雅黑" w:cs="微软雅黑"/>
          <w:sz w:val="27"/>
          <w:szCs w:val="27"/>
        </w:rPr>
        <w:t>待定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上届现场集锦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展览以“于变局中开新局”为主题，展览规模近 2 万平米。大会同期召开 2023 中国生物降解材料发展论坛、2023 不饱和聚酯树脂发展论坛等 16 场分论坛，参会人数达 1000 人。吸引来自全国 31 个省、自治区、直辖市的 150 余家从事合成树脂新材料、研发、生产的领军企业，参展展位数达到 800 个，特装展位超过 80%。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多家行业世界 500 强、中国 500 强企业参展，2023 年中国合成树脂大会的展台特装率达 85%。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举办顶尖技术交流论坛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重量级领导及院士出席  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展示范围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★各领域合成树脂新材料、塑料新装备、化工添加剂、树脂制品、树脂生产设备及终端应用等；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★树脂产品：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热塑性树脂、热固性树脂、环氧树脂、酚醛树脂、脲醛树脂、不饱和聚酯、三聚氰胺甲醛树脂、呋喃树脂、有机硅树脂、聚酯树脂、聚酰胺树脂、丙烯酸树脂、聚氨酯、乙烯基树脂、烃类树脂、聚醚类树脂、加聚型合成树脂、缩聚型合成树脂、共聚型合成树、脂如酚醛树脂、聚酯树脂、聚酰胺树脂等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★原料及铺料：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各类聚合物、添加剂、颜色及色母粒、生物降解塑料、复合及特种材料、橡胶及热塑性弹性体、工程塑料、通用塑料、复合材料及增强纤维、尼龙、涂布用配混料、泡沫塑料、化工及原材料、再生塑料；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★机械设备：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合成树脂：合成树脂成套设备及相关配套、反应釜、冷凝器、真空罐、储气罐、真空泵、接收槽、蒸汽炉、蒸发器、分馏器、储存容器、树脂成型设备及配套等；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塑料：3D 技术、薄膜技术、增强树脂机械、注塑成型、挤出机及挤出生产线、回收再生机械、辅助设备及测试仪器、塑料包装机械、智能制造装备等；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★应用领域：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涂料、胶粘剂、绝缘材料、合成纤维、化工、航空航天、军工等国防建设领域材应用料； 建筑、交通、环保、机械制造、电线电缆、家居、电子制造、家用电器、医疗、农业、包装（包括食品、饮料、日化等）、穿戴、文教等领域应用材料 ;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目标专业观众：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∙ 关注产业发展的企事业单位            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∙ 有新材料投资意愿的专业观众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∙ 新兴数字化转型及应用观众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∙ 新能源及汽车领域寻求材料合作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对观众的价值：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1. 了解产业发展前沿及政策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   业内十位院士专业报告，介绍产业发展五部委莅临现场，面对面交流产业政策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2. 直面优秀企业及上市公司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各个行业内领先企业100+ 家，呈现企业优势（根据特装展位数目）公开上市公司全面展示企业，促进投资者股权投资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3. 获取产业优惠政策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汇聚福建地区优势产业集群及园区，对接企业投资需求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4. 获取合成树脂应用的合作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下游企业直接面对行业内最优秀的企业，洽谈合作多场专业分论坛，促进专业领域技术合作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展位价格参考表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标准展位：18㎡；RMB：23400元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展位配置：6m×3m，展位由80方铝支架及白色围板、三条小楣板、三条大楣板组成，1张咨询桌、2把洽谈椅、7盏铲灯、1垃圾筐、2套玻璃圆桌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光地展位：36㎡以上；RMB：1300 元/㎡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1. 无设备，自行搭建、装修；</w:t>
      </w:r>
      <w:r>
        <w:rPr>
          <w:rFonts w:hint="eastAsia" w:ascii="微软雅黑" w:hAnsi="微软雅黑" w:eastAsia="微软雅黑" w:cs="微软雅黑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sz w:val="27"/>
          <w:szCs w:val="27"/>
        </w:rPr>
        <w:t>       2. 此价格不含展馆收取的特装管理费和特殊用电费用</w:t>
      </w:r>
    </w:p>
    <w:tbl>
      <w:tblPr>
        <w:tblStyle w:val="5"/>
        <w:tblW w:w="778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34"/>
        <w:gridCol w:w="2239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eastAsia" w:ascii="微软雅黑" w:hAnsi="微软雅黑" w:eastAsia="微软雅黑" w:cs="微软雅黑"/>
                <w:sz w:val="27"/>
                <w:szCs w:val="27"/>
              </w:rPr>
              <w:t>展会广告</w:t>
            </w:r>
          </w:p>
        </w:tc>
        <w:tc>
          <w:tcPr>
            <w:tcW w:w="183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3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封面：28000 元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封底：22000 元</w:t>
            </w:r>
          </w:p>
        </w:tc>
        <w:tc>
          <w:tcPr>
            <w:tcW w:w="223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彩色整版：8000 元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封二：16000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封三：12000 元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手提袋独家：50000 元</w:t>
            </w:r>
          </w:p>
        </w:tc>
        <w:tc>
          <w:tcPr>
            <w:tcW w:w="223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吊牌独家：50000 元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吊绳独家：50000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矿泉水独家：50000 元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参观指南整版：6000 元</w:t>
            </w:r>
          </w:p>
        </w:tc>
        <w:tc>
          <w:tcPr>
            <w:tcW w:w="223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参观指南企业推荐位：2000 元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广场大牌广告：20000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参观请柬独家：50000 元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充气拱门：10000 元</w:t>
            </w:r>
          </w:p>
        </w:tc>
        <w:tc>
          <w:tcPr>
            <w:tcW w:w="223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馆内条幅：10000 元 / 展期</w:t>
            </w:r>
          </w:p>
        </w:tc>
        <w:tc>
          <w:tcPr>
            <w:tcW w:w="183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如需其它广告请咨询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参展程序</w:t>
      </w:r>
      <w:r>
        <w:rPr>
          <w:rFonts w:hint="eastAsia" w:ascii="微软雅黑" w:hAnsi="微软雅黑" w:eastAsia="微软雅黑" w:cs="微软雅黑"/>
          <w:sz w:val="27"/>
          <w:szCs w:val="27"/>
        </w:rPr>
        <w:t> 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1. 确定参展后，向组织单位索取参展申请表并填写盖章邮寄或者传真至组织单位；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2. 申请单位 3 个工作日内将参展费用全款电汇至组织单位，组织单位在查到款项到账后，会在 5 个工作日内把发票快递至参展单位；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3. 展位顺序分配原则：“先申请、先付款、先安排”，展会开展前一个月提供《展商手册》给参展商；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4. 参展公司中途退展，所交参展费用不予退还。本届展览会的组织单位保留对本次活动的最终解释权。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sz w:val="27"/>
          <w:szCs w:val="27"/>
        </w:rPr>
        <w:t>中国合成树脂新材料、塑料新装备（2024）展览会组委会秘书处：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南京道田会展服务有限公司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招商负责人：陈华江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 xml:space="preserve">电话：13815413653（同 V） 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sz w:val="27"/>
          <w:szCs w:val="27"/>
        </w:rPr>
        <w:t>大会唯一官网：</w:t>
      </w:r>
      <w:r>
        <w:rPr>
          <w:rFonts w:hint="eastAsia" w:ascii="微软雅黑" w:hAnsi="微软雅黑" w:eastAsia="微软雅黑" w:cs="微软雅黑"/>
          <w:sz w:val="27"/>
          <w:szCs w:val="27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sz w:val="27"/>
          <w:szCs w:val="27"/>
          <w:u w:val="single"/>
        </w:rPr>
        <w:instrText xml:space="preserve"> HYPERLINK "http://www.csreexpo.com/" </w:instrText>
      </w:r>
      <w:r>
        <w:rPr>
          <w:rFonts w:hint="eastAsia" w:ascii="微软雅黑" w:hAnsi="微软雅黑" w:eastAsia="微软雅黑" w:cs="微软雅黑"/>
          <w:sz w:val="27"/>
          <w:szCs w:val="27"/>
          <w:u w:val="singl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7"/>
          <w:szCs w:val="27"/>
          <w:u w:val="single"/>
        </w:rPr>
        <w:t>http://www.csreexpo.com</w:t>
      </w:r>
      <w:r>
        <w:rPr>
          <w:rFonts w:hint="eastAsia" w:ascii="微软雅黑" w:hAnsi="微软雅黑" w:eastAsia="微软雅黑" w:cs="微软雅黑"/>
          <w:sz w:val="27"/>
          <w:szCs w:val="27"/>
          <w:u w:val="singl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3NTAyNGYzZjE0ZjRkZTgzOTU0ODY4MzA4NDEifQ=="/>
  </w:docVars>
  <w:rsids>
    <w:rsidRoot w:val="4D763501"/>
    <w:rsid w:val="00602796"/>
    <w:rsid w:val="010804C3"/>
    <w:rsid w:val="053D795A"/>
    <w:rsid w:val="07EE47EB"/>
    <w:rsid w:val="087830D4"/>
    <w:rsid w:val="0B251817"/>
    <w:rsid w:val="0CB02BEB"/>
    <w:rsid w:val="10664E5C"/>
    <w:rsid w:val="128B00BA"/>
    <w:rsid w:val="18C22590"/>
    <w:rsid w:val="198F4194"/>
    <w:rsid w:val="1ADB3397"/>
    <w:rsid w:val="21644AB3"/>
    <w:rsid w:val="288E00EC"/>
    <w:rsid w:val="2FC22683"/>
    <w:rsid w:val="31C82B54"/>
    <w:rsid w:val="36A23539"/>
    <w:rsid w:val="3ED95E1A"/>
    <w:rsid w:val="3EE1463D"/>
    <w:rsid w:val="41FC3D0F"/>
    <w:rsid w:val="475F3C04"/>
    <w:rsid w:val="485D6236"/>
    <w:rsid w:val="4D763501"/>
    <w:rsid w:val="547D04FC"/>
    <w:rsid w:val="64F1486C"/>
    <w:rsid w:val="652364E5"/>
    <w:rsid w:val="6A7449EC"/>
    <w:rsid w:val="6A781490"/>
    <w:rsid w:val="6BDE62D3"/>
    <w:rsid w:val="6E5C2A41"/>
    <w:rsid w:val="730443E9"/>
    <w:rsid w:val="771C21E0"/>
    <w:rsid w:val="7B6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autoRedefine/>
    <w:qFormat/>
    <w:uiPriority w:val="1"/>
    <w:pPr>
      <w:spacing w:before="95"/>
      <w:ind w:left="415"/>
      <w:outlineLvl w:val="4"/>
    </w:pPr>
    <w:rPr>
      <w:rFonts w:ascii="Microsoft JhengHei" w:hAnsi="Microsoft JhengHei" w:eastAsia="Microsoft JhengHei" w:cs="Microsoft JhengHei"/>
      <w:b/>
      <w:bCs/>
      <w:sz w:val="17"/>
      <w:szCs w:val="17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Arial Unicode MS" w:hAnsi="Arial Unicode MS" w:eastAsia="Arial Unicode MS" w:cs="Arial Unicode MS"/>
      <w:sz w:val="17"/>
      <w:szCs w:val="17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2023-11-30T01:19:00Z</dcterms:created>
  <dc:creator>Administrator</dc:creator>
  <cp:lastModifiedBy>Administrator</cp:lastModifiedBy>
  <dcterms:modified xsi:type="dcterms:W3CDTF">2024-03-27T02:55:11Z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C9696585CCB24AAF945D988A4A3F31B2_13</vt:lpwstr>
  </property>
</Properties>
</file>