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中国预制食品（菜）名优品牌博览会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中国预制食品（菜）健康质量论坛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金浪国际会展集团作为国内专业会展服务公司，凭借多年会展融合经验优势，联合有关主管部门，将在2024年6月郑州中原国际博览中心举办中国预制食品（菜）健康质量论坛暨中国预制食品（菜）名优品牌博览会，会展以“多方共治  预制未来”为主题，围绕目前预制食品（菜）产业发展的监管体制、溯源管理、社会舆论等难题，通过相关监管部门、质量管控领域专家、营养膳食领域专家、行业高层交流、名优品牌推荐、贸易洽谈多样化活动形式紧密结合，打造中国预制食品（菜）行业的交流省会，使我国预制食品（菜）更加透明、更加安全的走进中国消费者餐桌。</w:t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主题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多方共治  预制未来</w:t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时间、地点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时间：2024年6月25-27日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地点：郑州中原国际博览中心</w:t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展出品类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预制食品（菜）版块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冻主食、预制菜肴、传统预制名菜、西餐预制菜、海鲜水产深加工、熟肉制品、卤制食品、油炸食品、方便主食、生鲜净菜、火锅菜品、调理肉制品、生鲜肉制品、烘焙品、肉类罐头、水果罐头、下饭小菜、即食小吃、食用菌类、自热食品、烧烤食材、预制饮品、预制面点、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食材原料供应板块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冷冻/冰鲜肉、分割肉；冷冻/速冻水产、干品；新鲜果蔬、冷冻/速冻果蔬；谷物/油脂；蛋类/奶类；调味品等。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供应链服务板块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预制菜产业园/基地；冷链物流及信息化服务商、仓储中心、供应链园区等。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食材设备/配置板块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预制食品包装材料、中央厨房设备、冷链物流、食品加工设备、食品包装设备、智慧工厂、食品检测仪器、食品检测认证机构等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邀请观展机构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default"/>
          <w:b w:val="0"/>
          <w:bCs w:val="0"/>
          <w:lang w:val="en-US" w:eastAsia="zh-CN"/>
        </w:rPr>
        <w:t>国家食品药品监督管理总局、国家卫生计划委员会、国家农村农业部等部委相关司局领导；国家食品安全风险评估中心、中国疾控中心营养与健康所等科研机构负责人；行业协会、院校、产业联盟等企事业单位负责人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2、网络终端的经销商、代理商、分销商、零售商、连锁加盟商、预制菜企业、食品包装企业、食品检测认证机构、食品快检设备企业、餐饮食材专供中心、餐饮食材电子商务销售网站平台等。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、全国大型酒店及各类连锁酒店、商贸公司、食品贸易商、食品采购商、食品批发商、食品进商、中餐店、西餐店、快餐店、团餐、火锅店、旅游景点、度假村、娱乐场所、中央厨房、大型餐饮机构、酒店投资管理机构、餐饮服务企业等。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展位说明：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一、标准展位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单开口：展位规格9平米，费用5500元；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双开口：展位规格9平米，费用6000元。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展位配置：洽谈桌一张、企业门楣1个（双开口2个）、椅子2把、照明电源2个、3*3地毯一块、220v电源插座1个；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二、光地/特装展位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展位规格：18平起订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光地/特装展位组委会仅提供展位，企业需自行选择搭建方案/或缴纳搭建费用委托组委会进行搭建服务。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三、广告参与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户外广告：6000元/个 4m*5m总计20平米，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连廊广告：8000元/个 5.9m*4.05米，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参观证件（单面）：10000元/5000个，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道旗广告：2000元/个，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手提袋广告:30000元/8000个，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地贴广告:800元/个，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观众挂绳广告:30000元/60000个。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联系人：任先生   15801035720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YzZjZmE1ODYwNjYxNDhkMDExOThkOTNjN2FmMDYifQ=="/>
  </w:docVars>
  <w:rsids>
    <w:rsidRoot w:val="5E921879"/>
    <w:rsid w:val="5E9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2024-03-29T06:39:00Z</dcterms:created>
  <dc:creator>WPS_1694403677</dc:creator>
  <cp:lastModifiedBy>WPS_1694403677</cp:lastModifiedBy>
  <dcterms:modified xsi:type="dcterms:W3CDTF">2024-03-29T06:49:57Z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064EB7C84DAC46528E6B00FAF382BC52_11</vt:lpwstr>
  </property>
</Properties>
</file>