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default"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2024成渝双城仪器展</w:t>
      </w:r>
    </w:p>
    <w:p>
      <w:pPr>
        <w:pStyle w:val="13"/>
        <w:widowControl w:val="0"/>
        <w:numPr>
          <w:ilvl w:val="0"/>
          <w:numId w:val="1"/>
        </w:numPr>
        <w:suppressAutoHyphens w:val="0"/>
        <w:bidi w:val="0"/>
        <w:spacing w:beforeLines="0" w:afterLines="0" w:line="560" w:lineRule="exact"/>
        <w:ind w:left="-420" w:leftChars="0" w:firstLine="420" w:firstLineChars="0"/>
        <w:jc w:val="both"/>
        <w:rPr>
          <w:rFonts w:hint="eastAsia" w:ascii="微软雅黑" w:hAnsi="微软雅黑" w:eastAsia="微软雅黑" w:cs="微软雅黑"/>
          <w:b/>
          <w:color w:val="auto"/>
          <w:sz w:val="28"/>
          <w:szCs w:val="28"/>
          <w:lang w:val="en-US" w:eastAsia="zh-CN" w:bidi="ar-SA"/>
        </w:rPr>
      </w:pPr>
      <w:r>
        <w:rPr>
          <w:rFonts w:hint="eastAsia" w:ascii="微软雅黑" w:hAnsi="微软雅黑" w:eastAsia="微软雅黑" w:cs="微软雅黑"/>
          <w:b/>
          <w:color w:val="auto"/>
          <w:sz w:val="28"/>
          <w:szCs w:val="28"/>
          <w:lang w:val="en-US" w:eastAsia="zh-CN" w:bidi="ar-SA"/>
        </w:rPr>
        <w:t>成渝双城仪器展介绍</w:t>
      </w:r>
    </w:p>
    <w:p>
      <w:pPr>
        <w:pStyle w:val="12"/>
        <w:spacing w:line="360" w:lineRule="auto"/>
        <w:ind w:left="42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202</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成渝双城</w:t>
      </w:r>
      <w:r>
        <w:rPr>
          <w:rFonts w:hint="eastAsia" w:ascii="微软雅黑" w:hAnsi="微软雅黑" w:eastAsia="微软雅黑" w:cs="微软雅黑"/>
          <w:color w:val="auto"/>
          <w:sz w:val="24"/>
          <w:szCs w:val="24"/>
          <w:lang w:val="en-US" w:eastAsia="zh-CN"/>
        </w:rPr>
        <w:t>经济圈科学仪器与实验室装备创新企业</w:t>
      </w:r>
      <w:r>
        <w:rPr>
          <w:rFonts w:hint="eastAsia" w:ascii="微软雅黑" w:hAnsi="微软雅黑" w:eastAsia="微软雅黑" w:cs="微软雅黑"/>
          <w:color w:val="auto"/>
          <w:sz w:val="24"/>
          <w:szCs w:val="24"/>
        </w:rPr>
        <w:t>国际博览会</w:t>
      </w:r>
      <w:r>
        <w:rPr>
          <w:rFonts w:hint="eastAsia" w:ascii="微软雅黑" w:hAnsi="微软雅黑" w:eastAsia="微软雅黑" w:cs="微软雅黑"/>
          <w:color w:val="auto"/>
          <w:sz w:val="24"/>
          <w:szCs w:val="24"/>
          <w:lang w:val="en-US" w:eastAsia="zh-CN"/>
        </w:rPr>
        <w:t>，简称“2024成渝双城仪器展”。</w:t>
      </w:r>
    </w:p>
    <w:p>
      <w:pPr>
        <w:pStyle w:val="12"/>
        <w:spacing w:line="360" w:lineRule="auto"/>
        <w:ind w:left="42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bookmarkStart w:id="1" w:name="_GoBack"/>
      <w:bookmarkEnd w:id="1"/>
      <w:r>
        <w:rPr>
          <w:rFonts w:hint="eastAsia" w:ascii="微软雅黑" w:hAnsi="微软雅黑" w:eastAsia="微软雅黑" w:cs="微软雅黑"/>
          <w:color w:val="auto"/>
          <w:sz w:val="24"/>
          <w:szCs w:val="24"/>
        </w:rPr>
        <w:t>成渝地区</w:t>
      </w:r>
      <w:r>
        <w:rPr>
          <w:rFonts w:hint="eastAsia" w:ascii="微软雅黑" w:hAnsi="微软雅黑" w:eastAsia="微软雅黑" w:cs="微软雅黑"/>
          <w:color w:val="auto"/>
          <w:sz w:val="24"/>
          <w:szCs w:val="24"/>
          <w:lang w:val="en-US" w:eastAsia="zh-CN"/>
        </w:rPr>
        <w:t>经济圈</w:t>
      </w:r>
      <w:r>
        <w:rPr>
          <w:rFonts w:hint="eastAsia" w:ascii="微软雅黑" w:hAnsi="微软雅黑" w:eastAsia="微软雅黑" w:cs="微软雅黑"/>
          <w:color w:val="auto"/>
          <w:sz w:val="24"/>
          <w:szCs w:val="24"/>
        </w:rPr>
        <w:t>作为国家布局建设的重要现代制造业基地，</w:t>
      </w:r>
      <w:r>
        <w:rPr>
          <w:rFonts w:hint="eastAsia" w:ascii="微软雅黑" w:hAnsi="微软雅黑" w:eastAsia="微软雅黑" w:cs="微软雅黑"/>
          <w:color w:val="auto"/>
          <w:sz w:val="24"/>
          <w:szCs w:val="24"/>
          <w:lang w:val="en-US" w:eastAsia="zh-CN"/>
        </w:rPr>
        <w:t>科学仪器与实验室装备</w:t>
      </w:r>
      <w:r>
        <w:rPr>
          <w:rFonts w:hint="eastAsia" w:ascii="微软雅黑" w:hAnsi="微软雅黑" w:eastAsia="微软雅黑" w:cs="微软雅黑"/>
          <w:color w:val="auto"/>
          <w:sz w:val="24"/>
          <w:szCs w:val="24"/>
        </w:rPr>
        <w:t>无论在规模体量还是引领支撑上，都在区域经济社会发展中占据着</w:t>
      </w:r>
      <w:r>
        <w:rPr>
          <w:rFonts w:hint="eastAsia" w:ascii="微软雅黑" w:hAnsi="微软雅黑" w:eastAsia="微软雅黑" w:cs="微软雅黑"/>
          <w:color w:val="auto"/>
          <w:sz w:val="24"/>
          <w:szCs w:val="24"/>
          <w:lang w:val="en-US" w:eastAsia="zh-CN"/>
        </w:rPr>
        <w:t>领先</w:t>
      </w:r>
      <w:r>
        <w:rPr>
          <w:rFonts w:hint="eastAsia" w:ascii="微软雅黑" w:hAnsi="微软雅黑" w:eastAsia="微软雅黑" w:cs="微软雅黑"/>
          <w:color w:val="auto"/>
          <w:sz w:val="24"/>
          <w:szCs w:val="24"/>
        </w:rPr>
        <w:t>地位。为贯彻中央对成渝经济建设指导精神，紧跟国家发展需要，落实国家和重庆市“十四五规划和二〇三五年远景目标的建议”，针对国际</w:t>
      </w:r>
      <w:r>
        <w:rPr>
          <w:rFonts w:hint="eastAsia" w:ascii="微软雅黑" w:hAnsi="微软雅黑" w:eastAsia="微软雅黑" w:cs="微软雅黑"/>
          <w:color w:val="auto"/>
          <w:sz w:val="24"/>
          <w:szCs w:val="24"/>
          <w:lang w:val="en-US" w:eastAsia="zh-CN"/>
        </w:rPr>
        <w:t>仪器仪表</w:t>
      </w:r>
      <w:r>
        <w:rPr>
          <w:rFonts w:hint="eastAsia" w:ascii="微软雅黑" w:hAnsi="微软雅黑" w:eastAsia="微软雅黑" w:cs="微软雅黑"/>
          <w:color w:val="auto"/>
          <w:sz w:val="24"/>
          <w:szCs w:val="24"/>
        </w:rPr>
        <w:t>智能科技创新领域的热点议题和高端技术，通过全国乃至全世界的智能制造产业的视角，宣传、推广、服务成渝两地，为智能制造领域从业者搭建交流合作和共享智能科技创新研究新成果的综合性服务平台。为更好进一步扩大展会影响，扩大对成渝</w:t>
      </w:r>
      <w:r>
        <w:rPr>
          <w:rFonts w:hint="eastAsia" w:ascii="微软雅黑" w:hAnsi="微软雅黑" w:eastAsia="微软雅黑" w:cs="微软雅黑"/>
          <w:color w:val="auto"/>
          <w:sz w:val="24"/>
          <w:szCs w:val="24"/>
          <w:lang w:val="en-US" w:eastAsia="zh-CN"/>
        </w:rPr>
        <w:t>地区</w:t>
      </w:r>
      <w:r>
        <w:rPr>
          <w:rFonts w:hint="eastAsia" w:ascii="微软雅黑" w:hAnsi="微软雅黑" w:eastAsia="微软雅黑" w:cs="微软雅黑"/>
          <w:color w:val="auto"/>
          <w:sz w:val="24"/>
          <w:szCs w:val="24"/>
        </w:rPr>
        <w:t>双城经济圈发展支持影响，特在</w:t>
      </w:r>
      <w:r>
        <w:rPr>
          <w:rFonts w:hint="eastAsia" w:ascii="微软雅黑" w:hAnsi="微软雅黑" w:eastAsia="微软雅黑" w:cs="微软雅黑"/>
          <w:color w:val="auto"/>
          <w:sz w:val="24"/>
          <w:szCs w:val="24"/>
          <w:lang w:val="en-US" w:eastAsia="zh-CN"/>
        </w:rPr>
        <w:t>重庆继续</w:t>
      </w:r>
      <w:r>
        <w:rPr>
          <w:rFonts w:hint="eastAsia" w:ascii="微软雅黑" w:hAnsi="微软雅黑" w:eastAsia="微软雅黑" w:cs="微软雅黑"/>
          <w:color w:val="auto"/>
          <w:sz w:val="24"/>
          <w:szCs w:val="24"/>
        </w:rPr>
        <w:t>举办“</w:t>
      </w:r>
      <w:r>
        <w:rPr>
          <w:rFonts w:hint="eastAsia" w:ascii="微软雅黑" w:hAnsi="微软雅黑" w:eastAsia="微软雅黑" w:cs="微软雅黑"/>
          <w:color w:val="auto"/>
          <w:sz w:val="24"/>
          <w:szCs w:val="24"/>
          <w:lang w:val="en-US" w:eastAsia="zh-CN"/>
        </w:rPr>
        <w:t>2024</w:t>
      </w:r>
      <w:r>
        <w:rPr>
          <w:rFonts w:hint="eastAsia" w:ascii="微软雅黑" w:hAnsi="微软雅黑" w:eastAsia="微软雅黑" w:cs="微软雅黑"/>
          <w:color w:val="auto"/>
          <w:sz w:val="24"/>
          <w:szCs w:val="24"/>
        </w:rPr>
        <w:t>成渝双城</w:t>
      </w:r>
      <w:r>
        <w:rPr>
          <w:rFonts w:hint="eastAsia" w:ascii="微软雅黑" w:hAnsi="微软雅黑" w:eastAsia="微软雅黑" w:cs="微软雅黑"/>
          <w:color w:val="auto"/>
          <w:sz w:val="24"/>
          <w:szCs w:val="24"/>
          <w:lang w:val="en-US" w:eastAsia="zh-CN"/>
        </w:rPr>
        <w:t>经济圈科学仪器与实验室装备创新企业</w:t>
      </w:r>
      <w:r>
        <w:rPr>
          <w:rFonts w:hint="eastAsia" w:ascii="微软雅黑" w:hAnsi="微软雅黑" w:eastAsia="微软雅黑" w:cs="微软雅黑"/>
          <w:color w:val="auto"/>
          <w:sz w:val="24"/>
          <w:szCs w:val="24"/>
        </w:rPr>
        <w:t>国际博览会”；为推动科技赋能产业、破解科技与经济融合难题而积极探索，推动川渝智能科技产业和产品的转向升级做出贡献。成渝双城</w:t>
      </w:r>
      <w:r>
        <w:rPr>
          <w:rFonts w:hint="eastAsia" w:ascii="微软雅黑" w:hAnsi="微软雅黑" w:eastAsia="微软雅黑" w:cs="微软雅黑"/>
          <w:color w:val="auto"/>
          <w:sz w:val="24"/>
          <w:szCs w:val="24"/>
          <w:lang w:val="en-US" w:eastAsia="zh-CN"/>
        </w:rPr>
        <w:t>仪器展</w:t>
      </w:r>
      <w:r>
        <w:rPr>
          <w:rFonts w:hint="eastAsia" w:ascii="微软雅黑" w:hAnsi="微软雅黑" w:eastAsia="微软雅黑" w:cs="微软雅黑"/>
          <w:color w:val="auto"/>
          <w:sz w:val="24"/>
          <w:szCs w:val="24"/>
        </w:rPr>
        <w:t>搭平台、聚商机、论发展、促合作，将是一个具有广泛的综合性</w:t>
      </w:r>
      <w:r>
        <w:rPr>
          <w:rFonts w:hint="eastAsia" w:ascii="微软雅黑" w:hAnsi="微软雅黑" w:eastAsia="微软雅黑" w:cs="微软雅黑"/>
          <w:color w:val="auto"/>
          <w:sz w:val="24"/>
          <w:szCs w:val="24"/>
          <w:lang w:val="en-US" w:eastAsia="zh-CN"/>
        </w:rPr>
        <w:t>仪器与实验室装备创新企业</w:t>
      </w:r>
      <w:r>
        <w:rPr>
          <w:rFonts w:hint="eastAsia" w:ascii="微软雅黑" w:hAnsi="微软雅黑" w:eastAsia="微软雅黑" w:cs="微软雅黑"/>
          <w:color w:val="auto"/>
          <w:sz w:val="24"/>
          <w:szCs w:val="24"/>
        </w:rPr>
        <w:t>盛会，必将成为成渝地区双城经济圈与</w:t>
      </w:r>
      <w:r>
        <w:rPr>
          <w:rFonts w:hint="eastAsia" w:ascii="微软雅黑" w:hAnsi="微软雅黑" w:eastAsia="微软雅黑" w:cs="微软雅黑"/>
          <w:color w:val="auto"/>
          <w:sz w:val="24"/>
          <w:szCs w:val="24"/>
          <w:lang w:val="en-US" w:eastAsia="zh-CN"/>
        </w:rPr>
        <w:t>全世界</w:t>
      </w:r>
      <w:r>
        <w:rPr>
          <w:rFonts w:hint="eastAsia" w:ascii="微软雅黑" w:hAnsi="微软雅黑" w:eastAsia="微软雅黑" w:cs="微软雅黑"/>
          <w:color w:val="auto"/>
          <w:sz w:val="24"/>
          <w:szCs w:val="24"/>
        </w:rPr>
        <w:t>进行交流合作的重要平台。</w:t>
      </w:r>
    </w:p>
    <w:p>
      <w:pPr>
        <w:pStyle w:val="13"/>
        <w:widowControl w:val="0"/>
        <w:numPr>
          <w:ilvl w:val="0"/>
          <w:numId w:val="1"/>
        </w:numPr>
        <w:suppressAutoHyphens w:val="0"/>
        <w:bidi w:val="0"/>
        <w:spacing w:beforeLines="0" w:afterLines="0" w:line="720" w:lineRule="auto"/>
        <w:ind w:left="-420" w:leftChars="0" w:firstLine="420" w:firstLineChars="0"/>
        <w:jc w:val="both"/>
        <w:rPr>
          <w:rFonts w:hint="eastAsia" w:ascii="微软雅黑" w:hAnsi="微软雅黑" w:eastAsia="微软雅黑" w:cs="微软雅黑"/>
          <w:b/>
          <w:color w:val="auto"/>
          <w:sz w:val="28"/>
          <w:szCs w:val="28"/>
          <w:lang w:val="en-US" w:eastAsia="ar-SA" w:bidi="ar-SA"/>
        </w:rPr>
      </w:pPr>
      <w:r>
        <w:rPr>
          <w:rFonts w:hint="eastAsia" w:ascii="微软雅黑" w:hAnsi="微软雅黑" w:eastAsia="微软雅黑" w:cs="微软雅黑"/>
          <w:b/>
          <w:color w:val="auto"/>
          <w:sz w:val="28"/>
          <w:szCs w:val="28"/>
          <w:lang w:val="en-US" w:eastAsia="zh-CN" w:bidi="ar-SA"/>
        </w:rPr>
        <w:t>成渝双城仪器展</w:t>
      </w:r>
      <w:r>
        <w:rPr>
          <w:rFonts w:hint="eastAsia" w:ascii="微软雅黑" w:hAnsi="微软雅黑" w:eastAsia="微软雅黑" w:cs="微软雅黑"/>
          <w:b/>
          <w:color w:val="auto"/>
          <w:sz w:val="28"/>
          <w:szCs w:val="28"/>
          <w:lang w:val="en-US" w:eastAsia="ar-SA" w:bidi="ar-SA"/>
        </w:rPr>
        <w:t>概况</w:t>
      </w:r>
    </w:p>
    <w:p>
      <w:pPr>
        <w:pStyle w:val="12"/>
        <w:numPr>
          <w:ilvl w:val="0"/>
          <w:numId w:val="2"/>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color w:val="auto"/>
          <w:sz w:val="24"/>
          <w:szCs w:val="24"/>
          <w:lang w:val="en-US" w:eastAsia="zh-CN" w:bidi="ar-SA"/>
        </w:rPr>
        <w:t>成渝双城</w:t>
      </w:r>
      <w:r>
        <w:rPr>
          <w:rFonts w:hint="eastAsia" w:ascii="微软雅黑" w:hAnsi="微软雅黑" w:eastAsia="微软雅黑" w:cs="微软雅黑"/>
          <w:b/>
          <w:bCs w:val="0"/>
          <w:color w:val="auto"/>
          <w:sz w:val="24"/>
          <w:szCs w:val="24"/>
          <w:lang w:val="en-US" w:eastAsia="zh-CN" w:bidi="ar-SA"/>
        </w:rPr>
        <w:t>仪器展</w:t>
      </w:r>
      <w:r>
        <w:rPr>
          <w:rFonts w:hint="eastAsia" w:ascii="微软雅黑" w:hAnsi="微软雅黑" w:eastAsia="微软雅黑" w:cs="微软雅黑"/>
          <w:b/>
          <w:bCs w:val="0"/>
          <w:color w:val="auto"/>
          <w:sz w:val="24"/>
          <w:szCs w:val="24"/>
          <w:lang w:val="en-US" w:eastAsia="zh-CN"/>
        </w:rPr>
        <w:t>文化</w:t>
      </w:r>
    </w:p>
    <w:p>
      <w:pPr>
        <w:pStyle w:val="12"/>
        <w:numPr>
          <w:ilvl w:val="0"/>
          <w:numId w:val="0"/>
        </w:numPr>
        <w:spacing w:line="360" w:lineRule="auto"/>
        <w:ind w:left="1200" w:hanging="1200" w:hangingChars="5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使   命: </w:t>
      </w:r>
      <w:r>
        <w:rPr>
          <w:rFonts w:hint="eastAsia" w:ascii="微软雅黑" w:hAnsi="微软雅黑" w:eastAsia="微软雅黑" w:cs="微软雅黑"/>
          <w:color w:val="auto"/>
          <w:sz w:val="24"/>
          <w:szCs w:val="24"/>
          <w:lang w:val="en-US" w:eastAsia="zh-CN"/>
        </w:rPr>
        <w:tab/>
      </w:r>
      <w:r>
        <w:rPr>
          <w:rFonts w:hint="eastAsia" w:ascii="微软雅黑" w:hAnsi="微软雅黑" w:eastAsia="微软雅黑" w:cs="微软雅黑"/>
          <w:color w:val="auto"/>
          <w:sz w:val="24"/>
          <w:szCs w:val="24"/>
          <w:lang w:val="en-US" w:eastAsia="zh-CN"/>
        </w:rPr>
        <w:t>聚焦科学仪器与实验室装备，提供线下3天展示与线上365天行业网站宣传相结合的“3+365“ 服务， 持续为企业及社会创造最大价值。</w:t>
      </w:r>
    </w:p>
    <w:p>
      <w:pPr>
        <w:pStyle w:val="12"/>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理  念：智 能、服 务、创 新、精 益</w:t>
      </w:r>
    </w:p>
    <w:p>
      <w:pPr>
        <w:pStyle w:val="12"/>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价值观：利 他、诚 信、责 任、精 进</w:t>
      </w:r>
    </w:p>
    <w:p>
      <w:pPr>
        <w:pStyle w:val="12"/>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目  标：让《成渝双城仪器展》成为与世界进行科技交流合作的重要会展平台。</w:t>
      </w:r>
    </w:p>
    <w:p>
      <w:pPr>
        <w:pStyle w:val="12"/>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color w:val="auto"/>
          <w:sz w:val="24"/>
          <w:szCs w:val="24"/>
          <w:lang w:val="en-US" w:eastAsia="zh-CN" w:bidi="ar-SA"/>
        </w:rPr>
        <w:t>2、成渝双</w:t>
      </w:r>
      <w:r>
        <w:rPr>
          <w:rFonts w:hint="eastAsia" w:ascii="微软雅黑" w:hAnsi="微软雅黑" w:eastAsia="微软雅黑" w:cs="微软雅黑"/>
          <w:b/>
          <w:bCs w:val="0"/>
          <w:color w:val="auto"/>
          <w:sz w:val="24"/>
          <w:szCs w:val="24"/>
          <w:lang w:val="en-US" w:eastAsia="zh-CN" w:bidi="ar-SA"/>
        </w:rPr>
        <w:t>城仪器展</w:t>
      </w:r>
      <w:r>
        <w:rPr>
          <w:rFonts w:hint="eastAsia" w:ascii="微软雅黑" w:hAnsi="微软雅黑" w:eastAsia="微软雅黑" w:cs="微软雅黑"/>
          <w:b/>
          <w:bCs w:val="0"/>
          <w:color w:val="auto"/>
          <w:sz w:val="24"/>
          <w:szCs w:val="24"/>
          <w:lang w:val="en-US" w:eastAsia="zh-CN"/>
        </w:rPr>
        <w:t>简介</w:t>
      </w:r>
    </w:p>
    <w:p>
      <w:pPr>
        <w:pStyle w:val="12"/>
        <w:spacing w:line="360" w:lineRule="auto"/>
        <w:ind w:left="42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主 题：智能创新、引领未来</w:t>
      </w:r>
    </w:p>
    <w:p>
      <w:pPr>
        <w:pStyle w:val="12"/>
        <w:spacing w:line="360" w:lineRule="auto"/>
        <w:ind w:left="42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时 间：2024年10月23日-25日   地 点：重庆国际博览中心</w:t>
      </w:r>
    </w:p>
    <w:p>
      <w:pPr>
        <w:pStyle w:val="12"/>
        <w:spacing w:line="360" w:lineRule="auto"/>
        <w:ind w:left="42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规 模：</w:t>
      </w:r>
      <w:r>
        <w:rPr>
          <w:rFonts w:hint="eastAsia" w:ascii="微软雅黑" w:hAnsi="微软雅黑" w:eastAsia="微软雅黑" w:cs="微软雅黑"/>
          <w:b w:val="0"/>
          <w:bCs w:val="0"/>
          <w:color w:val="auto"/>
          <w:kern w:val="2"/>
          <w:sz w:val="24"/>
          <w:szCs w:val="24"/>
          <w:shd w:val="clear" w:fill="FFFFFF"/>
          <w:lang w:val="en-US" w:eastAsia="zh-CN" w:bidi="ar-SA"/>
        </w:rPr>
        <w:t>论坛达300-500人，邀请参展企业600家以上，展示面积近3万平，现场参观观众1-2万人，网上观众3万+。</w:t>
      </w:r>
    </w:p>
    <w:p>
      <w:pPr>
        <w:pStyle w:val="13"/>
        <w:widowControl w:val="0"/>
        <w:numPr>
          <w:ilvl w:val="0"/>
          <w:numId w:val="0"/>
        </w:numPr>
        <w:suppressAutoHyphens w:val="0"/>
        <w:bidi w:val="0"/>
        <w:spacing w:beforeLines="0" w:afterLines="0" w:line="360" w:lineRule="auto"/>
        <w:ind w:left="0"/>
        <w:jc w:val="both"/>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bCs w:val="0"/>
          <w:color w:val="auto"/>
          <w:sz w:val="24"/>
          <w:szCs w:val="24"/>
          <w:lang w:val="en-US" w:eastAsia="zh-CN" w:bidi="ar-SA"/>
        </w:rPr>
        <w:t>3、成渝双城仪器展组织机构</w:t>
      </w:r>
      <w:r>
        <w:rPr>
          <w:rFonts w:hint="eastAsia" w:ascii="微软雅黑" w:hAnsi="微软雅黑" w:eastAsia="微软雅黑" w:cs="微软雅黑"/>
          <w:b w:val="0"/>
          <w:bCs w:val="0"/>
          <w:color w:val="auto"/>
          <w:sz w:val="24"/>
          <w:szCs w:val="24"/>
        </w:rPr>
        <w:t xml:space="preserve">   </w:t>
      </w:r>
    </w:p>
    <w:p>
      <w:pPr>
        <w:pStyle w:val="16"/>
        <w:spacing w:line="360" w:lineRule="auto"/>
        <w:jc w:val="left"/>
        <w:rPr>
          <w:rStyle w:val="9"/>
          <w:rFonts w:hint="eastAsia" w:ascii="微软雅黑" w:hAnsi="微软雅黑" w:eastAsia="微软雅黑" w:cs="微软雅黑"/>
          <w:b/>
          <w:bCs/>
          <w:color w:val="auto"/>
          <w:sz w:val="24"/>
          <w:szCs w:val="24"/>
        </w:rPr>
      </w:pPr>
      <w:r>
        <w:rPr>
          <w:rStyle w:val="9"/>
          <w:rFonts w:hint="eastAsia" w:ascii="微软雅黑" w:hAnsi="微软雅黑" w:eastAsia="微软雅黑" w:cs="微软雅黑"/>
          <w:b/>
          <w:bCs/>
          <w:color w:val="auto"/>
          <w:sz w:val="24"/>
          <w:szCs w:val="24"/>
        </w:rPr>
        <w:t>（</w:t>
      </w:r>
      <w:r>
        <w:rPr>
          <w:rStyle w:val="9"/>
          <w:rFonts w:hint="eastAsia" w:ascii="微软雅黑" w:hAnsi="微软雅黑" w:eastAsia="微软雅黑" w:cs="微软雅黑"/>
          <w:b/>
          <w:bCs/>
          <w:color w:val="auto"/>
          <w:sz w:val="24"/>
          <w:szCs w:val="24"/>
          <w:lang w:val="en-US" w:eastAsia="zh-CN"/>
        </w:rPr>
        <w:t>1</w:t>
      </w:r>
      <w:r>
        <w:rPr>
          <w:rStyle w:val="9"/>
          <w:rFonts w:hint="eastAsia" w:ascii="微软雅黑" w:hAnsi="微软雅黑" w:eastAsia="微软雅黑" w:cs="微软雅黑"/>
          <w:b/>
          <w:bCs/>
          <w:color w:val="auto"/>
          <w:sz w:val="24"/>
          <w:szCs w:val="24"/>
        </w:rPr>
        <w:t>）</w:t>
      </w:r>
      <w:r>
        <w:rPr>
          <w:rStyle w:val="9"/>
          <w:rFonts w:hint="eastAsia" w:ascii="微软雅黑" w:hAnsi="微软雅黑" w:eastAsia="微软雅黑" w:cs="微软雅黑"/>
          <w:b/>
          <w:bCs/>
          <w:color w:val="auto"/>
          <w:sz w:val="24"/>
          <w:szCs w:val="24"/>
          <w:lang w:val="en-US" w:eastAsia="zh-CN"/>
        </w:rPr>
        <w:t>联合</w:t>
      </w:r>
      <w:r>
        <w:rPr>
          <w:rStyle w:val="9"/>
          <w:rFonts w:hint="eastAsia" w:ascii="微软雅黑" w:hAnsi="微软雅黑" w:eastAsia="微软雅黑" w:cs="微软雅黑"/>
          <w:b/>
          <w:bCs/>
          <w:color w:val="auto"/>
          <w:sz w:val="24"/>
          <w:szCs w:val="24"/>
        </w:rPr>
        <w:t>主办单位</w:t>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重庆市自动化与仪器仪表学会</w:t>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四川省自动化与仪器仪表学会</w:t>
      </w:r>
    </w:p>
    <w:p>
      <w:pPr>
        <w:pStyle w:val="12"/>
        <w:spacing w:line="360" w:lineRule="auto"/>
        <w:ind w:firstLine="420" w:firstLineChars="0"/>
        <w:rPr>
          <w:rFonts w:hint="default"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重庆分析测试学会</w:t>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重庆市电子学会</w:t>
      </w:r>
    </w:p>
    <w:p>
      <w:pPr>
        <w:pStyle w:val="12"/>
        <w:spacing w:line="360" w:lineRule="auto"/>
        <w:ind w:firstLine="420" w:firstLineChars="0"/>
        <w:rPr>
          <w:rStyle w:val="9"/>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val="0"/>
          <w:bCs w:val="0"/>
          <w:color w:val="auto"/>
          <w:kern w:val="2"/>
          <w:sz w:val="24"/>
          <w:szCs w:val="24"/>
          <w:lang w:val="en-US" w:eastAsia="zh-CN" w:bidi="ar-SA"/>
        </w:rPr>
        <w:t>四川省电子学会</w:t>
      </w:r>
    </w:p>
    <w:p>
      <w:pPr>
        <w:pStyle w:val="12"/>
        <w:widowControl w:val="0"/>
        <w:suppressAutoHyphens w:val="0"/>
        <w:bidi w:val="0"/>
        <w:spacing w:beforeLines="0" w:afterLines="0" w:line="360" w:lineRule="auto"/>
        <w:ind w:left="0" w:firstLine="420" w:firstLineChars="0"/>
        <w:jc w:val="both"/>
        <w:rPr>
          <w:rFonts w:hint="eastAsia" w:ascii="微软雅黑" w:hAnsi="微软雅黑" w:eastAsia="微软雅黑" w:cs="微软雅黑"/>
          <w:b w:val="0"/>
          <w:bCs w:val="0"/>
          <w:color w:val="auto"/>
          <w:kern w:val="2"/>
          <w:sz w:val="24"/>
          <w:szCs w:val="24"/>
          <w:lang w:val="en-US" w:eastAsia="zh-CN" w:bidi="ar-SA"/>
        </w:rPr>
      </w:pPr>
      <w:r>
        <w:rPr>
          <w:rStyle w:val="9"/>
          <w:rFonts w:hint="eastAsia" w:ascii="微软雅黑" w:hAnsi="微软雅黑" w:eastAsia="微软雅黑" w:cs="微软雅黑"/>
          <w:b w:val="0"/>
          <w:bCs w:val="0"/>
          <w:color w:val="auto"/>
          <w:kern w:val="2"/>
          <w:sz w:val="24"/>
          <w:szCs w:val="24"/>
          <w:lang w:val="en-US" w:eastAsia="zh-CN" w:bidi="ar-SA"/>
        </w:rPr>
        <w:t>鼎诺国际会展（北京）有限公司</w:t>
      </w:r>
    </w:p>
    <w:p>
      <w:pPr>
        <w:pStyle w:val="12"/>
        <w:widowControl w:val="0"/>
        <w:numPr>
          <w:ilvl w:val="0"/>
          <w:numId w:val="3"/>
        </w:numPr>
        <w:suppressAutoHyphens w:val="0"/>
        <w:bidi w:val="0"/>
        <w:spacing w:beforeLines="0" w:afterLines="0" w:line="360" w:lineRule="auto"/>
        <w:jc w:val="both"/>
        <w:rPr>
          <w:rStyle w:val="9"/>
          <w:rFonts w:hint="eastAsia" w:ascii="微软雅黑" w:hAnsi="微软雅黑" w:eastAsia="微软雅黑" w:cs="微软雅黑"/>
          <w:b/>
          <w:bCs/>
          <w:color w:val="auto"/>
          <w:sz w:val="24"/>
          <w:szCs w:val="24"/>
          <w:lang w:val="en-US" w:eastAsia="zh-CN"/>
        </w:rPr>
      </w:pPr>
      <w:r>
        <w:rPr>
          <w:rStyle w:val="9"/>
          <w:rFonts w:hint="eastAsia" w:ascii="微软雅黑" w:hAnsi="微软雅黑" w:eastAsia="微软雅黑" w:cs="微软雅黑"/>
          <w:b/>
          <w:bCs/>
          <w:color w:val="auto"/>
          <w:sz w:val="24"/>
          <w:szCs w:val="24"/>
          <w:lang w:val="en-US" w:eastAsia="zh-CN"/>
        </w:rPr>
        <w:t>部分协办单位</w:t>
      </w:r>
      <w:r>
        <w:rPr>
          <w:rStyle w:val="9"/>
          <w:rFonts w:hint="eastAsia" w:ascii="微软雅黑" w:hAnsi="微软雅黑" w:eastAsia="微软雅黑" w:cs="微软雅黑"/>
          <w:b/>
          <w:bCs/>
          <w:color w:val="auto"/>
          <w:sz w:val="24"/>
          <w:szCs w:val="24"/>
          <w:lang w:val="en-US" w:eastAsia="zh-CN"/>
        </w:rPr>
        <w:tab/>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成都市电子学会</w:t>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成都市名优产品供需企业联盟</w:t>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成都市电子行业协会</w:t>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成都市电子信息行业协会</w:t>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成都市机械行业协会</w:t>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重庆市机械工程学会</w:t>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重庆市电源学会</w:t>
      </w:r>
    </w:p>
    <w:p>
      <w:pPr>
        <w:pStyle w:val="12"/>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重庆市机器人学</w:t>
      </w:r>
      <w:r>
        <w:rPr>
          <w:rFonts w:hint="eastAsia" w:ascii="微软雅黑" w:hAnsi="微软雅黑" w:eastAsia="微软雅黑" w:cs="微软雅黑"/>
          <w:color w:val="auto"/>
          <w:sz w:val="24"/>
          <w:szCs w:val="24"/>
          <w:lang w:val="en-US" w:eastAsia="zh-CN"/>
        </w:rPr>
        <w:t>会</w:t>
      </w:r>
    </w:p>
    <w:p>
      <w:pPr>
        <w:pStyle w:val="12"/>
        <w:spacing w:line="360" w:lineRule="auto"/>
        <w:ind w:firstLine="420" w:firstLineChars="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重庆市软件行业学会</w:t>
      </w:r>
    </w:p>
    <w:p>
      <w:pPr>
        <w:pStyle w:val="12"/>
        <w:numPr>
          <w:ilvl w:val="0"/>
          <w:numId w:val="0"/>
        </w:numPr>
        <w:spacing w:line="360" w:lineRule="auto"/>
        <w:ind w:left="0"/>
        <w:rPr>
          <w:rFonts w:hint="eastAsia" w:ascii="微软雅黑" w:hAnsi="微软雅黑" w:eastAsia="微软雅黑" w:cs="微软雅黑"/>
          <w:b w:val="0"/>
          <w:bCs w:val="0"/>
          <w:color w:val="auto"/>
          <w:kern w:val="2"/>
          <w:sz w:val="24"/>
          <w:szCs w:val="24"/>
          <w:u w:val="none"/>
          <w:lang w:val="en-US" w:eastAsia="zh-CN" w:bidi="ar-SA"/>
        </w:rPr>
      </w:pPr>
      <w:r>
        <w:rPr>
          <w:rFonts w:hint="eastAsia" w:ascii="微软雅黑" w:hAnsi="微软雅黑" w:eastAsia="微软雅黑" w:cs="微软雅黑"/>
          <w:b w:val="0"/>
          <w:bCs w:val="0"/>
          <w:color w:val="auto"/>
          <w:kern w:val="2"/>
          <w:sz w:val="24"/>
          <w:szCs w:val="24"/>
          <w:u w:val="none"/>
          <w:lang w:val="en-US" w:eastAsia="zh-CN" w:bidi="ar-SA"/>
        </w:rPr>
        <w:tab/>
      </w:r>
      <w:r>
        <w:rPr>
          <w:rFonts w:hint="eastAsia" w:ascii="微软雅黑" w:hAnsi="微软雅黑" w:eastAsia="微软雅黑" w:cs="微软雅黑"/>
          <w:b w:val="0"/>
          <w:bCs w:val="0"/>
          <w:color w:val="auto"/>
          <w:kern w:val="2"/>
          <w:sz w:val="24"/>
          <w:szCs w:val="24"/>
          <w:u w:val="none"/>
          <w:lang w:val="en-US" w:eastAsia="zh-CN" w:bidi="ar-SA"/>
        </w:rPr>
        <w:t>重庆市机械工程学会无损检测分会</w:t>
      </w:r>
    </w:p>
    <w:p>
      <w:pPr>
        <w:pStyle w:val="12"/>
        <w:widowControl w:val="0"/>
        <w:suppressAutoHyphens w:val="0"/>
        <w:bidi w:val="0"/>
        <w:spacing w:beforeLines="0" w:afterLines="0" w:line="360" w:lineRule="auto"/>
        <w:ind w:left="0"/>
        <w:jc w:val="both"/>
        <w:rPr>
          <w:rFonts w:hint="eastAsia" w:ascii="微软雅黑" w:hAnsi="微软雅黑" w:eastAsia="微软雅黑" w:cs="微软雅黑"/>
          <w:color w:val="auto"/>
          <w:sz w:val="24"/>
          <w:szCs w:val="24"/>
        </w:rPr>
      </w:pPr>
      <w:r>
        <w:rPr>
          <w:rStyle w:val="9"/>
          <w:rFonts w:hint="eastAsia" w:ascii="微软雅黑" w:hAnsi="微软雅黑" w:eastAsia="微软雅黑" w:cs="微软雅黑"/>
          <w:b/>
          <w:bCs/>
          <w:color w:val="auto"/>
          <w:sz w:val="24"/>
          <w:szCs w:val="24"/>
        </w:rPr>
        <w:t>（</w:t>
      </w:r>
      <w:r>
        <w:rPr>
          <w:rStyle w:val="9"/>
          <w:rFonts w:hint="eastAsia" w:ascii="微软雅黑" w:hAnsi="微软雅黑" w:eastAsia="微软雅黑" w:cs="微软雅黑"/>
          <w:b/>
          <w:bCs/>
          <w:color w:val="auto"/>
          <w:sz w:val="24"/>
          <w:szCs w:val="24"/>
          <w:lang w:val="en-US" w:eastAsia="zh-CN"/>
        </w:rPr>
        <w:t>3</w:t>
      </w:r>
      <w:r>
        <w:rPr>
          <w:rStyle w:val="9"/>
          <w:rFonts w:hint="eastAsia" w:ascii="微软雅黑" w:hAnsi="微软雅黑" w:eastAsia="微软雅黑" w:cs="微软雅黑"/>
          <w:b/>
          <w:bCs/>
          <w:color w:val="auto"/>
          <w:sz w:val="24"/>
          <w:szCs w:val="24"/>
        </w:rPr>
        <w:t>）</w:t>
      </w:r>
      <w:r>
        <w:rPr>
          <w:rStyle w:val="9"/>
          <w:rFonts w:hint="eastAsia" w:ascii="微软雅黑" w:hAnsi="微软雅黑" w:eastAsia="微软雅黑" w:cs="微软雅黑"/>
          <w:bCs/>
          <w:color w:val="auto"/>
          <w:sz w:val="24"/>
          <w:szCs w:val="24"/>
        </w:rPr>
        <w:t>承办单位</w:t>
      </w:r>
    </w:p>
    <w:p>
      <w:pPr>
        <w:pStyle w:val="12"/>
        <w:widowControl w:val="0"/>
        <w:suppressAutoHyphens w:val="0"/>
        <w:bidi w:val="0"/>
        <w:spacing w:beforeLines="0" w:afterLines="0" w:line="360" w:lineRule="auto"/>
        <w:ind w:left="0" w:firstLine="420" w:firstLineChars="0"/>
        <w:jc w:val="both"/>
        <w:rPr>
          <w:rStyle w:val="9"/>
          <w:rFonts w:hint="eastAsia" w:ascii="微软雅黑" w:hAnsi="微软雅黑" w:eastAsia="微软雅黑" w:cs="微软雅黑"/>
          <w:b w:val="0"/>
          <w:bCs w:val="0"/>
          <w:color w:val="auto"/>
          <w:kern w:val="2"/>
          <w:sz w:val="24"/>
          <w:szCs w:val="24"/>
          <w:lang w:val="en-US" w:eastAsia="zh-CN" w:bidi="ar-SA"/>
        </w:rPr>
      </w:pPr>
      <w:r>
        <w:rPr>
          <w:rStyle w:val="9"/>
          <w:rFonts w:hint="eastAsia" w:ascii="微软雅黑" w:hAnsi="微软雅黑" w:eastAsia="微软雅黑" w:cs="微软雅黑"/>
          <w:b w:val="0"/>
          <w:bCs w:val="0"/>
          <w:color w:val="auto"/>
          <w:kern w:val="2"/>
          <w:sz w:val="24"/>
          <w:szCs w:val="24"/>
          <w:lang w:val="en-US" w:eastAsia="zh-CN" w:bidi="ar-SA"/>
        </w:rPr>
        <w:t>四川鼎诺会展有限公司</w:t>
      </w:r>
    </w:p>
    <w:p>
      <w:pPr>
        <w:pStyle w:val="12"/>
        <w:widowControl w:val="0"/>
        <w:suppressAutoHyphens w:val="0"/>
        <w:bidi w:val="0"/>
        <w:spacing w:beforeLines="0" w:afterLines="0" w:line="360" w:lineRule="auto"/>
        <w:ind w:left="0" w:firstLine="480" w:firstLineChars="200"/>
        <w:jc w:val="both"/>
        <w:rPr>
          <w:rFonts w:hint="eastAsia" w:ascii="微软雅黑" w:hAnsi="微软雅黑" w:eastAsia="微软雅黑" w:cs="微软雅黑"/>
          <w:b w:val="0"/>
          <w:bCs w:val="0"/>
          <w:color w:val="auto"/>
          <w:sz w:val="24"/>
          <w:szCs w:val="24"/>
          <w:lang w:val="en-US" w:eastAsia="zh-CN"/>
        </w:rPr>
      </w:pPr>
      <w:r>
        <w:rPr>
          <w:rStyle w:val="9"/>
          <w:rFonts w:hint="eastAsia" w:ascii="微软雅黑" w:hAnsi="微软雅黑" w:eastAsia="微软雅黑" w:cs="微软雅黑"/>
          <w:b w:val="0"/>
          <w:bCs w:val="0"/>
          <w:color w:val="auto"/>
          <w:kern w:val="2"/>
          <w:sz w:val="24"/>
          <w:szCs w:val="24"/>
          <w:lang w:val="en-US" w:eastAsia="zh-CN" w:bidi="ar-SA"/>
        </w:rPr>
        <w:t>鼎诺国际会展（北京）有限公司</w:t>
      </w:r>
    </w:p>
    <w:p>
      <w:pPr>
        <w:pStyle w:val="13"/>
        <w:widowControl w:val="0"/>
        <w:numPr>
          <w:ilvl w:val="0"/>
          <w:numId w:val="1"/>
        </w:numPr>
        <w:suppressAutoHyphens w:val="0"/>
        <w:bidi w:val="0"/>
        <w:spacing w:beforeLines="0" w:afterLines="0" w:line="360" w:lineRule="auto"/>
        <w:ind w:left="-420" w:leftChars="0" w:firstLine="420" w:firstLineChars="0"/>
        <w:jc w:val="both"/>
        <w:rPr>
          <w:rFonts w:hint="eastAsia" w:ascii="微软雅黑" w:hAnsi="微软雅黑" w:eastAsia="微软雅黑" w:cs="微软雅黑"/>
          <w:b/>
          <w:color w:val="auto"/>
          <w:sz w:val="28"/>
          <w:szCs w:val="28"/>
          <w:lang w:val="en-US" w:eastAsia="zh-CN" w:bidi="ar-SA"/>
        </w:rPr>
      </w:pPr>
      <w:r>
        <w:rPr>
          <w:rFonts w:hint="eastAsia" w:ascii="微软雅黑" w:hAnsi="微软雅黑" w:eastAsia="微软雅黑" w:cs="微软雅黑"/>
          <w:b/>
          <w:color w:val="auto"/>
          <w:sz w:val="28"/>
          <w:szCs w:val="28"/>
          <w:lang w:val="en-US" w:eastAsia="zh-CN" w:bidi="ar-SA"/>
        </w:rPr>
        <w:t>成渝双城仪器展</w:t>
      </w:r>
      <w:r>
        <w:rPr>
          <w:rFonts w:hint="eastAsia" w:ascii="微软雅黑" w:hAnsi="微软雅黑" w:eastAsia="微软雅黑" w:cs="微软雅黑"/>
          <w:b/>
          <w:color w:val="auto"/>
          <w:sz w:val="28"/>
          <w:szCs w:val="28"/>
          <w:lang w:val="en-US" w:eastAsia="ar-SA" w:bidi="ar-SA"/>
        </w:rPr>
        <w:t>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b/>
          <w:bCs/>
          <w:i w:val="0"/>
          <w:iCs w:val="0"/>
          <w:caps w:val="0"/>
          <w:color w:val="009900"/>
          <w:spacing w:val="0"/>
          <w:sz w:val="24"/>
          <w:szCs w:val="24"/>
          <w:shd w:val="clear" w:fill="FFFFFF"/>
        </w:rPr>
        <w:t>1、国家级成渝地区双城经济圈，西部市场最大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i w:val="0"/>
          <w:iCs w:val="0"/>
          <w:caps w:val="0"/>
          <w:color w:val="auto"/>
          <w:spacing w:val="0"/>
          <w:sz w:val="24"/>
          <w:szCs w:val="24"/>
          <w:shd w:val="clear" w:fill="FFFFFF"/>
          <w:lang w:eastAsia="zh-CN"/>
        </w:rPr>
      </w:pPr>
      <w:r>
        <w:rPr>
          <w:rFonts w:hint="eastAsia" w:ascii="微软雅黑" w:hAnsi="微软雅黑" w:eastAsia="微软雅黑" w:cs="微软雅黑"/>
          <w:i w:val="0"/>
          <w:iCs w:val="0"/>
          <w:caps w:val="0"/>
          <w:color w:val="auto"/>
          <w:spacing w:val="0"/>
          <w:sz w:val="24"/>
          <w:szCs w:val="24"/>
          <w:shd w:val="clear" w:fill="FFFFFF"/>
          <w:lang w:eastAsia="zh-CN"/>
        </w:rPr>
        <w:t>成渝地区经济圈现已打造成为西部经济最具活力、生活品质优良、生态环境优美的国家级城市区域群。2023年，重庆和四川地区生产总值合计已超过9.02万亿元，1亿多人口，成渝经济圈是与京津冀城市群、长三角城市群和粤港澳城市群并列的城市群国家中心城市,汽车、电子、</w:t>
      </w:r>
      <w:r>
        <w:rPr>
          <w:rFonts w:hint="eastAsia" w:ascii="微软雅黑" w:hAnsi="微软雅黑" w:eastAsia="微软雅黑" w:cs="微软雅黑"/>
          <w:i w:val="0"/>
          <w:iCs w:val="0"/>
          <w:caps w:val="0"/>
          <w:color w:val="auto"/>
          <w:spacing w:val="0"/>
          <w:sz w:val="24"/>
          <w:szCs w:val="24"/>
          <w:shd w:val="clear" w:fill="FFFFFF"/>
          <w:lang w:val="en-US" w:eastAsia="zh-CN"/>
        </w:rPr>
        <w:t>仪器</w:t>
      </w:r>
      <w:r>
        <w:rPr>
          <w:rFonts w:hint="eastAsia" w:ascii="微软雅黑" w:hAnsi="微软雅黑" w:eastAsia="微软雅黑" w:cs="微软雅黑"/>
          <w:i w:val="0"/>
          <w:iCs w:val="0"/>
          <w:caps w:val="0"/>
          <w:color w:val="auto"/>
          <w:spacing w:val="0"/>
          <w:sz w:val="24"/>
          <w:szCs w:val="24"/>
          <w:shd w:val="clear" w:fill="FFFFFF"/>
          <w:lang w:eastAsia="zh-CN"/>
        </w:rPr>
        <w:t>是重庆工业的重点行业，是扼守中国向西向南“贸易走廊”，是中国面向欧洲、西亚、中亚、东南亚、南亚的重要窗口，还是“中欧航路”和亚欧大陆桥关键节点。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i w:val="0"/>
          <w:iCs w:val="0"/>
          <w:caps w:val="0"/>
          <w:color w:val="585858"/>
          <w:spacing w:val="0"/>
          <w:sz w:val="24"/>
          <w:szCs w:val="24"/>
        </w:rPr>
      </w:pPr>
      <w:r>
        <w:rPr>
          <w:rStyle w:val="6"/>
          <w:rFonts w:hint="eastAsia" w:ascii="微软雅黑" w:hAnsi="微软雅黑" w:eastAsia="微软雅黑" w:cs="微软雅黑"/>
          <w:b/>
          <w:bCs/>
          <w:i w:val="0"/>
          <w:iCs w:val="0"/>
          <w:caps w:val="0"/>
          <w:color w:val="009900"/>
          <w:spacing w:val="0"/>
          <w:sz w:val="24"/>
          <w:szCs w:val="24"/>
          <w:shd w:val="clear" w:fill="FFFFFF"/>
        </w:rPr>
        <w:t>2、</w:t>
      </w:r>
      <w:r>
        <w:rPr>
          <w:rStyle w:val="6"/>
          <w:rFonts w:hint="eastAsia" w:ascii="微软雅黑" w:hAnsi="微软雅黑" w:eastAsia="微软雅黑" w:cs="微软雅黑"/>
          <w:i w:val="0"/>
          <w:iCs w:val="0"/>
          <w:caps w:val="0"/>
          <w:color w:val="009900"/>
          <w:spacing w:val="0"/>
          <w:sz w:val="24"/>
          <w:szCs w:val="24"/>
          <w:shd w:val="clear" w:fill="FFFFFF"/>
        </w:rPr>
        <w:t>线上线下同时宣传展示，达到最佳参展效果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auto"/>
          <w:spacing w:val="0"/>
          <w:sz w:val="24"/>
          <w:szCs w:val="24"/>
          <w:shd w:val="clear" w:fill="FFFFFF"/>
        </w:rPr>
        <w:t>3天线下精品展示，与精准客户面对面贴心对话，让客户拥有完美体验感；通过在行业网站上享有365天公司与产品文字简介、图片或视频形象生动展示，让更多客户了解公司及产品，提升企业知名度、指名度、认可度、传播度、依赖度，达到最佳参展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i w:val="0"/>
          <w:iCs w:val="0"/>
          <w:caps w:val="0"/>
          <w:color w:val="585858"/>
          <w:spacing w:val="0"/>
          <w:sz w:val="24"/>
          <w:szCs w:val="24"/>
        </w:rPr>
      </w:pPr>
      <w:r>
        <w:rPr>
          <w:rStyle w:val="6"/>
          <w:rFonts w:hint="eastAsia" w:ascii="微软雅黑" w:hAnsi="微软雅黑" w:eastAsia="微软雅黑" w:cs="微软雅黑"/>
          <w:i w:val="0"/>
          <w:iCs w:val="0"/>
          <w:caps w:val="0"/>
          <w:color w:val="009900"/>
          <w:spacing w:val="0"/>
          <w:sz w:val="24"/>
          <w:szCs w:val="24"/>
          <w:shd w:val="clear" w:fill="FFFFFF"/>
        </w:rPr>
        <w:t>3、参与权威机构众多，影响大、接地气、专业的盛会</w:t>
      </w:r>
      <w:r>
        <w:rPr>
          <w:rStyle w:val="6"/>
          <w:rFonts w:hint="eastAsia" w:ascii="微软雅黑" w:hAnsi="微软雅黑" w:eastAsia="微软雅黑" w:cs="微软雅黑"/>
          <w:i w:val="0"/>
          <w:iCs w:val="0"/>
          <w:caps w:val="0"/>
          <w:color w:val="585858"/>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本次为成渝两地多个权威组织联合参与，同时多家媒体报道，影响大。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b/>
          <w:bCs/>
          <w:i w:val="0"/>
          <w:iCs w:val="0"/>
          <w:caps w:val="0"/>
          <w:color w:val="009900"/>
          <w:spacing w:val="0"/>
          <w:sz w:val="24"/>
          <w:szCs w:val="24"/>
          <w:shd w:val="clear" w:fill="FFFFFF"/>
        </w:rPr>
        <w:t>4、采购最全，应有尽有，群英荟萃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 线上线下全方位向科学仪器与实验室装备、医疗、环保多个产业链技术、产品深层次推广，涉及科研、高校、医院、制造等企业单位，覆盖行业范围广。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b/>
          <w:bCs/>
          <w:i w:val="0"/>
          <w:iCs w:val="0"/>
          <w:caps w:val="0"/>
          <w:color w:val="009900"/>
          <w:spacing w:val="0"/>
          <w:sz w:val="24"/>
          <w:szCs w:val="24"/>
          <w:shd w:val="clear" w:fill="FFFFFF"/>
        </w:rPr>
        <w:t>5、“展”与“会”并举;市场导向，百花齐放，行业众多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成渝双城仪器展由多场论坛交流会和展览会两部分组成，每年在成渝两地巡回举办，成渝两地高校云集，形成了上千亿的科学仪器与实验室装备的需求市场。本次展会上涉及包括各类分析仪器、生命科学仪器、实验室器材、试剂、软件和分析测试服务等多个行业，可一站式采购最全，应有尽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b/>
          <w:bCs/>
          <w:i w:val="0"/>
          <w:iCs w:val="0"/>
          <w:caps w:val="0"/>
          <w:color w:val="009900"/>
          <w:spacing w:val="0"/>
          <w:sz w:val="24"/>
          <w:szCs w:val="24"/>
          <w:shd w:val="clear" w:fill="FFFFFF"/>
        </w:rPr>
      </w:pPr>
      <w:r>
        <w:rPr>
          <w:rFonts w:hint="eastAsia" w:ascii="微软雅黑" w:hAnsi="微软雅黑" w:eastAsia="微软雅黑" w:cs="微软雅黑"/>
          <w:b/>
          <w:bCs/>
          <w:i w:val="0"/>
          <w:iCs w:val="0"/>
          <w:caps w:val="0"/>
          <w:color w:val="009900"/>
          <w:spacing w:val="0"/>
          <w:sz w:val="24"/>
          <w:szCs w:val="24"/>
          <w:shd w:val="clear" w:fill="FFFFFF"/>
        </w:rPr>
        <w:t>6、智能创新，引领未来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成渝双城仪器展将面向世界科学仪器与实验室领域前沿技术，所涉及电子显微镜及材料科学、质谱学、光谱学、色谱学、磁共振波谱学、电分析化学、生命科学中的分析技术、环境分析、化学计量与标准物质、标记免疫分析技术等解决方案，展示各类新产品、新材料、新技术、新应用、新模式、新业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我们期待着全球相关业者聚首中国</w:t>
      </w:r>
      <w:r>
        <w:rPr>
          <w:rFonts w:hint="eastAsia" w:ascii="微软雅黑" w:hAnsi="微软雅黑" w:eastAsia="微软雅黑" w:cs="微软雅黑"/>
          <w:i w:val="0"/>
          <w:iCs w:val="0"/>
          <w:caps w:val="0"/>
          <w:color w:val="auto"/>
          <w:spacing w:val="0"/>
          <w:sz w:val="24"/>
          <w:szCs w:val="24"/>
          <w:shd w:val="clear" w:fill="FFFFFF"/>
          <w:lang w:val="en-US" w:eastAsia="zh-CN"/>
        </w:rPr>
        <w:t>直辖市</w:t>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重庆</w:t>
      </w:r>
      <w:r>
        <w:rPr>
          <w:rFonts w:hint="eastAsia" w:ascii="微软雅黑" w:hAnsi="微软雅黑" w:eastAsia="微软雅黑" w:cs="微软雅黑"/>
          <w:i w:val="0"/>
          <w:iCs w:val="0"/>
          <w:caps w:val="0"/>
          <w:color w:val="auto"/>
          <w:spacing w:val="0"/>
          <w:sz w:val="24"/>
          <w:szCs w:val="24"/>
          <w:shd w:val="clear" w:fill="FFFFFF"/>
        </w:rPr>
        <w:t>，从</w:t>
      </w:r>
      <w:r>
        <w:rPr>
          <w:rFonts w:hint="eastAsia" w:ascii="微软雅黑" w:hAnsi="微软雅黑" w:eastAsia="微软雅黑" w:cs="微软雅黑"/>
          <w:i w:val="0"/>
          <w:iCs w:val="0"/>
          <w:caps w:val="0"/>
          <w:color w:val="auto"/>
          <w:spacing w:val="0"/>
          <w:sz w:val="24"/>
          <w:szCs w:val="24"/>
          <w:shd w:val="clear" w:fill="FFFFFF"/>
          <w:lang w:val="en-US" w:eastAsia="zh-CN"/>
        </w:rPr>
        <w:t>科学仪器与实验室装备智能产业</w:t>
      </w:r>
      <w:r>
        <w:rPr>
          <w:rFonts w:hint="eastAsia" w:ascii="微软雅黑" w:hAnsi="微软雅黑" w:eastAsia="微软雅黑" w:cs="微软雅黑"/>
          <w:i w:val="0"/>
          <w:iCs w:val="0"/>
          <w:caps w:val="0"/>
          <w:color w:val="auto"/>
          <w:spacing w:val="0"/>
          <w:sz w:val="24"/>
          <w:szCs w:val="24"/>
          <w:shd w:val="clear" w:fill="FFFFFF"/>
        </w:rPr>
        <w:t>的视野，共同引领行业创新发展之路。愿我们202</w:t>
      </w:r>
      <w:r>
        <w:rPr>
          <w:rFonts w:hint="eastAsia" w:ascii="微软雅黑" w:hAnsi="微软雅黑" w:eastAsia="微软雅黑" w:cs="微软雅黑"/>
          <w:i w:val="0"/>
          <w:iCs w:val="0"/>
          <w:caps w:val="0"/>
          <w:color w:val="auto"/>
          <w:spacing w:val="0"/>
          <w:sz w:val="24"/>
          <w:szCs w:val="24"/>
          <w:shd w:val="clear" w:fill="FFFFFF"/>
          <w:lang w:val="en-US" w:eastAsia="zh-CN"/>
        </w:rPr>
        <w:t>4</w:t>
      </w:r>
      <w:r>
        <w:rPr>
          <w:rFonts w:hint="eastAsia" w:ascii="微软雅黑" w:hAnsi="微软雅黑" w:eastAsia="微软雅黑" w:cs="微软雅黑"/>
          <w:i w:val="0"/>
          <w:iCs w:val="0"/>
          <w:caps w:val="0"/>
          <w:color w:val="auto"/>
          <w:spacing w:val="0"/>
          <w:sz w:val="24"/>
          <w:szCs w:val="24"/>
          <w:shd w:val="clear" w:fill="FFFFFF"/>
        </w:rPr>
        <w:t>年</w:t>
      </w:r>
      <w:r>
        <w:rPr>
          <w:rFonts w:hint="eastAsia" w:ascii="微软雅黑" w:hAnsi="微软雅黑" w:eastAsia="微软雅黑" w:cs="微软雅黑"/>
          <w:i w:val="0"/>
          <w:iCs w:val="0"/>
          <w:caps w:val="0"/>
          <w:color w:val="auto"/>
          <w:spacing w:val="0"/>
          <w:sz w:val="24"/>
          <w:szCs w:val="24"/>
          <w:shd w:val="clear" w:fill="FFFFFF"/>
          <w:lang w:val="en-US" w:eastAsia="zh-CN"/>
        </w:rPr>
        <w:t>10</w:t>
      </w:r>
      <w:r>
        <w:rPr>
          <w:rFonts w:hint="eastAsia" w:ascii="微软雅黑" w:hAnsi="微软雅黑" w:eastAsia="微软雅黑" w:cs="微软雅黑"/>
          <w:i w:val="0"/>
          <w:iCs w:val="0"/>
          <w:caps w:val="0"/>
          <w:color w:val="auto"/>
          <w:spacing w:val="0"/>
          <w:sz w:val="24"/>
          <w:szCs w:val="24"/>
          <w:shd w:val="clear" w:fill="FFFFFF"/>
        </w:rPr>
        <w:t>月相聚在</w:t>
      </w:r>
      <w:r>
        <w:rPr>
          <w:rFonts w:hint="eastAsia" w:ascii="微软雅黑" w:hAnsi="微软雅黑" w:eastAsia="微软雅黑" w:cs="微软雅黑"/>
          <w:i w:val="0"/>
          <w:iCs w:val="0"/>
          <w:caps w:val="0"/>
          <w:color w:val="auto"/>
          <w:spacing w:val="0"/>
          <w:sz w:val="24"/>
          <w:szCs w:val="24"/>
          <w:shd w:val="clear" w:fill="FFFFFF"/>
          <w:lang w:val="en-US" w:eastAsia="zh-CN"/>
        </w:rPr>
        <w:t>美丽的山城重庆</w:t>
      </w:r>
      <w:r>
        <w:rPr>
          <w:rFonts w:hint="eastAsia" w:ascii="微软雅黑" w:hAnsi="微软雅黑" w:eastAsia="微软雅黑" w:cs="微软雅黑"/>
          <w:i w:val="0"/>
          <w:iCs w:val="0"/>
          <w:caps w:val="0"/>
          <w:color w:val="auto"/>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shd w:val="clear" w:fill="FFFFFF"/>
        </w:rPr>
        <w:t>《202</w:t>
      </w:r>
      <w:r>
        <w:rPr>
          <w:rFonts w:hint="eastAsia" w:ascii="微软雅黑" w:hAnsi="微软雅黑" w:eastAsia="微软雅黑" w:cs="微软雅黑"/>
          <w:i w:val="0"/>
          <w:iCs w:val="0"/>
          <w:caps w:val="0"/>
          <w:color w:val="auto"/>
          <w:spacing w:val="0"/>
          <w:sz w:val="24"/>
          <w:szCs w:val="24"/>
          <w:shd w:val="clear" w:fill="FFFFFF"/>
          <w:lang w:val="en-US" w:eastAsia="zh-CN"/>
        </w:rPr>
        <w:t>4</w:t>
      </w:r>
      <w:r>
        <w:rPr>
          <w:rFonts w:hint="eastAsia" w:ascii="微软雅黑" w:hAnsi="微软雅黑" w:eastAsia="微软雅黑" w:cs="微软雅黑"/>
          <w:i w:val="0"/>
          <w:iCs w:val="0"/>
          <w:caps w:val="0"/>
          <w:color w:val="auto"/>
          <w:spacing w:val="0"/>
          <w:sz w:val="24"/>
          <w:szCs w:val="24"/>
          <w:shd w:val="clear" w:fill="FFFFFF"/>
        </w:rPr>
        <w:t>成渝双城</w:t>
      </w:r>
      <w:r>
        <w:rPr>
          <w:rFonts w:hint="eastAsia" w:ascii="微软雅黑" w:hAnsi="微软雅黑" w:eastAsia="微软雅黑" w:cs="微软雅黑"/>
          <w:i w:val="0"/>
          <w:iCs w:val="0"/>
          <w:caps w:val="0"/>
          <w:color w:val="auto"/>
          <w:spacing w:val="0"/>
          <w:sz w:val="24"/>
          <w:szCs w:val="24"/>
          <w:shd w:val="clear" w:fill="FFFFFF"/>
          <w:lang w:val="en-US" w:eastAsia="zh-CN"/>
        </w:rPr>
        <w:t>仪器展</w:t>
      </w:r>
      <w:r>
        <w:rPr>
          <w:rFonts w:hint="eastAsia" w:ascii="微软雅黑" w:hAnsi="微软雅黑" w:eastAsia="微软雅黑" w:cs="微软雅黑"/>
          <w:i w:val="0"/>
          <w:iCs w:val="0"/>
          <w:caps w:val="0"/>
          <w:color w:val="auto"/>
          <w:spacing w:val="0"/>
          <w:sz w:val="24"/>
          <w:szCs w:val="24"/>
          <w:shd w:val="clear" w:fill="FFFFFF"/>
        </w:rPr>
        <w:t>》热忱地欢迎您！</w:t>
      </w:r>
    </w:p>
    <w:p>
      <w:pPr>
        <w:pStyle w:val="13"/>
        <w:widowControl w:val="0"/>
        <w:numPr>
          <w:ilvl w:val="0"/>
          <w:numId w:val="1"/>
        </w:numPr>
        <w:suppressAutoHyphens w:val="0"/>
        <w:bidi w:val="0"/>
        <w:spacing w:beforeLines="0" w:afterLines="0" w:line="360" w:lineRule="auto"/>
        <w:ind w:left="-420" w:leftChars="0" w:firstLine="420" w:firstLineChars="0"/>
        <w:jc w:val="both"/>
        <w:rPr>
          <w:rFonts w:hint="eastAsia" w:ascii="微软雅黑" w:hAnsi="微软雅黑" w:eastAsia="微软雅黑" w:cs="微软雅黑"/>
          <w:b/>
          <w:color w:val="auto"/>
          <w:sz w:val="28"/>
          <w:szCs w:val="28"/>
          <w:lang w:val="en-US" w:eastAsia="zh-CN" w:bidi="ar-SA"/>
        </w:rPr>
      </w:pPr>
      <w:r>
        <w:rPr>
          <w:rFonts w:hint="eastAsia" w:ascii="微软雅黑" w:hAnsi="微软雅黑" w:eastAsia="微软雅黑" w:cs="微软雅黑"/>
          <w:b/>
          <w:color w:val="auto"/>
          <w:sz w:val="28"/>
          <w:szCs w:val="28"/>
          <w:lang w:val="en-US" w:eastAsia="zh-CN" w:bidi="ar-SA"/>
        </w:rPr>
        <w:t xml:space="preserve">展区设置 </w:t>
      </w:r>
    </w:p>
    <w:p>
      <w:pPr>
        <w:pStyle w:val="12"/>
        <w:numPr>
          <w:ilvl w:val="0"/>
          <w:numId w:val="4"/>
        </w:numPr>
        <w:spacing w:line="360" w:lineRule="auto"/>
        <w:ind w:left="425" w:leftChars="0" w:hanging="425"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科学仪器</w:t>
      </w:r>
    </w:p>
    <w:p>
      <w:pPr>
        <w:numPr>
          <w:ilvl w:val="0"/>
          <w:numId w:val="5"/>
        </w:numPr>
        <w:spacing w:line="360" w:lineRule="auto"/>
        <w:ind w:left="425" w:leftChars="0" w:hanging="425" w:firstLineChars="0"/>
        <w:rPr>
          <w:rFonts w:hint="eastAsia" w:ascii="微软雅黑" w:hAnsi="微软雅黑" w:eastAsia="微软雅黑" w:cs="微软雅黑"/>
          <w:b w:val="0"/>
          <w:bCs w:val="0"/>
          <w:i w:val="0"/>
          <w:iCs w:val="0"/>
          <w:caps w:val="0"/>
          <w:color w:val="auto"/>
          <w:spacing w:val="0"/>
          <w:sz w:val="24"/>
          <w:szCs w:val="24"/>
          <w:shd w:val="clear" w:fill="FFFFFF"/>
          <w:lang w:eastAsia="zh-CN"/>
        </w:rPr>
      </w:pPr>
      <w:r>
        <w:rPr>
          <w:rFonts w:hint="eastAsia" w:ascii="微软雅黑" w:hAnsi="微软雅黑" w:eastAsia="微软雅黑" w:cs="微软雅黑"/>
          <w:b w:val="0"/>
          <w:bCs w:val="0"/>
          <w:color w:val="auto"/>
          <w:sz w:val="24"/>
          <w:szCs w:val="24"/>
        </w:rPr>
        <w:t>各</w:t>
      </w:r>
      <w:r>
        <w:rPr>
          <w:rFonts w:hint="eastAsia" w:ascii="微软雅黑" w:hAnsi="微软雅黑" w:eastAsia="微软雅黑" w:cs="微软雅黑"/>
          <w:b w:val="0"/>
          <w:bCs w:val="0"/>
          <w:i w:val="0"/>
          <w:iCs w:val="0"/>
          <w:caps w:val="0"/>
          <w:color w:val="auto"/>
          <w:spacing w:val="0"/>
          <w:sz w:val="24"/>
          <w:szCs w:val="24"/>
          <w:shd w:val="clear" w:fill="FFFFFF"/>
        </w:rPr>
        <w:t>类科学仪器仪表、光学仪器、光学仪器及设备、电子光学仪器</w:t>
      </w:r>
      <w:r>
        <w:rPr>
          <w:rFonts w:hint="eastAsia" w:ascii="微软雅黑" w:hAnsi="微软雅黑" w:eastAsia="微软雅黑" w:cs="微软雅黑"/>
          <w:b w:val="0"/>
          <w:bCs w:val="0"/>
          <w:i w:val="0"/>
          <w:iCs w:val="0"/>
          <w:caps w:val="0"/>
          <w:color w:val="auto"/>
          <w:spacing w:val="0"/>
          <w:sz w:val="24"/>
          <w:szCs w:val="24"/>
          <w:shd w:val="clear" w:fill="FFFFFF"/>
          <w:lang w:eastAsia="zh-CN"/>
        </w:rPr>
        <w:t>；</w:t>
      </w:r>
    </w:p>
    <w:p>
      <w:pPr>
        <w:numPr>
          <w:ilvl w:val="0"/>
          <w:numId w:val="5"/>
        </w:numPr>
        <w:spacing w:line="360" w:lineRule="auto"/>
        <w:ind w:left="425" w:leftChars="0" w:hanging="425" w:firstLineChars="0"/>
        <w:rPr>
          <w:rFonts w:hint="eastAsia" w:ascii="微软雅黑" w:hAnsi="微软雅黑" w:eastAsia="微软雅黑" w:cs="微软雅黑"/>
          <w:b w:val="0"/>
          <w:bCs w:val="0"/>
          <w:i w:val="0"/>
          <w:iCs w:val="0"/>
          <w:caps w:val="0"/>
          <w:color w:val="auto"/>
          <w:spacing w:val="0"/>
          <w:sz w:val="24"/>
          <w:szCs w:val="24"/>
          <w:shd w:val="clear" w:fill="FFFFFF"/>
          <w:lang w:eastAsia="zh-CN"/>
        </w:rPr>
      </w:pPr>
      <w:r>
        <w:rPr>
          <w:rFonts w:hint="eastAsia" w:ascii="微软雅黑" w:hAnsi="微软雅黑" w:eastAsia="微软雅黑" w:cs="微软雅黑"/>
          <w:b w:val="0"/>
          <w:bCs w:val="0"/>
          <w:i w:val="0"/>
          <w:iCs w:val="0"/>
          <w:caps w:val="0"/>
          <w:color w:val="auto"/>
          <w:spacing w:val="0"/>
          <w:sz w:val="24"/>
          <w:szCs w:val="24"/>
          <w:shd w:val="clear" w:fill="FFFFFF"/>
        </w:rPr>
        <w:t>计量与测绘仪器</w:t>
      </w:r>
      <w:r>
        <w:rPr>
          <w:rFonts w:hint="eastAsia" w:ascii="微软雅黑" w:hAnsi="微软雅黑" w:eastAsia="微软雅黑" w:cs="微软雅黑"/>
          <w:b w:val="0"/>
          <w:bCs w:val="0"/>
          <w:i w:val="0"/>
          <w:iCs w:val="0"/>
          <w:caps w:val="0"/>
          <w:color w:val="auto"/>
          <w:spacing w:val="0"/>
          <w:sz w:val="24"/>
          <w:szCs w:val="24"/>
          <w:shd w:val="clear" w:fill="FFFFFF"/>
          <w:lang w:eastAsia="zh-CN"/>
        </w:rPr>
        <w:t>，</w:t>
      </w:r>
      <w:r>
        <w:rPr>
          <w:rFonts w:hint="eastAsia" w:ascii="微软雅黑" w:hAnsi="微软雅黑" w:eastAsia="微软雅黑" w:cs="微软雅黑"/>
          <w:b w:val="0"/>
          <w:bCs w:val="0"/>
          <w:i w:val="0"/>
          <w:iCs w:val="0"/>
          <w:caps w:val="0"/>
          <w:color w:val="auto"/>
          <w:spacing w:val="0"/>
          <w:sz w:val="24"/>
          <w:szCs w:val="24"/>
          <w:shd w:val="clear" w:fill="FFFFFF"/>
        </w:rPr>
        <w:t>电工仪表、电源等</w:t>
      </w:r>
      <w:r>
        <w:rPr>
          <w:rFonts w:hint="eastAsia" w:ascii="微软雅黑" w:hAnsi="微软雅黑" w:eastAsia="微软雅黑" w:cs="微软雅黑"/>
          <w:b w:val="0"/>
          <w:bCs w:val="0"/>
          <w:i w:val="0"/>
          <w:iCs w:val="0"/>
          <w:caps w:val="0"/>
          <w:color w:val="auto"/>
          <w:spacing w:val="0"/>
          <w:sz w:val="24"/>
          <w:szCs w:val="24"/>
          <w:shd w:val="clear" w:fill="FFFFFF"/>
          <w:lang w:eastAsia="zh-CN"/>
        </w:rPr>
        <w:t>；</w:t>
      </w:r>
    </w:p>
    <w:p>
      <w:pPr>
        <w:numPr>
          <w:ilvl w:val="0"/>
          <w:numId w:val="5"/>
        </w:numPr>
        <w:spacing w:line="360" w:lineRule="auto"/>
        <w:ind w:left="425" w:leftChars="0" w:hanging="425" w:firstLineChars="0"/>
        <w:rPr>
          <w:rFonts w:hint="eastAsia" w:ascii="微软雅黑" w:hAnsi="微软雅黑" w:eastAsia="微软雅黑" w:cs="微软雅黑"/>
          <w:b w:val="0"/>
          <w:bCs w:val="0"/>
          <w:i w:val="0"/>
          <w:iCs w:val="0"/>
          <w:caps w:val="0"/>
          <w:color w:val="auto"/>
          <w:spacing w:val="0"/>
          <w:sz w:val="24"/>
          <w:szCs w:val="24"/>
          <w:shd w:val="clear" w:fill="FFFFFF"/>
        </w:rPr>
      </w:pPr>
      <w:r>
        <w:rPr>
          <w:rFonts w:hint="eastAsia" w:ascii="微软雅黑" w:hAnsi="微软雅黑" w:eastAsia="微软雅黑" w:cs="微软雅黑"/>
          <w:b w:val="0"/>
          <w:bCs w:val="0"/>
          <w:i w:val="0"/>
          <w:iCs w:val="0"/>
          <w:caps w:val="0"/>
          <w:color w:val="auto"/>
          <w:spacing w:val="0"/>
          <w:sz w:val="24"/>
          <w:szCs w:val="24"/>
          <w:shd w:val="clear" w:fill="FFFFFF"/>
        </w:rPr>
        <w:t>生化、生命科学及微生物检测仪器</w:t>
      </w:r>
      <w:r>
        <w:rPr>
          <w:rFonts w:hint="eastAsia" w:ascii="微软雅黑" w:hAnsi="微软雅黑" w:eastAsia="微软雅黑" w:cs="微软雅黑"/>
          <w:b w:val="0"/>
          <w:bCs w:val="0"/>
          <w:i w:val="0"/>
          <w:iCs w:val="0"/>
          <w:caps w:val="0"/>
          <w:color w:val="auto"/>
          <w:spacing w:val="0"/>
          <w:sz w:val="24"/>
          <w:szCs w:val="24"/>
          <w:shd w:val="clear" w:fill="FFFFFF"/>
          <w:lang w:eastAsia="zh-CN"/>
        </w:rPr>
        <w:t>；</w:t>
      </w:r>
    </w:p>
    <w:p>
      <w:pPr>
        <w:numPr>
          <w:ilvl w:val="0"/>
          <w:numId w:val="5"/>
        </w:numPr>
        <w:spacing w:line="360" w:lineRule="auto"/>
        <w:ind w:left="425" w:leftChars="0" w:hanging="425" w:firstLineChars="0"/>
        <w:rPr>
          <w:rFonts w:hint="eastAsia" w:ascii="微软雅黑" w:hAnsi="微软雅黑" w:eastAsia="微软雅黑" w:cs="微软雅黑"/>
          <w:b w:val="0"/>
          <w:bCs w:val="0"/>
          <w:i w:val="0"/>
          <w:iCs w:val="0"/>
          <w:caps w:val="0"/>
          <w:color w:val="auto"/>
          <w:spacing w:val="0"/>
          <w:sz w:val="24"/>
          <w:szCs w:val="24"/>
          <w:shd w:val="clear" w:fill="FFFFFF"/>
        </w:rPr>
      </w:pPr>
      <w:r>
        <w:rPr>
          <w:rFonts w:hint="eastAsia" w:ascii="微软雅黑" w:hAnsi="微软雅黑" w:eastAsia="微软雅黑" w:cs="微软雅黑"/>
          <w:b w:val="0"/>
          <w:bCs w:val="0"/>
          <w:i w:val="0"/>
          <w:iCs w:val="0"/>
          <w:caps w:val="0"/>
          <w:color w:val="auto"/>
          <w:spacing w:val="0"/>
          <w:sz w:val="24"/>
          <w:szCs w:val="24"/>
          <w:shd w:val="clear" w:fill="FFFFFF"/>
        </w:rPr>
        <w:t>材料力学性能试验设备、无损检测仪器</w:t>
      </w:r>
      <w:r>
        <w:rPr>
          <w:rFonts w:hint="eastAsia" w:ascii="微软雅黑" w:hAnsi="微软雅黑" w:eastAsia="微软雅黑" w:cs="微软雅黑"/>
          <w:b w:val="0"/>
          <w:bCs w:val="0"/>
          <w:i w:val="0"/>
          <w:iCs w:val="0"/>
          <w:caps w:val="0"/>
          <w:color w:val="auto"/>
          <w:spacing w:val="0"/>
          <w:sz w:val="24"/>
          <w:szCs w:val="24"/>
          <w:shd w:val="clear" w:fill="FFFFFF"/>
          <w:lang w:eastAsia="zh-CN"/>
        </w:rPr>
        <w:t>、</w:t>
      </w:r>
      <w:r>
        <w:rPr>
          <w:rFonts w:hint="eastAsia" w:ascii="微软雅黑" w:hAnsi="微软雅黑" w:eastAsia="微软雅黑" w:cs="微软雅黑"/>
          <w:b w:val="0"/>
          <w:bCs w:val="0"/>
          <w:i w:val="0"/>
          <w:iCs w:val="0"/>
          <w:caps w:val="0"/>
          <w:color w:val="auto"/>
          <w:spacing w:val="0"/>
          <w:sz w:val="24"/>
          <w:szCs w:val="24"/>
          <w:shd w:val="clear" w:fill="FFFFFF"/>
        </w:rPr>
        <w:t>3D打印</w:t>
      </w:r>
    </w:p>
    <w:p>
      <w:pPr>
        <w:numPr>
          <w:ilvl w:val="0"/>
          <w:numId w:val="5"/>
        </w:numPr>
        <w:spacing w:line="360" w:lineRule="auto"/>
        <w:ind w:left="425" w:leftChars="0" w:hanging="425" w:firstLineChars="0"/>
        <w:rPr>
          <w:rFonts w:hint="eastAsia" w:ascii="微软雅黑" w:hAnsi="微软雅黑" w:eastAsia="微软雅黑" w:cs="微软雅黑"/>
          <w:b w:val="0"/>
          <w:bCs w:val="0"/>
          <w:i w:val="0"/>
          <w:iCs w:val="0"/>
          <w:caps w:val="0"/>
          <w:color w:val="auto"/>
          <w:spacing w:val="0"/>
          <w:sz w:val="24"/>
          <w:szCs w:val="24"/>
          <w:shd w:val="clear" w:fill="FFFFFF"/>
        </w:rPr>
      </w:pPr>
      <w:r>
        <w:rPr>
          <w:rFonts w:hint="eastAsia" w:ascii="微软雅黑" w:hAnsi="微软雅黑" w:eastAsia="微软雅黑" w:cs="微软雅黑"/>
          <w:b w:val="0"/>
          <w:bCs w:val="0"/>
          <w:i w:val="0"/>
          <w:iCs w:val="0"/>
          <w:caps w:val="0"/>
          <w:color w:val="auto"/>
          <w:spacing w:val="0"/>
          <w:sz w:val="24"/>
          <w:szCs w:val="24"/>
          <w:shd w:val="clear" w:fill="FFFFFF"/>
        </w:rPr>
        <w:t>真空设备、薄膜工艺设备、材料生长设备</w:t>
      </w:r>
    </w:p>
    <w:p>
      <w:pPr>
        <w:numPr>
          <w:ilvl w:val="0"/>
          <w:numId w:val="5"/>
        </w:numPr>
        <w:spacing w:line="360" w:lineRule="auto"/>
        <w:ind w:left="425" w:leftChars="0" w:hanging="425" w:firstLineChars="0"/>
        <w:rPr>
          <w:rFonts w:hint="eastAsia" w:ascii="微软雅黑" w:hAnsi="微软雅黑" w:eastAsia="微软雅黑" w:cs="微软雅黑"/>
          <w:b w:val="0"/>
          <w:bCs w:val="0"/>
          <w:i w:val="0"/>
          <w:iCs w:val="0"/>
          <w:caps w:val="0"/>
          <w:color w:val="auto"/>
          <w:spacing w:val="0"/>
          <w:sz w:val="24"/>
          <w:szCs w:val="24"/>
          <w:shd w:val="clear" w:fill="FFFFFF"/>
        </w:rPr>
      </w:pPr>
      <w:r>
        <w:rPr>
          <w:rFonts w:hint="eastAsia" w:ascii="微软雅黑" w:hAnsi="微软雅黑" w:eastAsia="微软雅黑" w:cs="微软雅黑"/>
          <w:b w:val="0"/>
          <w:bCs w:val="0"/>
          <w:i w:val="0"/>
          <w:iCs w:val="0"/>
          <w:caps w:val="0"/>
          <w:color w:val="auto"/>
          <w:spacing w:val="0"/>
          <w:sz w:val="24"/>
          <w:szCs w:val="24"/>
          <w:shd w:val="clear" w:fill="FFFFFF"/>
        </w:rPr>
        <w:t>太阳能电池覆盖设备、洁净真空获得设备、表面分析仪器、离子泵、真空零部件</w:t>
      </w:r>
    </w:p>
    <w:p>
      <w:pPr>
        <w:numPr>
          <w:ilvl w:val="0"/>
          <w:numId w:val="5"/>
        </w:numPr>
        <w:spacing w:line="360" w:lineRule="auto"/>
        <w:ind w:left="425" w:leftChars="0" w:hanging="425" w:firstLineChars="0"/>
        <w:rPr>
          <w:rFonts w:hint="eastAsia" w:ascii="微软雅黑" w:hAnsi="微软雅黑" w:eastAsia="微软雅黑" w:cs="微软雅黑"/>
          <w:b w:val="0"/>
          <w:bCs w:val="0"/>
          <w:i w:val="0"/>
          <w:iCs w:val="0"/>
          <w:caps w:val="0"/>
          <w:color w:val="auto"/>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auto"/>
          <w:spacing w:val="0"/>
          <w:sz w:val="24"/>
          <w:szCs w:val="24"/>
          <w:shd w:val="clear" w:fill="FFFFFF"/>
        </w:rPr>
        <w:t>食品、药品、农产品</w:t>
      </w:r>
      <w:r>
        <w:rPr>
          <w:rFonts w:hint="eastAsia" w:ascii="微软雅黑" w:hAnsi="微软雅黑" w:eastAsia="微软雅黑" w:cs="微软雅黑"/>
          <w:b w:val="0"/>
          <w:bCs w:val="0"/>
          <w:i w:val="0"/>
          <w:iCs w:val="0"/>
          <w:caps w:val="0"/>
          <w:color w:val="auto"/>
          <w:spacing w:val="0"/>
          <w:sz w:val="24"/>
          <w:szCs w:val="24"/>
          <w:shd w:val="clear" w:fill="FFFFFF"/>
          <w:lang w:val="en-US" w:eastAsia="zh-CN"/>
        </w:rPr>
        <w:t>安全</w:t>
      </w:r>
      <w:r>
        <w:rPr>
          <w:rFonts w:hint="eastAsia" w:ascii="微软雅黑" w:hAnsi="微软雅黑" w:eastAsia="微软雅黑" w:cs="微软雅黑"/>
          <w:b w:val="0"/>
          <w:bCs w:val="0"/>
          <w:i w:val="0"/>
          <w:iCs w:val="0"/>
          <w:caps w:val="0"/>
          <w:color w:val="auto"/>
          <w:spacing w:val="0"/>
          <w:sz w:val="24"/>
          <w:szCs w:val="24"/>
          <w:shd w:val="clear" w:fill="FFFFFF"/>
        </w:rPr>
        <w:t>检测仪器</w:t>
      </w:r>
      <w:r>
        <w:rPr>
          <w:rFonts w:hint="eastAsia" w:ascii="微软雅黑" w:hAnsi="微软雅黑" w:eastAsia="微软雅黑" w:cs="微软雅黑"/>
          <w:b w:val="0"/>
          <w:bCs w:val="0"/>
          <w:i w:val="0"/>
          <w:iCs w:val="0"/>
          <w:caps w:val="0"/>
          <w:color w:val="auto"/>
          <w:spacing w:val="0"/>
          <w:sz w:val="24"/>
          <w:szCs w:val="24"/>
          <w:shd w:val="clear" w:fill="FFFFFF"/>
          <w:lang w:val="en-US" w:eastAsia="zh-CN"/>
        </w:rPr>
        <w:t>及</w:t>
      </w:r>
      <w:r>
        <w:rPr>
          <w:rFonts w:hint="eastAsia" w:ascii="微软雅黑" w:hAnsi="微软雅黑" w:eastAsia="微软雅黑" w:cs="微软雅黑"/>
          <w:b w:val="0"/>
          <w:bCs w:val="0"/>
          <w:i w:val="0"/>
          <w:iCs w:val="0"/>
          <w:caps w:val="0"/>
          <w:color w:val="auto"/>
          <w:spacing w:val="0"/>
          <w:sz w:val="24"/>
          <w:szCs w:val="24"/>
          <w:shd w:val="clear" w:fill="FFFFFF"/>
        </w:rPr>
        <w:t>装置</w:t>
      </w:r>
    </w:p>
    <w:p>
      <w:pPr>
        <w:numPr>
          <w:ilvl w:val="0"/>
          <w:numId w:val="5"/>
        </w:numPr>
        <w:spacing w:line="360" w:lineRule="auto"/>
        <w:ind w:left="425" w:leftChars="0" w:hanging="425" w:firstLineChars="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i w:val="0"/>
          <w:iCs w:val="0"/>
          <w:caps w:val="0"/>
          <w:color w:val="auto"/>
          <w:spacing w:val="0"/>
          <w:kern w:val="0"/>
          <w:sz w:val="24"/>
          <w:szCs w:val="24"/>
          <w:shd w:val="clear" w:fill="FFFFFF"/>
          <w:lang w:val="en-US" w:eastAsia="zh-CN" w:bidi="ar"/>
        </w:rPr>
        <w:t>行业专用仪器</w:t>
      </w:r>
    </w:p>
    <w:p>
      <w:pPr>
        <w:pStyle w:val="12"/>
        <w:numPr>
          <w:ilvl w:val="0"/>
          <w:numId w:val="4"/>
        </w:numPr>
        <w:spacing w:line="360" w:lineRule="auto"/>
        <w:ind w:left="425" w:leftChars="0" w:hanging="425"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实验室装备</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ascii="微软雅黑" w:hAnsi="微软雅黑" w:eastAsia="微软雅黑" w:cs="微软雅黑"/>
          <w:b w:val="0"/>
          <w:bCs w:val="0"/>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分析测试仪器</w:t>
      </w:r>
      <w:r>
        <w:rPr>
          <w:rFonts w:hint="eastAsia" w:ascii="微软雅黑" w:hAnsi="微软雅黑" w:eastAsia="微软雅黑" w:cs="微软雅黑"/>
          <w:b w:val="0"/>
          <w:bCs w:val="0"/>
          <w:i w:val="0"/>
          <w:iCs w:val="0"/>
          <w:caps w:val="0"/>
          <w:color w:val="auto"/>
          <w:spacing w:val="0"/>
          <w:sz w:val="24"/>
          <w:szCs w:val="24"/>
          <w:shd w:val="clear" w:fill="FFFFFF"/>
        </w:rPr>
        <w:t>：色谱、气相、波谱、频谱、质谱、光学、光谱、分光镜、生物工程用仪器、细菌分析仪、微生物分析仪、电解质分析仪、酶标仪、PCR仪、分子生物/细胞分析、生命科学及微生物检测仪器、测量/计量/称重、实验动物设施等</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ascii="微软雅黑" w:hAnsi="微软雅黑" w:eastAsia="微软雅黑" w:cs="微软雅黑"/>
          <w:b/>
          <w:bCs/>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通用设备：</w:t>
      </w:r>
      <w:r>
        <w:rPr>
          <w:rFonts w:hint="eastAsia" w:ascii="微软雅黑" w:hAnsi="微软雅黑" w:eastAsia="微软雅黑" w:cs="微软雅黑"/>
          <w:b w:val="0"/>
          <w:bCs w:val="0"/>
          <w:i w:val="0"/>
          <w:iCs w:val="0"/>
          <w:caps w:val="0"/>
          <w:color w:val="auto"/>
          <w:spacing w:val="0"/>
          <w:sz w:val="24"/>
          <w:szCs w:val="24"/>
          <w:shd w:val="clear" w:fill="FFFFFF"/>
        </w:rPr>
        <w:t>离心机/纯化设备、清洗、 培养箱、气候箱、摇床、电泳设备、恒温/加热/干燥设备、振荡器、匀浆/混合器、搅拌器、制冷设备、测量/计量、泵、显微镜和光学图像处理等仪器与设备等；</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ascii="微软雅黑" w:hAnsi="微软雅黑" w:eastAsia="微软雅黑" w:cs="微软雅黑"/>
          <w:b w:val="0"/>
          <w:bCs w:val="0"/>
          <w:i w:val="0"/>
          <w:iCs w:val="0"/>
          <w:caps w:val="0"/>
          <w:color w:val="auto"/>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auto"/>
          <w:spacing w:val="0"/>
          <w:sz w:val="24"/>
          <w:szCs w:val="24"/>
          <w:shd w:val="clear" w:fill="FFFFFF"/>
        </w:rPr>
        <w:t>实验室家具、配件及工程</w:t>
      </w:r>
      <w:r>
        <w:rPr>
          <w:rFonts w:hint="eastAsia" w:ascii="微软雅黑" w:hAnsi="微软雅黑" w:eastAsia="微软雅黑" w:cs="微软雅黑"/>
          <w:b w:val="0"/>
          <w:bCs w:val="0"/>
          <w:i w:val="0"/>
          <w:iCs w:val="0"/>
          <w:caps w:val="0"/>
          <w:color w:val="auto"/>
          <w:spacing w:val="0"/>
          <w:sz w:val="24"/>
          <w:szCs w:val="24"/>
          <w:shd w:val="clear" w:fill="FFFFFF"/>
          <w:lang w:eastAsia="zh-CN"/>
        </w:rPr>
        <w:t>、</w:t>
      </w:r>
      <w:r>
        <w:rPr>
          <w:rFonts w:hint="eastAsia" w:ascii="微软雅黑" w:hAnsi="微软雅黑" w:eastAsia="微软雅黑" w:cs="微软雅黑"/>
          <w:b w:val="0"/>
          <w:bCs w:val="0"/>
          <w:i w:val="0"/>
          <w:iCs w:val="0"/>
          <w:caps w:val="0"/>
          <w:color w:val="auto"/>
          <w:spacing w:val="0"/>
          <w:sz w:val="24"/>
          <w:szCs w:val="24"/>
          <w:shd w:val="clear" w:fill="FFFFFF"/>
        </w:rPr>
        <w:t>仪器配件及零部件</w:t>
      </w:r>
    </w:p>
    <w:p>
      <w:pPr>
        <w:numPr>
          <w:ilvl w:val="0"/>
          <w:numId w:val="6"/>
        </w:numPr>
        <w:spacing w:line="360" w:lineRule="auto"/>
        <w:ind w:left="425" w:leftChars="0" w:hanging="425" w:firstLineChars="0"/>
        <w:rPr>
          <w:rFonts w:hint="eastAsia" w:ascii="微软雅黑" w:hAnsi="微软雅黑" w:eastAsia="微软雅黑" w:cs="微软雅黑"/>
          <w:b w:val="0"/>
          <w:bCs w:val="0"/>
          <w:i w:val="0"/>
          <w:iCs w:val="0"/>
          <w:caps w:val="0"/>
          <w:color w:val="auto"/>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auto"/>
          <w:spacing w:val="0"/>
          <w:sz w:val="24"/>
          <w:szCs w:val="24"/>
          <w:shd w:val="clear" w:fill="FFFFFF"/>
        </w:rPr>
        <w:t>环境监测仪器和治理装置</w:t>
      </w:r>
      <w:r>
        <w:rPr>
          <w:rFonts w:hint="eastAsia" w:ascii="微软雅黑" w:hAnsi="微软雅黑" w:eastAsia="微软雅黑" w:cs="微软雅黑"/>
          <w:b w:val="0"/>
          <w:bCs w:val="0"/>
          <w:i w:val="0"/>
          <w:iCs w:val="0"/>
          <w:caps w:val="0"/>
          <w:color w:val="auto"/>
          <w:spacing w:val="0"/>
          <w:kern w:val="0"/>
          <w:sz w:val="24"/>
          <w:szCs w:val="24"/>
          <w:shd w:val="clear" w:fill="FFFFFF"/>
          <w:lang w:val="en-US" w:eastAsia="zh-CN" w:bidi="ar"/>
        </w:rPr>
        <w:t>、环保与洁净系统</w:t>
      </w:r>
    </w:p>
    <w:p>
      <w:pPr>
        <w:numPr>
          <w:ilvl w:val="0"/>
          <w:numId w:val="6"/>
        </w:numPr>
        <w:spacing w:line="360" w:lineRule="auto"/>
        <w:ind w:left="425" w:leftChars="0" w:hanging="425" w:firstLineChars="0"/>
        <w:rPr>
          <w:rFonts w:hint="eastAsia" w:ascii="微软雅黑" w:hAnsi="微软雅黑" w:eastAsia="微软雅黑" w:cs="微软雅黑"/>
          <w:b w:val="0"/>
          <w:bCs w:val="0"/>
          <w:i w:val="0"/>
          <w:iCs w:val="0"/>
          <w:caps w:val="0"/>
          <w:color w:val="auto"/>
          <w:spacing w:val="0"/>
          <w:sz w:val="24"/>
          <w:szCs w:val="24"/>
          <w:shd w:val="clear" w:fill="FFFFFF"/>
        </w:rPr>
      </w:pPr>
      <w:r>
        <w:rPr>
          <w:rFonts w:hint="eastAsia" w:ascii="微软雅黑" w:hAnsi="微软雅黑" w:eastAsia="微软雅黑" w:cs="微软雅黑"/>
          <w:b w:val="0"/>
          <w:bCs w:val="0"/>
          <w:i w:val="0"/>
          <w:iCs w:val="0"/>
          <w:caps w:val="0"/>
          <w:color w:val="auto"/>
          <w:spacing w:val="0"/>
          <w:sz w:val="24"/>
          <w:szCs w:val="24"/>
          <w:shd w:val="clear" w:fill="FFFFFF"/>
        </w:rPr>
        <w:t>实验室安全技术与装备</w:t>
      </w:r>
    </w:p>
    <w:p>
      <w:pPr>
        <w:numPr>
          <w:ilvl w:val="0"/>
          <w:numId w:val="6"/>
        </w:numPr>
        <w:spacing w:line="360" w:lineRule="auto"/>
        <w:ind w:left="425" w:leftChars="0" w:hanging="425" w:firstLine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val="0"/>
          <w:bCs w:val="0"/>
          <w:i w:val="0"/>
          <w:iCs w:val="0"/>
          <w:caps w:val="0"/>
          <w:color w:val="auto"/>
          <w:spacing w:val="0"/>
          <w:sz w:val="24"/>
          <w:szCs w:val="24"/>
          <w:shd w:val="clear" w:fill="FFFFFF"/>
        </w:rPr>
        <w:t>智慧实验室、信息管理系统等</w:t>
      </w:r>
    </w:p>
    <w:p>
      <w:pPr>
        <w:pStyle w:val="12"/>
        <w:numPr>
          <w:ilvl w:val="0"/>
          <w:numId w:val="4"/>
        </w:numPr>
        <w:spacing w:line="360" w:lineRule="auto"/>
        <w:ind w:left="425" w:leftChars="0" w:hanging="425"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试剂/消耗品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b w:val="0"/>
          <w:bCs w:val="0"/>
          <w:i w:val="0"/>
          <w:iCs w:val="0"/>
          <w:caps w:val="0"/>
          <w:color w:val="000000"/>
          <w:spacing w:val="0"/>
          <w:sz w:val="24"/>
          <w:szCs w:val="24"/>
          <w:shd w:val="clear" w:fill="FFFFFF"/>
        </w:rPr>
      </w:pPr>
      <w:r>
        <w:rPr>
          <w:rFonts w:hint="eastAsia" w:ascii="微软雅黑" w:hAnsi="微软雅黑" w:eastAsia="微软雅黑" w:cs="微软雅黑"/>
          <w:b w:val="0"/>
          <w:bCs w:val="0"/>
          <w:i w:val="0"/>
          <w:iCs w:val="0"/>
          <w:caps w:val="0"/>
          <w:color w:val="000000"/>
          <w:spacing w:val="0"/>
          <w:sz w:val="24"/>
          <w:szCs w:val="24"/>
          <w:shd w:val="clear" w:fill="FFFFFF"/>
        </w:rPr>
        <w:t>1</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b w:val="0"/>
          <w:bCs w:val="0"/>
          <w:i w:val="0"/>
          <w:iCs w:val="0"/>
          <w:caps w:val="0"/>
          <w:color w:val="000000"/>
          <w:spacing w:val="0"/>
          <w:sz w:val="24"/>
          <w:szCs w:val="24"/>
          <w:shd w:val="clear" w:fill="FFFFFF"/>
        </w:rPr>
        <w:t>通用试剂       2</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b w:val="0"/>
          <w:bCs w:val="0"/>
          <w:i w:val="0"/>
          <w:iCs w:val="0"/>
          <w:caps w:val="0"/>
          <w:color w:val="000000"/>
          <w:spacing w:val="0"/>
          <w:sz w:val="24"/>
          <w:szCs w:val="24"/>
          <w:shd w:val="clear" w:fill="FFFFFF"/>
        </w:rPr>
        <w:t>仪器专用化学试剂     </w:t>
      </w:r>
      <w:r>
        <w:rPr>
          <w:rFonts w:hint="eastAsia" w:ascii="微软雅黑" w:hAnsi="微软雅黑" w:eastAsia="微软雅黑" w:cs="微软雅黑"/>
          <w:b w:val="0"/>
          <w:bCs w:val="0"/>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b w:val="0"/>
          <w:bCs w:val="0"/>
          <w:i w:val="0"/>
          <w:iCs w:val="0"/>
          <w:caps w:val="0"/>
          <w:color w:val="000000"/>
          <w:spacing w:val="0"/>
          <w:sz w:val="24"/>
          <w:szCs w:val="24"/>
          <w:shd w:val="clear" w:fill="FFFFFF"/>
        </w:rPr>
        <w:t>3</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b w:val="0"/>
          <w:bCs w:val="0"/>
          <w:i w:val="0"/>
          <w:iCs w:val="0"/>
          <w:caps w:val="0"/>
          <w:color w:val="000000"/>
          <w:spacing w:val="0"/>
          <w:sz w:val="24"/>
          <w:szCs w:val="24"/>
          <w:shd w:val="clear" w:fill="FFFFFF"/>
        </w:rPr>
        <w:t>标准物质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b w:val="0"/>
          <w:bCs w:val="0"/>
          <w:i w:val="0"/>
          <w:iCs w:val="0"/>
          <w:caps w:val="0"/>
          <w:color w:val="000000"/>
          <w:spacing w:val="0"/>
          <w:sz w:val="24"/>
          <w:szCs w:val="24"/>
          <w:shd w:val="clear" w:fill="FFFFFF"/>
        </w:rPr>
      </w:pPr>
      <w:r>
        <w:rPr>
          <w:rFonts w:hint="eastAsia" w:ascii="微软雅黑" w:hAnsi="微软雅黑" w:eastAsia="微软雅黑" w:cs="微软雅黑"/>
          <w:b w:val="0"/>
          <w:bCs w:val="0"/>
          <w:i w:val="0"/>
          <w:iCs w:val="0"/>
          <w:caps w:val="0"/>
          <w:color w:val="000000"/>
          <w:spacing w:val="0"/>
          <w:sz w:val="24"/>
          <w:szCs w:val="24"/>
          <w:shd w:val="clear" w:fill="FFFFFF"/>
        </w:rPr>
        <w:t>4</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b w:val="0"/>
          <w:bCs w:val="0"/>
          <w:i w:val="0"/>
          <w:iCs w:val="0"/>
          <w:caps w:val="0"/>
          <w:color w:val="000000"/>
          <w:spacing w:val="0"/>
          <w:sz w:val="24"/>
          <w:szCs w:val="24"/>
          <w:shd w:val="clear" w:fill="FFFFFF"/>
        </w:rPr>
        <w:t>实验室用化学品    5</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b w:val="0"/>
          <w:bCs w:val="0"/>
          <w:i w:val="0"/>
          <w:iCs w:val="0"/>
          <w:caps w:val="0"/>
          <w:color w:val="000000"/>
          <w:spacing w:val="0"/>
          <w:sz w:val="24"/>
          <w:szCs w:val="24"/>
          <w:shd w:val="clear" w:fill="FFFFFF"/>
        </w:rPr>
        <w:t>电子试剂 、光化学试剂   6</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b w:val="0"/>
          <w:bCs w:val="0"/>
          <w:i w:val="0"/>
          <w:iCs w:val="0"/>
          <w:caps w:val="0"/>
          <w:color w:val="000000"/>
          <w:spacing w:val="0"/>
          <w:sz w:val="24"/>
          <w:szCs w:val="24"/>
          <w:shd w:val="clear" w:fill="FFFFFF"/>
        </w:rPr>
        <w:t>生化和分子生物学试剂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b w:val="0"/>
          <w:bCs w:val="0"/>
          <w:i w:val="0"/>
          <w:iCs w:val="0"/>
          <w:caps w:val="0"/>
          <w:color w:val="000000"/>
          <w:spacing w:val="0"/>
          <w:sz w:val="24"/>
          <w:szCs w:val="24"/>
          <w:shd w:val="clear" w:fill="FFFFFF"/>
        </w:rPr>
      </w:pPr>
      <w:r>
        <w:rPr>
          <w:rFonts w:hint="eastAsia" w:ascii="微软雅黑" w:hAnsi="微软雅黑" w:eastAsia="微软雅黑" w:cs="微软雅黑"/>
          <w:b w:val="0"/>
          <w:bCs w:val="0"/>
          <w:i w:val="0"/>
          <w:iCs w:val="0"/>
          <w:caps w:val="0"/>
          <w:color w:val="000000"/>
          <w:spacing w:val="0"/>
          <w:sz w:val="24"/>
          <w:szCs w:val="24"/>
          <w:shd w:val="clear" w:fill="FFFFFF"/>
        </w:rPr>
        <w:t>7</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b w:val="0"/>
          <w:bCs w:val="0"/>
          <w:i w:val="0"/>
          <w:iCs w:val="0"/>
          <w:caps w:val="0"/>
          <w:color w:val="000000"/>
          <w:spacing w:val="0"/>
          <w:sz w:val="24"/>
          <w:szCs w:val="24"/>
          <w:shd w:val="clear" w:fill="FFFFFF"/>
        </w:rPr>
        <w:t>医学/诊断/检验试剂  8</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b w:val="0"/>
          <w:bCs w:val="0"/>
          <w:i w:val="0"/>
          <w:iCs w:val="0"/>
          <w:caps w:val="0"/>
          <w:color w:val="000000"/>
          <w:spacing w:val="0"/>
          <w:sz w:val="24"/>
          <w:szCs w:val="24"/>
          <w:shd w:val="clear" w:fill="FFFFFF"/>
        </w:rPr>
        <w:t>实验室消耗品     </w:t>
      </w:r>
      <w:r>
        <w:rPr>
          <w:rFonts w:hint="eastAsia" w:ascii="微软雅黑" w:hAnsi="微软雅黑" w:eastAsia="微软雅黑" w:cs="微软雅黑"/>
          <w:b w:val="0"/>
          <w:bCs w:val="0"/>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b w:val="0"/>
          <w:bCs w:val="0"/>
          <w:i w:val="0"/>
          <w:iCs w:val="0"/>
          <w:caps w:val="0"/>
          <w:color w:val="000000"/>
          <w:spacing w:val="0"/>
          <w:sz w:val="24"/>
          <w:szCs w:val="24"/>
          <w:shd w:val="clear" w:fill="FFFFFF"/>
        </w:rPr>
        <w:t>9</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b w:val="0"/>
          <w:bCs w:val="0"/>
          <w:i w:val="0"/>
          <w:iCs w:val="0"/>
          <w:caps w:val="0"/>
          <w:color w:val="000000"/>
          <w:spacing w:val="0"/>
          <w:sz w:val="24"/>
          <w:szCs w:val="24"/>
          <w:shd w:val="clear" w:fill="FFFFFF"/>
        </w:rPr>
        <w:t>微生物学检验试剂等</w:t>
      </w:r>
    </w:p>
    <w:p>
      <w:pPr>
        <w:pStyle w:val="12"/>
        <w:numPr>
          <w:ilvl w:val="0"/>
          <w:numId w:val="4"/>
        </w:numPr>
        <w:spacing w:line="360" w:lineRule="auto"/>
        <w:ind w:left="425" w:leftChars="0" w:hanging="425"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实验耗材：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微软雅黑" w:hAnsi="微软雅黑" w:eastAsia="微软雅黑" w:cs="微软雅黑"/>
          <w:sz w:val="24"/>
          <w:szCs w:val="24"/>
        </w:rPr>
      </w:pPr>
      <w:r>
        <w:rPr>
          <w:rFonts w:hint="eastAsia" w:ascii="微软雅黑" w:hAnsi="微软雅黑" w:eastAsia="微软雅黑" w:cs="微软雅黑"/>
          <w:b w:val="0"/>
          <w:bCs w:val="0"/>
          <w:i w:val="0"/>
          <w:iCs w:val="0"/>
          <w:caps w:val="0"/>
          <w:color w:val="000000"/>
          <w:spacing w:val="0"/>
          <w:sz w:val="24"/>
          <w:szCs w:val="24"/>
          <w:shd w:val="clear" w:fill="FFFFFF"/>
        </w:rPr>
        <w:t>比色杯、样品杯、离心管、吸头、吸管、试管、生化杯、移液管等；</w:t>
      </w:r>
    </w:p>
    <w:p>
      <w:pPr>
        <w:pStyle w:val="12"/>
        <w:numPr>
          <w:ilvl w:val="0"/>
          <w:numId w:val="4"/>
        </w:numPr>
        <w:spacing w:line="360" w:lineRule="auto"/>
        <w:ind w:left="425" w:leftChars="0" w:hanging="425"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研究机构、第三方检测认证机构</w:t>
      </w:r>
    </w:p>
    <w:p>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ascii="微软雅黑" w:hAnsi="微软雅黑" w:eastAsia="微软雅黑" w:cs="微软雅黑"/>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4"/>
          <w:szCs w:val="24"/>
          <w:shd w:val="clear" w:fill="FFFFFF"/>
        </w:rPr>
        <w:t>检测检验认证机构、第三方检测服务机构等现场展示</w:t>
      </w:r>
    </w:p>
    <w:p>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ascii="微软雅黑" w:hAnsi="微软雅黑" w:eastAsia="微软雅黑" w:cs="微软雅黑"/>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24"/>
          <w:szCs w:val="24"/>
          <w:shd w:val="clear" w:fill="FFFFFF"/>
        </w:rPr>
        <w:t>国家实验室、市级实验室，院所实验室、校实验室及企业实验室等现场展示</w:t>
      </w:r>
    </w:p>
    <w:p>
      <w:pPr>
        <w:pStyle w:val="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ascii="微软雅黑" w:hAnsi="微软雅黑" w:eastAsia="微软雅黑" w:cs="微软雅黑"/>
          <w:b w:val="0"/>
          <w:bCs w:val="0"/>
          <w:i w:val="0"/>
          <w:iCs w:val="0"/>
          <w:caps w:val="0"/>
          <w:color w:val="000000"/>
          <w:spacing w:val="0"/>
          <w:sz w:val="24"/>
          <w:szCs w:val="24"/>
          <w:shd w:val="clear" w:fill="FFFFFF"/>
        </w:rPr>
      </w:pPr>
      <w:r>
        <w:rPr>
          <w:rFonts w:hint="eastAsia" w:ascii="微软雅黑" w:hAnsi="微软雅黑" w:eastAsia="微软雅黑" w:cs="微软雅黑"/>
          <w:b w:val="0"/>
          <w:bCs w:val="0"/>
          <w:i w:val="0"/>
          <w:iCs w:val="0"/>
          <w:caps w:val="0"/>
          <w:color w:val="000000"/>
          <w:spacing w:val="0"/>
          <w:sz w:val="24"/>
          <w:szCs w:val="24"/>
          <w:shd w:val="clear" w:fill="FFFFFF"/>
        </w:rPr>
        <w:t>科研研机构，科研院、科研所、科研中心及控制中心等现场展示</w:t>
      </w:r>
    </w:p>
    <w:p>
      <w:pPr>
        <w:pStyle w:val="12"/>
        <w:numPr>
          <w:ilvl w:val="0"/>
          <w:numId w:val="4"/>
        </w:numPr>
        <w:spacing w:line="360" w:lineRule="auto"/>
        <w:ind w:left="425" w:leftChars="0" w:hanging="425"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环保、能源、新材料、新技术等其他展示</w:t>
      </w:r>
    </w:p>
    <w:p>
      <w:pPr>
        <w:pStyle w:val="13"/>
        <w:widowControl w:val="0"/>
        <w:numPr>
          <w:ilvl w:val="0"/>
          <w:numId w:val="1"/>
        </w:numPr>
        <w:suppressAutoHyphens w:val="0"/>
        <w:bidi w:val="0"/>
        <w:spacing w:beforeLines="0" w:afterLines="0" w:line="360" w:lineRule="auto"/>
        <w:ind w:left="-420" w:leftChars="0" w:firstLine="420" w:firstLineChars="0"/>
        <w:jc w:val="both"/>
        <w:rPr>
          <w:rFonts w:hint="eastAsia" w:ascii="微软雅黑" w:hAnsi="微软雅黑" w:eastAsia="微软雅黑" w:cs="微软雅黑"/>
          <w:b/>
          <w:color w:val="auto"/>
          <w:sz w:val="28"/>
          <w:szCs w:val="28"/>
          <w:lang w:val="en-US" w:eastAsia="zh-CN" w:bidi="ar-SA"/>
        </w:rPr>
      </w:pPr>
      <w:r>
        <w:rPr>
          <w:rFonts w:hint="eastAsia" w:ascii="微软雅黑" w:hAnsi="微软雅黑" w:eastAsia="微软雅黑" w:cs="微软雅黑"/>
          <w:b/>
          <w:color w:val="auto"/>
          <w:sz w:val="28"/>
          <w:szCs w:val="28"/>
          <w:lang w:val="en-US" w:eastAsia="zh-CN" w:bidi="ar-SA"/>
        </w:rPr>
        <w:t>参展费用</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【展位收费标准】</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A国际标准展位（3m×3m）：</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国内：RMB</w:t>
      </w:r>
      <w:r>
        <w:rPr>
          <w:rFonts w:hint="eastAsia" w:ascii="微软雅黑" w:hAnsi="微软雅黑" w:eastAsia="微软雅黑" w:cs="微软雅黑"/>
          <w:b w:val="0"/>
          <w:bCs w:val="0"/>
          <w:sz w:val="24"/>
          <w:szCs w:val="24"/>
          <w:lang w:val="en-US" w:eastAsia="zh-CN"/>
        </w:rPr>
        <w:t>98</w:t>
      </w:r>
      <w:r>
        <w:rPr>
          <w:rFonts w:hint="eastAsia" w:ascii="微软雅黑" w:hAnsi="微软雅黑" w:eastAsia="微软雅黑" w:cs="微软雅黑"/>
          <w:b w:val="0"/>
          <w:bCs w:val="0"/>
          <w:sz w:val="24"/>
          <w:szCs w:val="24"/>
        </w:rPr>
        <w:t>00元/展位，合资：1</w:t>
      </w: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rPr>
        <w:t>000元/展位，国外：2000美元/展位。</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注:成渝两会RMB15000元、角展加1000元，主通道加2000元。</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B光地（36㎡起租）：</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国内：RMB1000元/㎡，合资：1200元/㎡，国外：300美元/㎡。</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【推介会、广告与《会刊》广告收费标准详见官网www</w:t>
      </w:r>
      <w:r>
        <w:rPr>
          <w:rFonts w:hint="eastAsia" w:ascii="微软雅黑" w:hAnsi="微软雅黑" w:eastAsia="微软雅黑" w:cs="微软雅黑"/>
          <w:b w:val="0"/>
          <w:bCs w:val="0"/>
          <w:sz w:val="24"/>
          <w:szCs w:val="24"/>
          <w:lang w:val="en-US" w:eastAsia="zh-CN"/>
        </w:rPr>
        <w:t>.cckx17.cn</w:t>
      </w:r>
      <w:r>
        <w:rPr>
          <w:rFonts w:hint="eastAsia" w:ascii="微软雅黑" w:hAnsi="微软雅黑" w:eastAsia="微软雅黑" w:cs="微软雅黑"/>
          <w:b w:val="0"/>
          <w:bCs w:val="0"/>
          <w:sz w:val="24"/>
          <w:szCs w:val="24"/>
        </w:rPr>
        <w:t>】</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注：参展商要求有专利，或被认定高新技术企业。</w:t>
      </w:r>
      <w:r>
        <w:rPr>
          <w:rFonts w:hint="eastAsia" w:ascii="微软雅黑" w:hAnsi="微软雅黑" w:eastAsia="微软雅黑" w:cs="微软雅黑"/>
          <w:b/>
          <w:bCs/>
          <w:sz w:val="24"/>
          <w:szCs w:val="24"/>
        </w:rPr>
        <w:t xml:space="preserve">    </w:t>
      </w:r>
    </w:p>
    <w:p>
      <w:pPr>
        <w:pStyle w:val="13"/>
        <w:widowControl w:val="0"/>
        <w:numPr>
          <w:ilvl w:val="0"/>
          <w:numId w:val="1"/>
        </w:numPr>
        <w:suppressAutoHyphens w:val="0"/>
        <w:bidi w:val="0"/>
        <w:spacing w:beforeLines="0" w:afterLines="0" w:line="360" w:lineRule="auto"/>
        <w:ind w:left="-420" w:leftChars="0" w:firstLine="420" w:firstLineChars="0"/>
        <w:jc w:val="both"/>
        <w:rPr>
          <w:rFonts w:hint="eastAsia" w:ascii="微软雅黑" w:hAnsi="微软雅黑" w:eastAsia="微软雅黑" w:cs="微软雅黑"/>
          <w:b/>
          <w:color w:val="auto"/>
          <w:sz w:val="28"/>
          <w:szCs w:val="28"/>
          <w:lang w:val="en-US" w:eastAsia="zh-CN" w:bidi="ar-SA"/>
        </w:rPr>
      </w:pPr>
      <w:bookmarkStart w:id="0" w:name="_GoBack1"/>
      <w:bookmarkEnd w:id="0"/>
      <w:r>
        <w:rPr>
          <w:rFonts w:hint="eastAsia" w:ascii="微软雅黑" w:hAnsi="微软雅黑" w:eastAsia="微软雅黑" w:cs="微软雅黑"/>
          <w:b/>
          <w:color w:val="auto"/>
          <w:sz w:val="28"/>
          <w:szCs w:val="28"/>
          <w:lang w:val="en-US" w:eastAsia="zh-CN" w:bidi="ar-SA"/>
        </w:rPr>
        <w:t>联系我们</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【成渝双城智企会委员会务组 】</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鼎诺国际会展（北京）有限公司</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四川鼎诺会展有限公司</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sz w:val="24"/>
          <w:szCs w:val="24"/>
          <w:lang w:val="en-US" w:eastAsia="zh-CN"/>
        </w:rPr>
      </w:pPr>
      <w:r>
        <w:rPr>
          <w:rStyle w:val="6"/>
          <w:rFonts w:hint="eastAsia" w:ascii="微软雅黑" w:hAnsi="微软雅黑" w:eastAsia="微软雅黑" w:cs="微软雅黑"/>
          <w:b/>
          <w:bCs w:val="0"/>
          <w:i w:val="0"/>
          <w:caps w:val="0"/>
          <w:color w:val="0070C0"/>
          <w:spacing w:val="0"/>
          <w:sz w:val="24"/>
          <w:szCs w:val="24"/>
          <w:shd w:val="clear" w:fill="FFFFFF"/>
        </w:rPr>
        <w:t>参展咨询</w:t>
      </w:r>
      <w:r>
        <w:rPr>
          <w:rStyle w:val="6"/>
          <w:rFonts w:hint="eastAsia" w:ascii="微软雅黑" w:hAnsi="微软雅黑" w:eastAsia="微软雅黑" w:cs="微软雅黑"/>
          <w:b/>
          <w:bCs w:val="0"/>
          <w:i w:val="0"/>
          <w:caps w:val="0"/>
          <w:color w:val="0070C0"/>
          <w:spacing w:val="0"/>
          <w:sz w:val="24"/>
          <w:szCs w:val="24"/>
          <w:shd w:val="clear" w:fill="FFFFFF"/>
          <w:lang w:eastAsia="zh-CN"/>
        </w:rPr>
        <w:t>：</w:t>
      </w:r>
      <w:r>
        <w:rPr>
          <w:rStyle w:val="6"/>
          <w:rFonts w:hint="eastAsia" w:ascii="微软雅黑" w:hAnsi="微软雅黑" w:eastAsia="微软雅黑" w:cs="微软雅黑"/>
          <w:b w:val="0"/>
          <w:bCs w:val="0"/>
          <w:i w:val="0"/>
          <w:caps w:val="0"/>
          <w:color w:val="auto"/>
          <w:spacing w:val="0"/>
          <w:sz w:val="24"/>
          <w:szCs w:val="24"/>
          <w:shd w:val="clear" w:fill="FFFFFF"/>
          <w:lang w:val="en-US" w:eastAsia="zh-CN"/>
        </w:rPr>
        <w:t>19802738018</w:t>
      </w:r>
      <w:r>
        <w:rPr>
          <w:rFonts w:hint="eastAsia" w:ascii="微软雅黑" w:hAnsi="微软雅黑" w:eastAsia="微软雅黑" w:cs="微软雅黑"/>
          <w:b w:val="0"/>
          <w:bCs w:val="0"/>
          <w:sz w:val="24"/>
          <w:szCs w:val="24"/>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Style w:val="6"/>
          <w:rFonts w:hint="eastAsia" w:ascii="微软雅黑" w:hAnsi="微软雅黑" w:eastAsia="微软雅黑" w:cs="微软雅黑"/>
          <w:b w:val="0"/>
          <w:bCs/>
          <w:i w:val="0"/>
          <w:caps w:val="0"/>
          <w:color w:val="auto"/>
          <w:spacing w:val="0"/>
          <w:sz w:val="24"/>
          <w:szCs w:val="24"/>
          <w:shd w:val="clear" w:fill="FFFFFF"/>
          <w:lang w:val="en-US" w:eastAsia="zh-CN"/>
        </w:rPr>
      </w:pPr>
      <w:r>
        <w:rPr>
          <w:rStyle w:val="6"/>
          <w:rFonts w:hint="eastAsia" w:ascii="微软雅黑" w:hAnsi="微软雅黑" w:eastAsia="微软雅黑" w:cs="微软雅黑"/>
          <w:b/>
          <w:bCs w:val="0"/>
          <w:i w:val="0"/>
          <w:caps w:val="0"/>
          <w:color w:val="0070C0"/>
          <w:spacing w:val="0"/>
          <w:sz w:val="24"/>
          <w:szCs w:val="24"/>
          <w:shd w:val="clear" w:fill="FFFFFF"/>
        </w:rPr>
        <w:t>参</w:t>
      </w:r>
      <w:r>
        <w:rPr>
          <w:rStyle w:val="6"/>
          <w:rFonts w:hint="eastAsia" w:ascii="微软雅黑" w:hAnsi="微软雅黑" w:eastAsia="微软雅黑" w:cs="微软雅黑"/>
          <w:b/>
          <w:bCs w:val="0"/>
          <w:i w:val="0"/>
          <w:caps w:val="0"/>
          <w:color w:val="0070C0"/>
          <w:spacing w:val="0"/>
          <w:sz w:val="24"/>
          <w:szCs w:val="24"/>
          <w:shd w:val="clear" w:fill="FFFFFF"/>
          <w:lang w:val="en-US" w:eastAsia="zh-CN"/>
        </w:rPr>
        <w:t>会</w:t>
      </w:r>
      <w:r>
        <w:rPr>
          <w:rStyle w:val="6"/>
          <w:rFonts w:hint="eastAsia" w:ascii="微软雅黑" w:hAnsi="微软雅黑" w:eastAsia="微软雅黑" w:cs="微软雅黑"/>
          <w:b/>
          <w:bCs w:val="0"/>
          <w:i w:val="0"/>
          <w:caps w:val="0"/>
          <w:color w:val="0070C0"/>
          <w:spacing w:val="0"/>
          <w:sz w:val="24"/>
          <w:szCs w:val="24"/>
          <w:shd w:val="clear" w:fill="FFFFFF"/>
        </w:rPr>
        <w:t>咨询</w:t>
      </w:r>
      <w:r>
        <w:rPr>
          <w:rStyle w:val="6"/>
          <w:rFonts w:hint="eastAsia" w:ascii="微软雅黑" w:hAnsi="微软雅黑" w:eastAsia="微软雅黑" w:cs="微软雅黑"/>
          <w:b/>
          <w:bCs w:val="0"/>
          <w:i w:val="0"/>
          <w:caps w:val="0"/>
          <w:color w:val="0070C0"/>
          <w:spacing w:val="0"/>
          <w:sz w:val="24"/>
          <w:szCs w:val="24"/>
          <w:shd w:val="clear" w:fill="FFFFFF"/>
          <w:lang w:eastAsia="zh-CN"/>
        </w:rPr>
        <w:t>：</w:t>
      </w:r>
      <w:r>
        <w:rPr>
          <w:rFonts w:hint="eastAsia" w:ascii="微软雅黑" w:hAnsi="微软雅黑" w:eastAsia="微软雅黑" w:cs="微软雅黑"/>
          <w:b w:val="0"/>
          <w:bCs/>
          <w:sz w:val="24"/>
          <w:szCs w:val="24"/>
          <w:lang w:val="en-US" w:eastAsia="zh-CN"/>
        </w:rPr>
        <w:t xml:space="preserve">17611688668 </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Style w:val="6"/>
          <w:rFonts w:hint="eastAsia" w:ascii="微软雅黑" w:hAnsi="微软雅黑" w:eastAsia="微软雅黑" w:cs="微软雅黑"/>
          <w:b w:val="0"/>
          <w:bCs/>
          <w:i w:val="0"/>
          <w:caps w:val="0"/>
          <w:color w:val="0070C0"/>
          <w:spacing w:val="0"/>
          <w:sz w:val="24"/>
          <w:szCs w:val="24"/>
          <w:shd w:val="clear" w:fill="FFFFFF"/>
          <w:lang w:val="en-US" w:eastAsia="zh-CN"/>
        </w:rPr>
      </w:pPr>
      <w:r>
        <w:rPr>
          <w:rStyle w:val="6"/>
          <w:rFonts w:hint="eastAsia" w:ascii="微软雅黑" w:hAnsi="微软雅黑" w:eastAsia="微软雅黑" w:cs="微软雅黑"/>
          <w:b/>
          <w:bCs w:val="0"/>
          <w:i w:val="0"/>
          <w:caps w:val="0"/>
          <w:color w:val="0070C0"/>
          <w:spacing w:val="0"/>
          <w:sz w:val="24"/>
          <w:szCs w:val="24"/>
          <w:shd w:val="clear" w:fill="FFFFFF"/>
        </w:rPr>
        <w:t>参观咨询</w:t>
      </w:r>
      <w:r>
        <w:rPr>
          <w:rStyle w:val="6"/>
          <w:rFonts w:hint="eastAsia" w:ascii="微软雅黑" w:hAnsi="微软雅黑" w:eastAsia="微软雅黑" w:cs="微软雅黑"/>
          <w:b w:val="0"/>
          <w:bCs/>
          <w:i w:val="0"/>
          <w:caps w:val="0"/>
          <w:color w:val="auto"/>
          <w:spacing w:val="0"/>
          <w:sz w:val="24"/>
          <w:szCs w:val="24"/>
          <w:shd w:val="clear" w:fill="FFFFFF"/>
          <w:lang w:val="en-US" w:eastAsia="zh-CN"/>
        </w:rPr>
        <w:t>：</w:t>
      </w:r>
      <w:r>
        <w:rPr>
          <w:rFonts w:hint="eastAsia" w:ascii="微软雅黑" w:hAnsi="微软雅黑" w:eastAsia="微软雅黑" w:cs="微软雅黑"/>
          <w:b w:val="0"/>
          <w:bCs w:val="0"/>
          <w:sz w:val="24"/>
          <w:szCs w:val="24"/>
          <w:lang w:val="en-US" w:eastAsia="zh-CN"/>
        </w:rPr>
        <w:t>13011101603</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b w:val="0"/>
          <w:bCs w:val="0"/>
          <w:sz w:val="24"/>
          <w:szCs w:val="24"/>
          <w:lang w:val="en-US" w:eastAsia="zh-CN"/>
        </w:rPr>
      </w:pPr>
      <w:r>
        <w:rPr>
          <w:rStyle w:val="6"/>
          <w:rFonts w:hint="eastAsia" w:ascii="微软雅黑" w:hAnsi="微软雅黑" w:eastAsia="微软雅黑" w:cs="微软雅黑"/>
          <w:b/>
          <w:bCs w:val="0"/>
          <w:i w:val="0"/>
          <w:caps w:val="0"/>
          <w:color w:val="0070C0"/>
          <w:spacing w:val="0"/>
          <w:sz w:val="24"/>
          <w:szCs w:val="24"/>
          <w:shd w:val="clear" w:fill="FFFFFF"/>
        </w:rPr>
        <w:t>媒体合作</w:t>
      </w:r>
      <w:r>
        <w:rPr>
          <w:rStyle w:val="6"/>
          <w:rFonts w:hint="eastAsia" w:ascii="微软雅黑" w:hAnsi="微软雅黑" w:eastAsia="微软雅黑" w:cs="微软雅黑"/>
          <w:b w:val="0"/>
          <w:bCs/>
          <w:i w:val="0"/>
          <w:caps w:val="0"/>
          <w:color w:val="auto"/>
          <w:spacing w:val="0"/>
          <w:sz w:val="24"/>
          <w:szCs w:val="24"/>
          <w:shd w:val="clear" w:fill="FFFFFF"/>
          <w:lang w:val="en-US" w:eastAsia="zh-CN"/>
        </w:rPr>
        <w:t>：16619798018</w:t>
      </w:r>
    </w:p>
    <w:sectPr>
      <w:headerReference r:id="rId3" w:type="default"/>
      <w:pgSz w:w="11906" w:h="16838"/>
      <w:pgMar w:top="850" w:right="1133" w:bottom="850" w:left="1133" w:header="567" w:footer="567" w:gutter="0"/>
      <w:pgNumType w:fmt="decimal"/>
      <w:cols w:space="720" w:num="1"/>
      <w:formProt w:val="0"/>
      <w:docGrid w:type="lines" w:linePitch="312" w:charSpace="647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roman"/>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left" w:pos="4200"/>
        <w:tab w:val="clear" w:pos="8306"/>
      </w:tabs>
      <w:jc w:val="left"/>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42BF5"/>
    <w:multiLevelType w:val="singleLevel"/>
    <w:tmpl w:val="8CB42BF5"/>
    <w:lvl w:ilvl="0" w:tentative="0">
      <w:start w:val="1"/>
      <w:numFmt w:val="decimal"/>
      <w:lvlText w:val="(%1)"/>
      <w:lvlJc w:val="left"/>
      <w:pPr>
        <w:ind w:left="425" w:hanging="425"/>
      </w:pPr>
      <w:rPr>
        <w:rFonts w:hint="default"/>
      </w:rPr>
    </w:lvl>
  </w:abstractNum>
  <w:abstractNum w:abstractNumId="1">
    <w:nsid w:val="B362806B"/>
    <w:multiLevelType w:val="singleLevel"/>
    <w:tmpl w:val="B362806B"/>
    <w:lvl w:ilvl="0" w:tentative="0">
      <w:start w:val="1"/>
      <w:numFmt w:val="chineseCounting"/>
      <w:suff w:val="nothing"/>
      <w:lvlText w:val="%1、"/>
      <w:lvlJc w:val="left"/>
      <w:pPr>
        <w:ind w:left="-420" w:firstLine="420"/>
      </w:pPr>
      <w:rPr>
        <w:rFonts w:hint="eastAsia"/>
        <w:sz w:val="32"/>
        <w:szCs w:val="32"/>
      </w:rPr>
    </w:lvl>
  </w:abstractNum>
  <w:abstractNum w:abstractNumId="2">
    <w:nsid w:val="BC75A580"/>
    <w:multiLevelType w:val="singleLevel"/>
    <w:tmpl w:val="BC75A580"/>
    <w:lvl w:ilvl="0" w:tentative="0">
      <w:start w:val="1"/>
      <w:numFmt w:val="decimal"/>
      <w:lvlText w:val="(%1)"/>
      <w:lvlJc w:val="left"/>
      <w:pPr>
        <w:ind w:left="425" w:hanging="425"/>
      </w:pPr>
      <w:rPr>
        <w:rFonts w:hint="default"/>
      </w:rPr>
    </w:lvl>
  </w:abstractNum>
  <w:abstractNum w:abstractNumId="3">
    <w:nsid w:val="F892C7EA"/>
    <w:multiLevelType w:val="singleLevel"/>
    <w:tmpl w:val="F892C7EA"/>
    <w:lvl w:ilvl="0" w:tentative="0">
      <w:start w:val="1"/>
      <w:numFmt w:val="decimal"/>
      <w:lvlText w:val="%1."/>
      <w:lvlJc w:val="left"/>
      <w:pPr>
        <w:ind w:left="425" w:hanging="425"/>
      </w:pPr>
      <w:rPr>
        <w:rFonts w:hint="default"/>
      </w:rPr>
    </w:lvl>
  </w:abstractNum>
  <w:abstractNum w:abstractNumId="4">
    <w:nsid w:val="006ACC15"/>
    <w:multiLevelType w:val="singleLevel"/>
    <w:tmpl w:val="006ACC15"/>
    <w:lvl w:ilvl="0" w:tentative="0">
      <w:start w:val="1"/>
      <w:numFmt w:val="decimal"/>
      <w:suff w:val="nothing"/>
      <w:lvlText w:val="%1、"/>
      <w:lvlJc w:val="left"/>
    </w:lvl>
  </w:abstractNum>
  <w:abstractNum w:abstractNumId="5">
    <w:nsid w:val="40B17A1D"/>
    <w:multiLevelType w:val="singleLevel"/>
    <w:tmpl w:val="40B17A1D"/>
    <w:lvl w:ilvl="0" w:tentative="0">
      <w:start w:val="2"/>
      <w:numFmt w:val="decimal"/>
      <w:suff w:val="nothing"/>
      <w:lvlText w:val="（%1）"/>
      <w:lvlJc w:val="left"/>
    </w:lvl>
  </w:abstractNum>
  <w:abstractNum w:abstractNumId="6">
    <w:nsid w:val="76BE2EB6"/>
    <w:multiLevelType w:val="singleLevel"/>
    <w:tmpl w:val="76BE2EB6"/>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YxOWQ3MTZlZDEwZjM4Zjc1NWI0NTgwY2VlMmIifQ=="/>
  </w:docVars>
  <w:rsids>
    <w:rsidRoot w:val="00000000"/>
    <w:rsid w:val="008607AC"/>
    <w:rsid w:val="02275933"/>
    <w:rsid w:val="031B3B50"/>
    <w:rsid w:val="037773F6"/>
    <w:rsid w:val="03817647"/>
    <w:rsid w:val="046E624C"/>
    <w:rsid w:val="0477710B"/>
    <w:rsid w:val="07404842"/>
    <w:rsid w:val="07916A87"/>
    <w:rsid w:val="079A3F10"/>
    <w:rsid w:val="08B162B3"/>
    <w:rsid w:val="0A665456"/>
    <w:rsid w:val="0B0D593F"/>
    <w:rsid w:val="0B986B82"/>
    <w:rsid w:val="0C842767"/>
    <w:rsid w:val="0D980CE3"/>
    <w:rsid w:val="0DA44716"/>
    <w:rsid w:val="0E372F2D"/>
    <w:rsid w:val="0E603C3C"/>
    <w:rsid w:val="0FF50051"/>
    <w:rsid w:val="114D7E6E"/>
    <w:rsid w:val="13EF6ACA"/>
    <w:rsid w:val="142034A7"/>
    <w:rsid w:val="15745EC0"/>
    <w:rsid w:val="16550FF0"/>
    <w:rsid w:val="167B0B0C"/>
    <w:rsid w:val="17E80EA1"/>
    <w:rsid w:val="18A553C3"/>
    <w:rsid w:val="198B7CB0"/>
    <w:rsid w:val="1A3579C5"/>
    <w:rsid w:val="1ACF18AD"/>
    <w:rsid w:val="1B065B6B"/>
    <w:rsid w:val="1B15395F"/>
    <w:rsid w:val="1BB824FC"/>
    <w:rsid w:val="1BC7354C"/>
    <w:rsid w:val="1C4F0BA4"/>
    <w:rsid w:val="1C673DB1"/>
    <w:rsid w:val="1C9C74B3"/>
    <w:rsid w:val="1C9D3473"/>
    <w:rsid w:val="1E0C7775"/>
    <w:rsid w:val="1FA35977"/>
    <w:rsid w:val="1FC75EF6"/>
    <w:rsid w:val="20267CE2"/>
    <w:rsid w:val="22F05D06"/>
    <w:rsid w:val="239B2981"/>
    <w:rsid w:val="23AF7BED"/>
    <w:rsid w:val="243D0A94"/>
    <w:rsid w:val="247A7E8D"/>
    <w:rsid w:val="24A5014D"/>
    <w:rsid w:val="256C0CC0"/>
    <w:rsid w:val="25C47207"/>
    <w:rsid w:val="25E74EED"/>
    <w:rsid w:val="271A384C"/>
    <w:rsid w:val="27A624A4"/>
    <w:rsid w:val="27C254C6"/>
    <w:rsid w:val="29341171"/>
    <w:rsid w:val="29893B0F"/>
    <w:rsid w:val="298D1D23"/>
    <w:rsid w:val="29E223A9"/>
    <w:rsid w:val="2B5F4C42"/>
    <w:rsid w:val="2B61581B"/>
    <w:rsid w:val="2C3B259F"/>
    <w:rsid w:val="2D39193C"/>
    <w:rsid w:val="2D4D6780"/>
    <w:rsid w:val="2DB853E0"/>
    <w:rsid w:val="2E383E35"/>
    <w:rsid w:val="2E4E02F4"/>
    <w:rsid w:val="2F32728C"/>
    <w:rsid w:val="2FD51F6A"/>
    <w:rsid w:val="30507E4B"/>
    <w:rsid w:val="30DA2DC9"/>
    <w:rsid w:val="3258477F"/>
    <w:rsid w:val="32641B4E"/>
    <w:rsid w:val="32E97B6F"/>
    <w:rsid w:val="32FD2A62"/>
    <w:rsid w:val="337F18A0"/>
    <w:rsid w:val="33DF2E2D"/>
    <w:rsid w:val="358F60B9"/>
    <w:rsid w:val="35AA5BAE"/>
    <w:rsid w:val="361917F5"/>
    <w:rsid w:val="36780574"/>
    <w:rsid w:val="369C53E8"/>
    <w:rsid w:val="376E7AD7"/>
    <w:rsid w:val="37F41412"/>
    <w:rsid w:val="385425E6"/>
    <w:rsid w:val="388465BB"/>
    <w:rsid w:val="38EF44D2"/>
    <w:rsid w:val="390B5C45"/>
    <w:rsid w:val="3A842998"/>
    <w:rsid w:val="3B334E3C"/>
    <w:rsid w:val="3BFB1903"/>
    <w:rsid w:val="3C8C4E8C"/>
    <w:rsid w:val="3E2E06E4"/>
    <w:rsid w:val="3F317CD6"/>
    <w:rsid w:val="3F387472"/>
    <w:rsid w:val="3FCA2AA6"/>
    <w:rsid w:val="3FCB3A5B"/>
    <w:rsid w:val="40304CD5"/>
    <w:rsid w:val="4047615A"/>
    <w:rsid w:val="41A953A8"/>
    <w:rsid w:val="41BC1465"/>
    <w:rsid w:val="42BB3060"/>
    <w:rsid w:val="434821AE"/>
    <w:rsid w:val="43A629C7"/>
    <w:rsid w:val="44510FEC"/>
    <w:rsid w:val="44C17BDD"/>
    <w:rsid w:val="458E6CA3"/>
    <w:rsid w:val="459C2EC7"/>
    <w:rsid w:val="46BF04C1"/>
    <w:rsid w:val="47416C55"/>
    <w:rsid w:val="4765603E"/>
    <w:rsid w:val="48EF6BB9"/>
    <w:rsid w:val="48F63581"/>
    <w:rsid w:val="4B08477A"/>
    <w:rsid w:val="4BC935CE"/>
    <w:rsid w:val="4D7540DE"/>
    <w:rsid w:val="4DAF5A6E"/>
    <w:rsid w:val="4DF152A4"/>
    <w:rsid w:val="4F0630C3"/>
    <w:rsid w:val="4F4B6616"/>
    <w:rsid w:val="4F8B095D"/>
    <w:rsid w:val="51706678"/>
    <w:rsid w:val="519D2A6C"/>
    <w:rsid w:val="51C6720E"/>
    <w:rsid w:val="52CB49C9"/>
    <w:rsid w:val="53895012"/>
    <w:rsid w:val="53A3140E"/>
    <w:rsid w:val="53AA06CD"/>
    <w:rsid w:val="53C8376B"/>
    <w:rsid w:val="55767355"/>
    <w:rsid w:val="55BD6B1C"/>
    <w:rsid w:val="570A7545"/>
    <w:rsid w:val="579D5878"/>
    <w:rsid w:val="587F3C0E"/>
    <w:rsid w:val="59271254"/>
    <w:rsid w:val="592E2FB8"/>
    <w:rsid w:val="5B4E163B"/>
    <w:rsid w:val="5B55200C"/>
    <w:rsid w:val="5B771B1C"/>
    <w:rsid w:val="5BEA11E3"/>
    <w:rsid w:val="5CA710D4"/>
    <w:rsid w:val="5D6C16BD"/>
    <w:rsid w:val="5DE31A8B"/>
    <w:rsid w:val="5E122CA5"/>
    <w:rsid w:val="5EAD3DCB"/>
    <w:rsid w:val="5ECC1E3E"/>
    <w:rsid w:val="608A3536"/>
    <w:rsid w:val="61D352A6"/>
    <w:rsid w:val="626E7F66"/>
    <w:rsid w:val="62F34E08"/>
    <w:rsid w:val="63383C8F"/>
    <w:rsid w:val="64295823"/>
    <w:rsid w:val="66672A38"/>
    <w:rsid w:val="668A2779"/>
    <w:rsid w:val="66E224D9"/>
    <w:rsid w:val="67F704FC"/>
    <w:rsid w:val="690539DF"/>
    <w:rsid w:val="6A985A07"/>
    <w:rsid w:val="6AC441F1"/>
    <w:rsid w:val="6B383C93"/>
    <w:rsid w:val="6C0E3683"/>
    <w:rsid w:val="6C543DEF"/>
    <w:rsid w:val="6CEA6955"/>
    <w:rsid w:val="6DB63E2B"/>
    <w:rsid w:val="6DE86A39"/>
    <w:rsid w:val="6F567A07"/>
    <w:rsid w:val="6F6C7092"/>
    <w:rsid w:val="6FD230F3"/>
    <w:rsid w:val="6FD902CD"/>
    <w:rsid w:val="70146A24"/>
    <w:rsid w:val="718C67DA"/>
    <w:rsid w:val="72F74606"/>
    <w:rsid w:val="73364828"/>
    <w:rsid w:val="749D7426"/>
    <w:rsid w:val="7557416E"/>
    <w:rsid w:val="759147FA"/>
    <w:rsid w:val="76DB640D"/>
    <w:rsid w:val="771E01DF"/>
    <w:rsid w:val="78511348"/>
    <w:rsid w:val="787C04BB"/>
    <w:rsid w:val="78C67FDE"/>
    <w:rsid w:val="791B0F69"/>
    <w:rsid w:val="79477DDA"/>
    <w:rsid w:val="7A401675"/>
    <w:rsid w:val="7C960378"/>
    <w:rsid w:val="7CC16F41"/>
    <w:rsid w:val="7CC67EB5"/>
    <w:rsid w:val="7CC72903"/>
    <w:rsid w:val="7CE30834"/>
    <w:rsid w:val="7D0D7808"/>
    <w:rsid w:val="7DE77B62"/>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semiHidden/>
    <w:unhideWhenUsed/>
    <w:qFormat/>
    <w:uiPriority w:val="99"/>
    <w:rPr>
      <w:color w:val="0000FF"/>
      <w:u w:val="single"/>
    </w:rPr>
  </w:style>
  <w:style w:type="character" w:customStyle="1" w:styleId="8">
    <w:name w:val="默认段落字体1"/>
    <w:autoRedefine/>
    <w:qFormat/>
    <w:uiPriority w:val="0"/>
  </w:style>
  <w:style w:type="character" w:customStyle="1" w:styleId="9">
    <w:name w:val="要点1"/>
    <w:basedOn w:val="8"/>
    <w:autoRedefine/>
    <w:qFormat/>
    <w:uiPriority w:val="0"/>
    <w:rPr>
      <w:b/>
    </w:rPr>
  </w:style>
  <w:style w:type="character" w:customStyle="1" w:styleId="10">
    <w:name w:val="明显强调"/>
    <w:basedOn w:val="8"/>
    <w:autoRedefine/>
    <w:qFormat/>
    <w:uiPriority w:val="0"/>
    <w:rPr>
      <w:i/>
      <w:color w:val="2E75B5"/>
    </w:rPr>
  </w:style>
  <w:style w:type="paragraph" w:customStyle="1" w:styleId="11">
    <w:name w:val="正文11"/>
    <w:autoRedefine/>
    <w:qFormat/>
    <w:uiPriority w:val="0"/>
    <w:pPr>
      <w:widowControl w:val="0"/>
      <w:suppressAutoHyphens w:val="0"/>
      <w:bidi w:val="0"/>
      <w:spacing w:beforeLines="0" w:afterLines="0"/>
      <w:jc w:val="both"/>
    </w:pPr>
    <w:rPr>
      <w:rFonts w:ascii="Times New Roman" w:hAnsi="Times New Roman" w:eastAsia="宋体" w:cs="Times New Roman"/>
      <w:color w:val="auto"/>
      <w:kern w:val="0"/>
      <w:sz w:val="20"/>
      <w:szCs w:val="20"/>
      <w:lang w:val="en-US" w:eastAsia="zh-CN" w:bidi="hi-IN"/>
    </w:rPr>
  </w:style>
  <w:style w:type="paragraph" w:customStyle="1" w:styleId="12">
    <w:name w:val="正文1"/>
    <w:link w:val="18"/>
    <w:autoRedefine/>
    <w:qFormat/>
    <w:uiPriority w:val="0"/>
    <w:pPr>
      <w:widowControl w:val="0"/>
      <w:suppressAutoHyphens w:val="0"/>
      <w:bidi w:val="0"/>
      <w:spacing w:beforeLines="0" w:afterLines="0" w:line="560" w:lineRule="exact"/>
      <w:jc w:val="both"/>
    </w:pPr>
    <w:rPr>
      <w:rFonts w:ascii="Times New Roman" w:hAnsi="Times New Roman" w:eastAsia="方正仿宋_GBK" w:cstheme="minorBidi"/>
      <w:color w:val="auto"/>
      <w:kern w:val="2"/>
      <w:sz w:val="28"/>
      <w:szCs w:val="21"/>
      <w:lang w:val="en-US" w:eastAsia="zh-CN" w:bidi="ar-SA"/>
    </w:rPr>
  </w:style>
  <w:style w:type="paragraph" w:customStyle="1" w:styleId="13">
    <w:name w:val="标题 11"/>
    <w:basedOn w:val="12"/>
    <w:next w:val="12"/>
    <w:autoRedefine/>
    <w:qFormat/>
    <w:uiPriority w:val="9"/>
    <w:pPr>
      <w:keepNext/>
      <w:keepLines/>
      <w:outlineLvl w:val="0"/>
    </w:pPr>
    <w:rPr>
      <w:rFonts w:eastAsia="方正黑体_GBK"/>
      <w:bCs/>
      <w:kern w:val="2"/>
      <w:szCs w:val="44"/>
    </w:rPr>
  </w:style>
  <w:style w:type="paragraph" w:customStyle="1" w:styleId="14">
    <w:name w:val="页脚1"/>
    <w:basedOn w:val="12"/>
    <w:autoRedefine/>
    <w:unhideWhenUsed/>
    <w:qFormat/>
    <w:uiPriority w:val="99"/>
    <w:pPr>
      <w:tabs>
        <w:tab w:val="center" w:pos="4153"/>
        <w:tab w:val="right" w:pos="8306"/>
      </w:tabs>
      <w:snapToGrid w:val="0"/>
      <w:spacing w:line="240" w:lineRule="atLeast"/>
      <w:jc w:val="left"/>
    </w:pPr>
    <w:rPr>
      <w:sz w:val="18"/>
      <w:szCs w:val="18"/>
    </w:rPr>
  </w:style>
  <w:style w:type="paragraph" w:customStyle="1" w:styleId="15">
    <w:name w:val="页眉1"/>
    <w:basedOn w:val="12"/>
    <w:autoRedefine/>
    <w:unhideWhenUsed/>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customStyle="1" w:styleId="16">
    <w:name w:val="副标题1"/>
    <w:basedOn w:val="12"/>
    <w:autoRedefine/>
    <w:qFormat/>
    <w:uiPriority w:val="0"/>
    <w:pPr>
      <w:widowControl w:val="0"/>
      <w:spacing w:line="312" w:lineRule="auto"/>
      <w:jc w:val="center"/>
      <w:outlineLvl w:val="1"/>
    </w:pPr>
    <w:rPr>
      <w:rFonts w:ascii="Arial" w:hAnsi="Arial" w:eastAsia="等线" w:cs="Times New Roman"/>
      <w:b/>
      <w:sz w:val="32"/>
      <w:szCs w:val="24"/>
    </w:rPr>
  </w:style>
  <w:style w:type="paragraph" w:customStyle="1" w:styleId="17">
    <w:name w:val="标题 21"/>
    <w:basedOn w:val="12"/>
    <w:next w:val="12"/>
    <w:autoRedefine/>
    <w:qFormat/>
    <w:uiPriority w:val="0"/>
    <w:pPr>
      <w:keepNext/>
      <w:keepLines/>
      <w:spacing w:line="408" w:lineRule="auto"/>
      <w:outlineLvl w:val="1"/>
    </w:pPr>
    <w:rPr>
      <w:rFonts w:ascii="Arial" w:hAnsi="Arial" w:eastAsia="黑体"/>
      <w:b/>
      <w:sz w:val="32"/>
    </w:rPr>
  </w:style>
  <w:style w:type="character" w:customStyle="1" w:styleId="18">
    <w:name w:val="正文1 Char"/>
    <w:link w:val="12"/>
    <w:autoRedefine/>
    <w:qFormat/>
    <w:uiPriority w:val="0"/>
    <w:rPr>
      <w:rFonts w:ascii="Times New Roman" w:hAnsi="Times New Roman" w:eastAsia="方正仿宋_GBK" w:cstheme="minorBidi"/>
      <w:color w:val="auto"/>
      <w:kern w:val="2"/>
      <w:sz w:val="28"/>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0B3D-A5EE-4484-AD9C-89763CEADCDD}">
  <ds:schemaRefs/>
</ds:datastoreItem>
</file>

<file path=docProps/app.xml><?xml version="1.0" encoding="utf-8"?>
<Properties xmlns="http://schemas.openxmlformats.org/officeDocument/2006/extended-properties" xmlns:vt="http://schemas.openxmlformats.org/officeDocument/2006/docPropsVTypes">
  <Template>Normal</Template>
  <Pages>6</Pages>
  <Words>3092</Words>
  <Characters>3351</Characters>
  <Paragraphs>67</Paragraphs>
  <TotalTime>5</TotalTime>
  <ScaleCrop>false</ScaleCrop>
  <LinksUpToDate>false</LinksUpToDate>
  <CharactersWithSpaces>3530</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2021-07-02T01:54:00Z</dcterms:created>
  <dc:creator>吴洋</dc:creator>
  <cp:lastModifiedBy>Administrator</cp:lastModifiedBy>
  <cp:lastPrinted>2022-04-18T00:57:00Z</cp:lastPrinted>
  <dcterms:modified xsi:type="dcterms:W3CDTF">2024-04-02T02:35:24Z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24524F222E0B49BF965E9DF159589161_13</vt:lpwstr>
  </property>
  <property fmtid="{D5CDD505-2E9C-101B-9397-08002B2CF9AE}" pid="3" name="KSOProductBuildVer">
    <vt:lpwstr>2052-12.1.0.16388</vt:lpwstr>
  </property>
  <property fmtid="{D5CDD505-2E9C-101B-9397-08002B2CF9AE}" pid="4" name="KSOSaveFontToCloudKey">
    <vt:lpwstr>620910901_btnclosed</vt:lpwstr>
  </property>
</Properties>
</file>