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61D" w:rsidRPr="008B2EB8" w:rsidRDefault="0052628F" w:rsidP="006E1921">
      <w:pPr>
        <w:tabs>
          <w:tab w:val="left" w:pos="7950"/>
          <w:tab w:val="right" w:pos="11880"/>
        </w:tabs>
        <w:ind w:left="99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-69138</wp:posOffset>
            </wp:positionH>
            <wp:positionV relativeFrom="paragraph">
              <wp:posOffset>0</wp:posOffset>
            </wp:positionV>
            <wp:extent cx="8241588" cy="952500"/>
            <wp:effectExtent l="0" t="0" r="762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PS预登记-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5141" cy="955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2CF" w:rsidRPr="008B2EB8">
        <w:rPr>
          <w:rFonts w:ascii="Arial" w:hAnsi="Arial" w:cs="Arial"/>
        </w:rPr>
        <w:tab/>
      </w:r>
      <w:r w:rsidR="002F0732" w:rsidRPr="008B2EB8">
        <w:rPr>
          <w:rFonts w:ascii="Arial" w:hAnsi="Arial" w:cs="Arial"/>
        </w:rPr>
        <w:tab/>
      </w:r>
    </w:p>
    <w:p w:rsidR="00887C87" w:rsidRPr="008B2EB8" w:rsidRDefault="003772CF" w:rsidP="003772CF">
      <w:pPr>
        <w:tabs>
          <w:tab w:val="right" w:pos="11880"/>
        </w:tabs>
        <w:ind w:left="990"/>
        <w:rPr>
          <w:rFonts w:ascii="Arial" w:hAnsi="Arial" w:cs="Arial"/>
        </w:rPr>
      </w:pPr>
      <w:r w:rsidRPr="008B2EB8">
        <w:rPr>
          <w:rFonts w:ascii="Arial" w:hAnsi="Arial" w:cs="Arial"/>
        </w:rPr>
        <w:tab/>
      </w:r>
    </w:p>
    <w:p w:rsidR="00887C87" w:rsidRPr="008B2EB8" w:rsidRDefault="00692094" w:rsidP="002F0732">
      <w:pPr>
        <w:tabs>
          <w:tab w:val="left" w:pos="7336"/>
          <w:tab w:val="right" w:pos="11880"/>
        </w:tabs>
        <w:ind w:left="990"/>
        <w:rPr>
          <w:rFonts w:ascii="Arial" w:hAnsi="Arial" w:cs="Arial"/>
        </w:rPr>
      </w:pPr>
      <w:bookmarkStart w:id="0" w:name="_GoBack"/>
      <w:r w:rsidRPr="008B2EB8">
        <w:rPr>
          <w:rFonts w:ascii="Arial" w:hAnsi="Arial" w:cs="Arial"/>
        </w:rPr>
        <w:tab/>
      </w:r>
      <w:r w:rsidR="002F0732" w:rsidRPr="008B2EB8">
        <w:rPr>
          <w:rFonts w:ascii="Arial" w:hAnsi="Arial" w:cs="Arial"/>
        </w:rPr>
        <w:tab/>
      </w:r>
    </w:p>
    <w:bookmarkEnd w:id="0"/>
    <w:p w:rsidR="00887C87" w:rsidRPr="008B2EB8" w:rsidRDefault="005216E5" w:rsidP="0052628F">
      <w:pPr>
        <w:tabs>
          <w:tab w:val="left" w:pos="8980"/>
          <w:tab w:val="right" w:pos="11880"/>
        </w:tabs>
        <w:ind w:left="990"/>
        <w:rPr>
          <w:rFonts w:ascii="Arial" w:hAnsi="Arial" w:cs="Arial" w:hint="eastAsia"/>
        </w:rPr>
      </w:pPr>
      <w:r w:rsidRPr="008B2EB8">
        <w:rPr>
          <w:rFonts w:ascii="Arial" w:hAnsi="Arial" w:cs="Arial"/>
        </w:rPr>
        <w:tab/>
      </w:r>
      <w:r w:rsidR="0052628F">
        <w:rPr>
          <w:rFonts w:ascii="Arial" w:hAnsi="Arial" w:cs="Arial"/>
        </w:rPr>
        <w:tab/>
      </w:r>
    </w:p>
    <w:tbl>
      <w:tblPr>
        <w:tblStyle w:val="a3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top w:w="115" w:type="dxa"/>
          <w:left w:w="14" w:type="dxa"/>
          <w:bottom w:w="115" w:type="dxa"/>
          <w:right w:w="14" w:type="dxa"/>
        </w:tblCellMar>
        <w:tblLook w:val="04A0" w:firstRow="1" w:lastRow="0" w:firstColumn="1" w:lastColumn="0" w:noHBand="0" w:noVBand="1"/>
      </w:tblPr>
      <w:tblGrid>
        <w:gridCol w:w="1992"/>
        <w:gridCol w:w="7947"/>
      </w:tblGrid>
      <w:tr w:rsidR="00F07028" w:rsidRPr="008B2EB8" w:rsidTr="0029078A">
        <w:trPr>
          <w:trHeight w:val="360"/>
        </w:trPr>
        <w:tc>
          <w:tcPr>
            <w:tcW w:w="1992" w:type="dxa"/>
          </w:tcPr>
          <w:p w:rsidR="00F07028" w:rsidRPr="00F521A1" w:rsidRDefault="00F07028" w:rsidP="0029078A">
            <w:pPr>
              <w:spacing w:line="260" w:lineRule="atLeast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F521A1">
              <w:rPr>
                <w:rFonts w:ascii="宋体" w:eastAsia="宋体" w:hAnsi="宋体" w:cs="Arial" w:hint="eastAsia"/>
                <w:b/>
                <w:sz w:val="20"/>
                <w:szCs w:val="20"/>
                <w:lang w:eastAsia="zh-CN"/>
              </w:rPr>
              <w:t>展会名称</w:t>
            </w:r>
          </w:p>
        </w:tc>
        <w:tc>
          <w:tcPr>
            <w:tcW w:w="7947" w:type="dxa"/>
          </w:tcPr>
          <w:p w:rsidR="00F07028" w:rsidRPr="009E2DEA" w:rsidRDefault="0065735E" w:rsidP="0029078A">
            <w:pPr>
              <w:spacing w:line="260" w:lineRule="atLeas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E2DEA">
              <w:rPr>
                <w:rFonts w:ascii="Arial" w:eastAsia="宋体" w:hAnsi="Arial" w:cs="Arial"/>
                <w:sz w:val="20"/>
                <w:szCs w:val="20"/>
                <w:lang w:eastAsia="zh-CN"/>
              </w:rPr>
              <w:t>SPS – Smart Production Solutions Guangzhou</w:t>
            </w:r>
            <w:r w:rsidR="00BD43F5" w:rsidRPr="009E2DEA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广州国际智能制造技术与装备展览会</w:t>
            </w:r>
          </w:p>
        </w:tc>
      </w:tr>
      <w:tr w:rsidR="00F07028" w:rsidRPr="008B2EB8" w:rsidTr="0029078A">
        <w:trPr>
          <w:trHeight w:val="360"/>
        </w:trPr>
        <w:tc>
          <w:tcPr>
            <w:tcW w:w="1992" w:type="dxa"/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C0074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展会日期</w:t>
            </w:r>
          </w:p>
        </w:tc>
        <w:tc>
          <w:tcPr>
            <w:tcW w:w="7947" w:type="dxa"/>
          </w:tcPr>
          <w:p w:rsidR="00F07028" w:rsidRPr="008B2EB8" w:rsidRDefault="00F07028" w:rsidP="0088514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77F40">
              <w:rPr>
                <w:rFonts w:ascii="Arial" w:eastAsia="宋体" w:hAnsi="Arial" w:cs="Arial"/>
                <w:sz w:val="20"/>
                <w:szCs w:val="20"/>
                <w:lang w:eastAsia="zh-CN"/>
              </w:rPr>
              <w:t>202</w:t>
            </w:r>
            <w:r w:rsidR="0052628F">
              <w:rPr>
                <w:rFonts w:ascii="Arial" w:eastAsia="宋体" w:hAnsi="Arial" w:cs="Arial"/>
                <w:sz w:val="20"/>
                <w:szCs w:val="20"/>
                <w:lang w:eastAsia="zh-CN"/>
              </w:rPr>
              <w:t>5</w:t>
            </w:r>
            <w:r w:rsidRPr="00977F40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年</w:t>
            </w:r>
            <w:r w:rsidR="0052628F">
              <w:rPr>
                <w:rFonts w:ascii="Arial" w:eastAsia="宋体" w:hAnsi="Arial" w:cs="Arial"/>
                <w:sz w:val="20"/>
                <w:szCs w:val="20"/>
                <w:lang w:eastAsia="zh-CN"/>
              </w:rPr>
              <w:t>2</w:t>
            </w:r>
            <w:r w:rsidRPr="00977F40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月</w:t>
            </w:r>
            <w:r w:rsidR="0052628F">
              <w:rPr>
                <w:rFonts w:ascii="Arial" w:eastAsia="宋体" w:hAnsi="Arial" w:cs="Arial"/>
                <w:sz w:val="20"/>
                <w:szCs w:val="20"/>
                <w:lang w:eastAsia="zh-CN"/>
              </w:rPr>
              <w:t>25</w:t>
            </w:r>
            <w:r w:rsidRPr="00977F40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至</w:t>
            </w:r>
            <w:r w:rsidR="0052628F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2</w:t>
            </w:r>
            <w:r w:rsidR="0052628F">
              <w:rPr>
                <w:rFonts w:ascii="Arial" w:eastAsia="宋体" w:hAnsi="Arial" w:cs="Arial"/>
                <w:sz w:val="20"/>
                <w:szCs w:val="20"/>
                <w:lang w:eastAsia="zh-CN"/>
              </w:rPr>
              <w:t>7</w:t>
            </w:r>
            <w:r w:rsidRPr="00977F40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日</w:t>
            </w:r>
          </w:p>
        </w:tc>
      </w:tr>
      <w:tr w:rsidR="00F07028" w:rsidRPr="008B2EB8" w:rsidTr="0029078A">
        <w:tc>
          <w:tcPr>
            <w:tcW w:w="1992" w:type="dxa"/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C0074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开放时间</w:t>
            </w:r>
          </w:p>
        </w:tc>
        <w:tc>
          <w:tcPr>
            <w:tcW w:w="7947" w:type="dxa"/>
          </w:tcPr>
          <w:p w:rsidR="00F07028" w:rsidRDefault="00F07028" w:rsidP="0029078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977F40">
              <w:rPr>
                <w:rFonts w:ascii="Arial" w:eastAsia="宋体" w:hAnsi="Arial" w:cs="Arial"/>
                <w:sz w:val="20"/>
                <w:szCs w:val="20"/>
                <w:lang w:eastAsia="zh-CN"/>
              </w:rPr>
              <w:t>202</w:t>
            </w:r>
            <w:r w:rsidR="0052628F">
              <w:rPr>
                <w:rFonts w:ascii="Arial" w:eastAsia="宋体" w:hAnsi="Arial" w:cs="Arial"/>
                <w:sz w:val="20"/>
                <w:szCs w:val="20"/>
                <w:lang w:eastAsia="zh-CN"/>
              </w:rPr>
              <w:t>5</w:t>
            </w:r>
            <w:r w:rsidRPr="00977F40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年</w:t>
            </w:r>
            <w:r w:rsidR="0052628F">
              <w:rPr>
                <w:rFonts w:ascii="Arial" w:eastAsia="宋体" w:hAnsi="Arial" w:cs="Arial"/>
                <w:sz w:val="20"/>
                <w:szCs w:val="20"/>
                <w:lang w:eastAsia="zh-CN"/>
              </w:rPr>
              <w:t>2</w:t>
            </w:r>
            <w:r w:rsidRPr="00977F40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月</w:t>
            </w:r>
            <w:r w:rsidR="0052628F">
              <w:rPr>
                <w:rFonts w:ascii="Arial" w:eastAsia="宋体" w:hAnsi="Arial" w:cs="Arial"/>
                <w:sz w:val="20"/>
                <w:szCs w:val="20"/>
                <w:lang w:eastAsia="zh-CN"/>
              </w:rPr>
              <w:t>25</w:t>
            </w:r>
            <w:r w:rsidRPr="00977F40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至</w:t>
            </w:r>
            <w:r w:rsidR="0052628F">
              <w:rPr>
                <w:rFonts w:ascii="Arial" w:eastAsia="宋体" w:hAnsi="Arial" w:cs="Arial"/>
                <w:sz w:val="20"/>
                <w:szCs w:val="20"/>
                <w:lang w:eastAsia="zh-CN"/>
              </w:rPr>
              <w:t>26</w:t>
            </w:r>
            <w:r w:rsidRPr="00977F40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日</w:t>
            </w:r>
            <w:r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  </w:t>
            </w:r>
            <w:r w:rsidRPr="00DC0074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上午</w:t>
            </w:r>
            <w:r w:rsidRPr="00DC007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9:30 – </w:t>
            </w:r>
            <w:r w:rsidRPr="00DC0074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下午</w:t>
            </w:r>
            <w:r w:rsidRPr="00DC007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5:00</w:t>
            </w:r>
          </w:p>
          <w:p w:rsidR="00F07028" w:rsidRPr="008B2EB8" w:rsidRDefault="00F07028" w:rsidP="0088514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77F40">
              <w:rPr>
                <w:rFonts w:ascii="Arial" w:eastAsia="宋体" w:hAnsi="Arial" w:cs="Arial"/>
                <w:sz w:val="20"/>
                <w:szCs w:val="20"/>
                <w:lang w:eastAsia="zh-CN"/>
              </w:rPr>
              <w:t>202</w:t>
            </w:r>
            <w:r w:rsidR="0052628F">
              <w:rPr>
                <w:rFonts w:ascii="Arial" w:eastAsia="宋体" w:hAnsi="Arial" w:cs="Arial"/>
                <w:sz w:val="20"/>
                <w:szCs w:val="20"/>
                <w:lang w:eastAsia="zh-CN"/>
              </w:rPr>
              <w:t>5</w:t>
            </w:r>
            <w:r w:rsidRPr="00977F40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年</w:t>
            </w:r>
            <w:r w:rsidR="0052628F">
              <w:rPr>
                <w:rFonts w:ascii="Arial" w:eastAsia="宋体" w:hAnsi="Arial" w:cs="Arial"/>
                <w:sz w:val="20"/>
                <w:szCs w:val="20"/>
                <w:lang w:eastAsia="zh-CN"/>
              </w:rPr>
              <w:t>2</w:t>
            </w:r>
            <w:r w:rsidRPr="00977F40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月</w:t>
            </w:r>
            <w:r w:rsidR="0052628F">
              <w:rPr>
                <w:rFonts w:ascii="Arial" w:eastAsia="宋体" w:hAnsi="Arial" w:cs="Arial"/>
                <w:sz w:val="20"/>
                <w:szCs w:val="20"/>
                <w:lang w:eastAsia="zh-CN"/>
              </w:rPr>
              <w:t>27</w:t>
            </w:r>
            <w:r w:rsidRPr="00977F40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日</w:t>
            </w:r>
            <w:r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         </w:t>
            </w:r>
            <w:r w:rsidR="00F9531F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 </w:t>
            </w:r>
            <w:r w:rsidRPr="00DC0074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上午</w:t>
            </w:r>
            <w:r w:rsidRPr="00DC007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9:30 – </w:t>
            </w:r>
            <w:r w:rsidRPr="00DC0074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下午</w:t>
            </w:r>
            <w:r w:rsidRPr="00DC0074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4:00</w:t>
            </w:r>
          </w:p>
        </w:tc>
      </w:tr>
      <w:tr w:rsidR="00F07028" w:rsidRPr="008B2EB8" w:rsidTr="0029078A">
        <w:tc>
          <w:tcPr>
            <w:tcW w:w="1992" w:type="dxa"/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D1F58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地点</w:t>
            </w:r>
          </w:p>
        </w:tc>
        <w:tc>
          <w:tcPr>
            <w:tcW w:w="7947" w:type="dxa"/>
          </w:tcPr>
          <w:p w:rsidR="00F07028" w:rsidRPr="002D1F58" w:rsidRDefault="00F07028" w:rsidP="00897BC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D1F5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中国进出口商品交易会</w:t>
            </w:r>
            <w:proofErr w:type="gramStart"/>
            <w:r w:rsidRPr="002D1F5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琶</w:t>
            </w:r>
            <w:proofErr w:type="gramEnd"/>
            <w:r w:rsidRPr="002D1F5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洲展馆</w:t>
            </w:r>
            <w:r w:rsidR="00F9531F">
              <w:rPr>
                <w:rFonts w:ascii="Arial" w:eastAsia="宋体" w:hAnsi="Arial" w:cs="Arial"/>
                <w:sz w:val="20"/>
                <w:szCs w:val="20"/>
                <w:lang w:eastAsia="zh-CN"/>
              </w:rPr>
              <w:t>A</w:t>
            </w:r>
            <w:r w:rsidRPr="002D1F5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区</w: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br/>
            </w:r>
            <w:r w:rsidRPr="002D1F5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中国</w:t>
            </w:r>
            <w:r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, </w:t>
            </w:r>
            <w:r w:rsidRPr="002D1F5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广州</w:t>
            </w:r>
          </w:p>
        </w:tc>
      </w:tr>
      <w:tr w:rsidR="00F07028" w:rsidRPr="008B2EB8" w:rsidTr="0029078A">
        <w:tc>
          <w:tcPr>
            <w:tcW w:w="1992" w:type="dxa"/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D1F58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展会面积</w:t>
            </w:r>
          </w:p>
        </w:tc>
        <w:tc>
          <w:tcPr>
            <w:tcW w:w="7947" w:type="dxa"/>
          </w:tcPr>
          <w:p w:rsidR="00F07028" w:rsidRPr="008B2EB8" w:rsidRDefault="00F9531F" w:rsidP="006E1921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>7</w:t>
            </w:r>
            <w:r w:rsidR="00451090" w:rsidRPr="00451090">
              <w:rPr>
                <w:rFonts w:ascii="Arial" w:eastAsia="宋体" w:hAnsi="Arial" w:cs="Arial"/>
                <w:sz w:val="20"/>
                <w:szCs w:val="20"/>
                <w:lang w:eastAsia="zh-CN"/>
              </w:rPr>
              <w:t>0,000</w:t>
            </w:r>
            <w:r w:rsidR="00F07028"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="00F07028" w:rsidRPr="002D1F5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平方米</w:t>
            </w:r>
            <w:r w:rsidR="00F07028"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="00211070">
              <w:rPr>
                <w:rFonts w:ascii="Arial" w:eastAsia="宋体" w:hAnsi="Arial" w:cs="Arial"/>
                <w:sz w:val="20"/>
                <w:szCs w:val="20"/>
                <w:lang w:eastAsia="zh-CN"/>
              </w:rPr>
              <w:t>（</w:t>
            </w:r>
            <w:r w:rsidR="00211070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预计）</w:t>
            </w:r>
          </w:p>
        </w:tc>
      </w:tr>
      <w:tr w:rsidR="00F07028" w:rsidRPr="008B2EB8" w:rsidTr="0029078A">
        <w:tc>
          <w:tcPr>
            <w:tcW w:w="1992" w:type="dxa"/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D1F58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展商数目</w:t>
            </w:r>
          </w:p>
        </w:tc>
        <w:tc>
          <w:tcPr>
            <w:tcW w:w="7947" w:type="dxa"/>
          </w:tcPr>
          <w:p w:rsidR="00F07028" w:rsidRPr="008B2EB8" w:rsidRDefault="00F9531F" w:rsidP="009A2FEB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>900+</w:t>
            </w:r>
            <w:r w:rsidR="002766B9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="00451090"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>(</w:t>
            </w: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预计</w:t>
            </w:r>
            <w:r w:rsidR="00451090"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>)</w:t>
            </w:r>
          </w:p>
        </w:tc>
      </w:tr>
      <w:tr w:rsidR="00F07028" w:rsidRPr="008B2EB8" w:rsidTr="0029078A">
        <w:tc>
          <w:tcPr>
            <w:tcW w:w="1992" w:type="dxa"/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D1F58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观众数目</w:t>
            </w:r>
          </w:p>
        </w:tc>
        <w:tc>
          <w:tcPr>
            <w:tcW w:w="7947" w:type="dxa"/>
          </w:tcPr>
          <w:p w:rsidR="00F07028" w:rsidRPr="008B2EB8" w:rsidRDefault="00F9531F" w:rsidP="009A2FEB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>70</w:t>
            </w:r>
            <w:r w:rsidR="00F07028"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>,</w:t>
            </w:r>
            <w:r w:rsidR="00451090">
              <w:rPr>
                <w:rFonts w:ascii="Arial" w:eastAsia="宋体" w:hAnsi="Arial" w:cs="Arial"/>
                <w:sz w:val="20"/>
                <w:szCs w:val="20"/>
                <w:lang w:eastAsia="zh-CN"/>
              </w:rPr>
              <w:t>0</w: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>00</w:t>
            </w:r>
            <w:r w:rsidR="00F07028"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="00F07028" w:rsidRPr="002D1F5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名</w:t>
            </w:r>
            <w:r w:rsidR="00F07028"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预计</w:t>
            </w:r>
            <w:r w:rsidR="006E1921"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>)</w:t>
            </w:r>
          </w:p>
        </w:tc>
      </w:tr>
      <w:tr w:rsidR="00F07028" w:rsidRPr="008B2EB8" w:rsidTr="0029078A">
        <w:tc>
          <w:tcPr>
            <w:tcW w:w="1992" w:type="dxa"/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D1F58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展会主题</w:t>
            </w:r>
          </w:p>
        </w:tc>
        <w:tc>
          <w:tcPr>
            <w:tcW w:w="7947" w:type="dxa"/>
          </w:tcPr>
          <w:p w:rsidR="00F07028" w:rsidRPr="008B2EB8" w:rsidRDefault="00F9531F" w:rsidP="0029078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F9531F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深耕工业自动化，成就多元产业应用</w:t>
            </w:r>
            <w:r w:rsidR="00632238" w:rsidRPr="0063223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（</w: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>F</w:t>
            </w: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orging</w: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smarter production, shaping limitless possibilities</w:t>
            </w:r>
            <w:r w:rsidR="00632238" w:rsidRPr="0063223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）</w:t>
            </w:r>
          </w:p>
        </w:tc>
      </w:tr>
      <w:tr w:rsidR="00F07028" w:rsidRPr="008B2EB8" w:rsidTr="0029078A">
        <w:tc>
          <w:tcPr>
            <w:tcW w:w="1992" w:type="dxa"/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D1F58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展品范围</w:t>
            </w:r>
          </w:p>
        </w:tc>
        <w:tc>
          <w:tcPr>
            <w:tcW w:w="7947" w:type="dxa"/>
          </w:tcPr>
          <w:p w:rsidR="00F07028" w:rsidRPr="00451090" w:rsidRDefault="00F9531F" w:rsidP="0029078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9531F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传感技术、驱动系统及运动控制、机械基础设施、控制技术、工业软件和</w:t>
            </w:r>
            <w:r w:rsidRPr="00F9531F">
              <w:rPr>
                <w:rFonts w:ascii="Arial" w:eastAsia="宋体" w:hAnsi="Arial" w:cs="Arial"/>
                <w:sz w:val="20"/>
                <w:szCs w:val="20"/>
                <w:lang w:eastAsia="zh-CN"/>
              </w:rPr>
              <w:t>IT</w:t>
            </w:r>
            <w:r w:rsidRPr="00F9531F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、连接技术、工业机器人、项目集成与服务、工业通信、智能装备及系统集成、人机界面装置、工厂自动化等</w:t>
            </w:r>
          </w:p>
        </w:tc>
      </w:tr>
      <w:tr w:rsidR="00F07028" w:rsidRPr="008B2EB8" w:rsidTr="0029078A">
        <w:tc>
          <w:tcPr>
            <w:tcW w:w="1992" w:type="dxa"/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D1F58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目标观众</w:t>
            </w:r>
          </w:p>
        </w:tc>
        <w:tc>
          <w:tcPr>
            <w:tcW w:w="7947" w:type="dxa"/>
          </w:tcPr>
          <w:p w:rsidR="00F07028" w:rsidRPr="008B2EB8" w:rsidRDefault="00F9531F" w:rsidP="0029078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光伏、锂电、智能装备、机械工程、半导体、</w:t>
            </w: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>C</w:t>
            </w: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制造、电子工程、汽车工程、包装印刷、能源管理、机械工程、机床及相关行业、工业机器人、仓储物流、智能家电、医疗制药、计算机软、硬件、</w:t>
            </w: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I</w: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>T</w:t>
            </w: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、工业自动化、消费日化、环保工程、照明工程、水利水电、交通运输、船舶制造、测量、石油化工、军工、航空航天、轻工机械、</w:t>
            </w:r>
            <w:r w:rsidR="00CD56BC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纺织鞋服、食品饮料等</w:t>
            </w:r>
            <w:r w:rsidR="00CD56BC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2</w:t>
            </w:r>
            <w:r w:rsidR="00CD56BC">
              <w:rPr>
                <w:rFonts w:ascii="Arial" w:eastAsia="宋体" w:hAnsi="Arial" w:cs="Arial"/>
                <w:sz w:val="20"/>
                <w:szCs w:val="20"/>
                <w:lang w:eastAsia="zh-CN"/>
              </w:rPr>
              <w:t>0+</w:t>
            </w:r>
            <w:r w:rsidR="00CD56BC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应用行业</w:t>
            </w:r>
            <w:r w:rsidR="00F0702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。</w:t>
            </w:r>
          </w:p>
        </w:tc>
      </w:tr>
      <w:tr w:rsidR="00F07028" w:rsidRPr="008B2EB8" w:rsidTr="0029078A">
        <w:tc>
          <w:tcPr>
            <w:tcW w:w="1992" w:type="dxa"/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D1F58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参展费用</w:t>
            </w:r>
          </w:p>
        </w:tc>
        <w:tc>
          <w:tcPr>
            <w:tcW w:w="7947" w:type="dxa"/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D1F5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标准展位</w:t>
            </w:r>
            <w:r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: </w:t>
            </w:r>
            <w:r w:rsidRPr="002D1F5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人民币</w:t>
            </w:r>
            <w:r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1</w: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>1,700/</w:t>
            </w:r>
            <w:r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9 </w:t>
            </w:r>
            <w:r w:rsidRPr="002D1F5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平方米</w:t>
            </w:r>
          </w:p>
          <w:p w:rsidR="00F07028" w:rsidRPr="008B2EB8" w:rsidRDefault="00F07028" w:rsidP="002556E7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D1F5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光地</w:t>
            </w:r>
            <w:r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(</w:t>
            </w:r>
            <w:r w:rsidR="00592D71">
              <w:rPr>
                <w:rFonts w:ascii="Arial" w:eastAsia="宋体" w:hAnsi="Arial" w:cs="Arial"/>
                <w:sz w:val="20"/>
                <w:szCs w:val="20"/>
                <w:lang w:eastAsia="zh-CN"/>
              </w:rPr>
              <w:t>18</w:t>
            </w:r>
            <w:r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 </w:t>
            </w:r>
            <w:r w:rsidRPr="002D1F5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平方米起租</w:t>
            </w:r>
            <w:r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): </w:t>
            </w:r>
            <w:r w:rsidRPr="002D1F5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人民币</w:t>
            </w:r>
            <w:r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>1,</w:t>
            </w:r>
            <w:r w:rsidR="002556E7">
              <w:rPr>
                <w:rFonts w:ascii="Arial" w:eastAsia="宋体" w:hAnsi="Arial" w:cs="Arial"/>
                <w:sz w:val="20"/>
                <w:szCs w:val="20"/>
                <w:lang w:eastAsia="zh-CN"/>
              </w:rPr>
              <w:t>2</w:t>
            </w:r>
            <w:r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>00/</w:t>
            </w:r>
            <w:r w:rsidRPr="002D1F58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平方米</w:t>
            </w:r>
          </w:p>
        </w:tc>
      </w:tr>
      <w:tr w:rsidR="00F07028" w:rsidRPr="008B2EB8" w:rsidTr="0029078A">
        <w:tc>
          <w:tcPr>
            <w:tcW w:w="1992" w:type="dxa"/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D1F58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同期活动</w:t>
            </w:r>
            <w:r w:rsidR="00002E0E"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>(</w:t>
            </w:r>
            <w:r w:rsidR="00CD56BC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2</w:t>
            </w:r>
            <w:r w:rsidR="00CD56BC">
              <w:rPr>
                <w:rFonts w:ascii="Arial" w:eastAsia="宋体" w:hAnsi="Arial" w:cs="Arial"/>
                <w:sz w:val="20"/>
                <w:szCs w:val="20"/>
                <w:lang w:eastAsia="zh-CN"/>
              </w:rPr>
              <w:t>024</w:t>
            </w:r>
            <w:r w:rsidR="00CD56BC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年</w:t>
            </w:r>
            <w:r w:rsidR="00002E0E"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947" w:type="dxa"/>
          </w:tcPr>
          <w:p w:rsidR="00D9111F" w:rsidRDefault="00D9111F" w:rsidP="002A115D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111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“智能制造</w:t>
            </w:r>
            <w:r w:rsidRPr="00D9111F">
              <w:rPr>
                <w:rFonts w:ascii="Arial" w:eastAsia="宋体" w:hAnsi="Arial" w:cs="Arial"/>
                <w:kern w:val="0"/>
                <w:sz w:val="20"/>
                <w:szCs w:val="20"/>
              </w:rPr>
              <w:t>+</w:t>
            </w:r>
            <w:r w:rsidRPr="00D9111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未来”主论坛</w:t>
            </w:r>
          </w:p>
          <w:p w:rsidR="00760571" w:rsidRDefault="00760571" w:rsidP="002A115D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新产品新技术发布区</w:t>
            </w:r>
            <w:r w:rsidRPr="00D9111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——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特别专场</w:t>
            </w:r>
          </w:p>
          <w:p w:rsidR="004E4203" w:rsidRPr="004E4203" w:rsidRDefault="004E4203" w:rsidP="004E4203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“机器人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+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”赋能千行百业</w:t>
            </w:r>
          </w:p>
          <w:p w:rsidR="00D9111F" w:rsidRDefault="00D9111F" w:rsidP="002A115D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111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与隐形冠军对话系列论坛——工业通</w:t>
            </w:r>
            <w:r w:rsidR="004E420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信</w:t>
            </w:r>
          </w:p>
          <w:p w:rsidR="00D9111F" w:rsidRDefault="00D9111F" w:rsidP="002A115D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111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智能生产解决方案论坛——新能源</w:t>
            </w:r>
          </w:p>
          <w:p w:rsidR="00D9111F" w:rsidRDefault="00D9111F" w:rsidP="002A115D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111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智能生产解决方案论坛——汽车</w:t>
            </w:r>
            <w:r w:rsidR="004E420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制造行业</w:t>
            </w:r>
          </w:p>
          <w:p w:rsidR="004E4203" w:rsidRDefault="004E4203" w:rsidP="002A115D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初创企业演讲专场</w:t>
            </w:r>
          </w:p>
          <w:p w:rsidR="00D9111F" w:rsidRDefault="00D9111F" w:rsidP="002A115D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111F">
              <w:rPr>
                <w:rFonts w:ascii="Arial" w:eastAsia="宋体" w:hAnsi="Arial" w:cs="Arial"/>
                <w:kern w:val="0"/>
                <w:sz w:val="20"/>
                <w:szCs w:val="20"/>
              </w:rPr>
              <w:t>TSN</w:t>
            </w:r>
            <w:r w:rsidRPr="00D9111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（时间敏感网络）技术论坛</w:t>
            </w:r>
          </w:p>
          <w:p w:rsidR="00D9111F" w:rsidRDefault="00D9111F" w:rsidP="002A115D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111F">
              <w:rPr>
                <w:rFonts w:ascii="Arial" w:eastAsia="宋体" w:hAnsi="Arial" w:cs="Arial"/>
                <w:kern w:val="0"/>
                <w:sz w:val="20"/>
                <w:szCs w:val="20"/>
              </w:rPr>
              <w:t>OPC UA</w:t>
            </w:r>
            <w:r w:rsidRPr="00D9111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论坛——</w:t>
            </w:r>
            <w:r w:rsidR="004E4203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助力实现智能制造及企业数字化</w:t>
            </w:r>
          </w:p>
          <w:p w:rsidR="00D9111F" w:rsidRDefault="004E4203" w:rsidP="002A115D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珠三角智能制造大会</w:t>
            </w:r>
          </w:p>
          <w:p w:rsidR="00F07028" w:rsidRDefault="00D9111F" w:rsidP="00D9111F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111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数智时代</w:t>
            </w:r>
            <w:proofErr w:type="gramEnd"/>
            <w:r w:rsidRPr="00D911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· </w:t>
            </w:r>
            <w:r w:rsidRPr="00D9111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控制技术创新与应用研讨会</w:t>
            </w:r>
          </w:p>
          <w:p w:rsidR="004E4203" w:rsidRDefault="004E4203" w:rsidP="00D9111F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数字化底座与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零碳工厂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建设及应用沙龙</w:t>
            </w:r>
          </w:p>
          <w:p w:rsidR="004E4203" w:rsidRPr="00D9111F" w:rsidRDefault="004E4203" w:rsidP="00D9111F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数字化驱动自主创新与实践应用高峰论坛</w:t>
            </w:r>
          </w:p>
        </w:tc>
      </w:tr>
      <w:tr w:rsidR="00F07028" w:rsidRPr="008B2EB8" w:rsidTr="0029078A">
        <w:tc>
          <w:tcPr>
            <w:tcW w:w="1992" w:type="dxa"/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D1F58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入场资格</w:t>
            </w:r>
          </w:p>
        </w:tc>
        <w:tc>
          <w:tcPr>
            <w:tcW w:w="7947" w:type="dxa"/>
          </w:tcPr>
          <w:p w:rsidR="00F07028" w:rsidRPr="000C3DE9" w:rsidRDefault="000C3DE9" w:rsidP="0029078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C3DE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展会只对业内人士开放，凭登记免费入场。</w:t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  <w:br/>
            </w:r>
            <w:r w:rsidRPr="000C3DE9">
              <w:rPr>
                <w:rFonts w:ascii="Arial" w:eastAsia="宋体" w:hAnsi="Arial" w:cs="Arial"/>
                <w:sz w:val="20"/>
                <w:szCs w:val="20"/>
                <w:lang w:eastAsia="zh-CN"/>
              </w:rPr>
              <w:t>18</w:t>
            </w:r>
            <w:r w:rsidRPr="000C3DE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岁以下人士谢绝进场。</w:t>
            </w:r>
          </w:p>
        </w:tc>
      </w:tr>
      <w:tr w:rsidR="00F07028" w:rsidRPr="008B2EB8" w:rsidTr="000C3DE9">
        <w:tc>
          <w:tcPr>
            <w:tcW w:w="1992" w:type="dxa"/>
            <w:tcBorders>
              <w:bottom w:val="single" w:sz="4" w:space="0" w:color="auto"/>
            </w:tcBorders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D1F58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lastRenderedPageBreak/>
              <w:t>主办单位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:rsidR="00F07028" w:rsidRPr="00571414" w:rsidRDefault="00F07028" w:rsidP="0029078A">
            <w:pPr>
              <w:spacing w:line="260" w:lineRule="atLeas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571414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广州光亚法兰克福展览有限公司</w:t>
            </w:r>
          </w:p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71414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中国对外贸易广州展览</w:t>
            </w:r>
            <w:r w:rsidR="00592D71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有限</w:t>
            </w:r>
            <w:r w:rsidRPr="00571414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公司</w:t>
            </w:r>
          </w:p>
        </w:tc>
      </w:tr>
      <w:tr w:rsidR="00F07028" w:rsidRPr="008B2EB8" w:rsidTr="000C3DE9"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D1F58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承办单位</w:t>
            </w:r>
          </w:p>
        </w:tc>
        <w:tc>
          <w:tcPr>
            <w:tcW w:w="7947" w:type="dxa"/>
            <w:tcBorders>
              <w:top w:val="single" w:sz="4" w:space="0" w:color="auto"/>
              <w:bottom w:val="single" w:sz="4" w:space="0" w:color="auto"/>
            </w:tcBorders>
          </w:tcPr>
          <w:p w:rsidR="00F07028" w:rsidRPr="00571414" w:rsidRDefault="00F07028" w:rsidP="0029078A">
            <w:pPr>
              <w:spacing w:line="260" w:lineRule="atLeas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571414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广州光亚法兰克福展览有限公司</w:t>
            </w:r>
          </w:p>
          <w:p w:rsidR="00F07028" w:rsidRPr="00571414" w:rsidRDefault="00F07028" w:rsidP="0029078A">
            <w:pPr>
              <w:spacing w:line="260" w:lineRule="atLeas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571414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中国对外贸易广州展览</w:t>
            </w:r>
            <w:r w:rsidR="00592D71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有限</w:t>
            </w:r>
            <w:r w:rsidRPr="00571414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公司</w:t>
            </w:r>
          </w:p>
          <w:p w:rsidR="00F07028" w:rsidRPr="00571414" w:rsidRDefault="00F07028" w:rsidP="0029078A">
            <w:pPr>
              <w:spacing w:line="260" w:lineRule="atLeas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571414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广州富洋展览有限公司</w:t>
            </w:r>
          </w:p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71414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德国美赛高法兰克福展览有限公司</w:t>
            </w:r>
          </w:p>
        </w:tc>
      </w:tr>
      <w:tr w:rsidR="00F07028" w:rsidRPr="008B2EB8" w:rsidTr="0029078A">
        <w:tc>
          <w:tcPr>
            <w:tcW w:w="1992" w:type="dxa"/>
            <w:tcBorders>
              <w:top w:val="single" w:sz="2" w:space="0" w:color="auto"/>
              <w:bottom w:val="single" w:sz="2" w:space="0" w:color="auto"/>
            </w:tcBorders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D1F58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名誉主办</w:t>
            </w:r>
          </w:p>
        </w:tc>
        <w:tc>
          <w:tcPr>
            <w:tcW w:w="7947" w:type="dxa"/>
            <w:tcBorders>
              <w:top w:val="single" w:sz="2" w:space="0" w:color="auto"/>
              <w:bottom w:val="single" w:sz="2" w:space="0" w:color="auto"/>
            </w:tcBorders>
          </w:tcPr>
          <w:p w:rsidR="00F07028" w:rsidRPr="00571414" w:rsidRDefault="00F07028" w:rsidP="0029078A">
            <w:pPr>
              <w:spacing w:line="260" w:lineRule="atLeas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571414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广东省自动化学会</w:t>
            </w:r>
          </w:p>
          <w:p w:rsidR="00F07028" w:rsidRPr="00571414" w:rsidRDefault="00F07028" w:rsidP="0029078A">
            <w:pPr>
              <w:spacing w:line="260" w:lineRule="atLeas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571414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广州市自动化学会</w:t>
            </w:r>
          </w:p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571414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广州市仪器仪表学会</w:t>
            </w:r>
          </w:p>
        </w:tc>
      </w:tr>
      <w:tr w:rsidR="00F07028" w:rsidRPr="008B2EB8" w:rsidTr="0029078A">
        <w:tc>
          <w:tcPr>
            <w:tcW w:w="1992" w:type="dxa"/>
            <w:tcBorders>
              <w:top w:val="single" w:sz="2" w:space="0" w:color="auto"/>
            </w:tcBorders>
          </w:tcPr>
          <w:p w:rsidR="00F07028" w:rsidRPr="00571414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71414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支持单位</w:t>
            </w:r>
          </w:p>
        </w:tc>
        <w:tc>
          <w:tcPr>
            <w:tcW w:w="7947" w:type="dxa"/>
            <w:tcBorders>
              <w:top w:val="single" w:sz="2" w:space="0" w:color="auto"/>
            </w:tcBorders>
          </w:tcPr>
          <w:p w:rsidR="00F07028" w:rsidRDefault="00F07028" w:rsidP="0029078A">
            <w:pPr>
              <w:spacing w:line="260" w:lineRule="atLeas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571414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中国轻工机械协会</w:t>
            </w:r>
          </w:p>
          <w:p w:rsidR="00592D71" w:rsidRPr="00571414" w:rsidRDefault="00592D71" w:rsidP="0029078A">
            <w:pPr>
              <w:spacing w:line="260" w:lineRule="atLeast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>中国国际商会广州商会</w:t>
            </w:r>
          </w:p>
        </w:tc>
      </w:tr>
      <w:tr w:rsidR="00F07028" w:rsidRPr="008B2EB8" w:rsidTr="0029078A">
        <w:tc>
          <w:tcPr>
            <w:tcW w:w="1992" w:type="dxa"/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D1F58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联系</w:t>
            </w:r>
          </w:p>
        </w:tc>
        <w:tc>
          <w:tcPr>
            <w:tcW w:w="7947" w:type="dxa"/>
          </w:tcPr>
          <w:p w:rsidR="00F07028" w:rsidRPr="00571414" w:rsidRDefault="00F07028" w:rsidP="0029078A">
            <w:pPr>
              <w:spacing w:line="260" w:lineRule="atLeast"/>
              <w:rPr>
                <w:rFonts w:ascii="Arial" w:eastAsia="宋体" w:hAnsi="Arial" w:cs="Arial"/>
                <w:b/>
                <w:sz w:val="20"/>
                <w:szCs w:val="20"/>
                <w:lang w:eastAsia="zh-CN"/>
              </w:rPr>
            </w:pPr>
            <w:r w:rsidRPr="00571414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广州光亚法兰克福展览有限公司</w:t>
            </w:r>
          </w:p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71414">
              <w:rPr>
                <w:rFonts w:asciiTheme="minorEastAsia" w:eastAsia="宋体" w:hAnsiTheme="minorEastAsia" w:cs="Arial" w:hint="eastAsia"/>
                <w:sz w:val="20"/>
                <w:szCs w:val="20"/>
                <w:lang w:eastAsia="zh-CN"/>
              </w:rPr>
              <w:t>电话</w:t>
            </w:r>
            <w:r w:rsidR="00592D71">
              <w:rPr>
                <w:rFonts w:ascii="Arial" w:eastAsia="宋体" w:hAnsi="Arial" w:cs="Arial"/>
                <w:sz w:val="20"/>
                <w:szCs w:val="20"/>
                <w:lang w:eastAsia="zh-CN"/>
              </w:rPr>
              <w:t>:  +86 20 3825 1558</w:t>
            </w:r>
          </w:p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71414">
              <w:rPr>
                <w:rFonts w:asciiTheme="minorEastAsia" w:eastAsia="宋体" w:hAnsiTheme="minorEastAsia" w:cs="Arial" w:hint="eastAsia"/>
                <w:sz w:val="20"/>
                <w:szCs w:val="20"/>
                <w:lang w:eastAsia="zh-CN"/>
              </w:rPr>
              <w:t>传真</w:t>
            </w:r>
            <w:r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>:  +86 20 3825 1400</w:t>
            </w:r>
          </w:p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71414">
              <w:rPr>
                <w:rFonts w:asciiTheme="minorEastAsia" w:eastAsia="宋体" w:hAnsiTheme="minorEastAsia" w:cs="Arial" w:hint="eastAsia"/>
                <w:sz w:val="20"/>
                <w:szCs w:val="20"/>
                <w:lang w:eastAsia="zh-CN"/>
              </w:rPr>
              <w:t>电邮</w:t>
            </w:r>
            <w:r w:rsidRPr="002D1F58">
              <w:rPr>
                <w:rFonts w:ascii="Arial" w:eastAsia="宋体" w:hAnsi="Arial" w:cs="Arial"/>
                <w:sz w:val="20"/>
                <w:szCs w:val="20"/>
                <w:lang w:eastAsia="zh-CN"/>
              </w:rPr>
              <w:t>:  sps@china.messefrankfurt.com</w:t>
            </w:r>
          </w:p>
        </w:tc>
      </w:tr>
      <w:tr w:rsidR="00F07028" w:rsidRPr="008B2EB8" w:rsidTr="0029078A">
        <w:tc>
          <w:tcPr>
            <w:tcW w:w="1992" w:type="dxa"/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D1F58">
              <w:rPr>
                <w:rFonts w:ascii="Arial" w:eastAsia="宋体" w:hAnsi="Arial" w:cs="Arial" w:hint="eastAsia"/>
                <w:b/>
                <w:sz w:val="20"/>
                <w:szCs w:val="20"/>
                <w:lang w:eastAsia="zh-CN"/>
              </w:rPr>
              <w:t>承办单位</w:t>
            </w:r>
          </w:p>
        </w:tc>
        <w:tc>
          <w:tcPr>
            <w:tcW w:w="7947" w:type="dxa"/>
          </w:tcPr>
          <w:p w:rsidR="00F07028" w:rsidRPr="008B2EB8" w:rsidRDefault="00F07028" w:rsidP="0029078A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7C87" w:rsidRPr="008B2EB8" w:rsidRDefault="00CC294D" w:rsidP="00D17249">
      <w:pPr>
        <w:ind w:left="990"/>
        <w:rPr>
          <w:rFonts w:ascii="Arial" w:hAnsi="Arial" w:cs="Arial"/>
        </w:rPr>
      </w:pPr>
      <w:r w:rsidRPr="00CC294D"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629920</wp:posOffset>
            </wp:positionH>
            <wp:positionV relativeFrom="paragraph">
              <wp:posOffset>142240</wp:posOffset>
            </wp:positionV>
            <wp:extent cx="695325" cy="290830"/>
            <wp:effectExtent l="0" t="0" r="9525" b="0"/>
            <wp:wrapThrough wrapText="bothSides">
              <wp:wrapPolygon edited="0">
                <wp:start x="0" y="0"/>
                <wp:lineTo x="0" y="19808"/>
                <wp:lineTo x="21304" y="19808"/>
                <wp:lineTo x="2130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EB8"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1626235</wp:posOffset>
            </wp:positionH>
            <wp:positionV relativeFrom="paragraph">
              <wp:posOffset>182880</wp:posOffset>
            </wp:positionV>
            <wp:extent cx="927100" cy="274955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rtner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EB8"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143510</wp:posOffset>
            </wp:positionV>
            <wp:extent cx="982980" cy="292100"/>
            <wp:effectExtent l="0" t="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rtner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EB8"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4088014</wp:posOffset>
            </wp:positionH>
            <wp:positionV relativeFrom="paragraph">
              <wp:posOffset>66040</wp:posOffset>
            </wp:positionV>
            <wp:extent cx="1793240" cy="37465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B67" w:rsidRPr="008B2EB8" w:rsidRDefault="009A0B67">
      <w:pPr>
        <w:ind w:left="990"/>
        <w:rPr>
          <w:rFonts w:ascii="Arial" w:hAnsi="Arial" w:cs="Arial"/>
        </w:rPr>
      </w:pPr>
    </w:p>
    <w:sectPr w:rsidR="009A0B67" w:rsidRPr="008B2EB8" w:rsidSect="00D17249">
      <w:pgSz w:w="11907" w:h="16839" w:code="9"/>
      <w:pgMar w:top="0" w:right="27" w:bottom="288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F2D65"/>
    <w:multiLevelType w:val="hybridMultilevel"/>
    <w:tmpl w:val="94D2A7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drawingGridHorizontalSpacing w:val="994"/>
  <w:drawingGridVerticalSpacing w:val="99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34"/>
    <w:rsid w:val="00002E0E"/>
    <w:rsid w:val="0000461D"/>
    <w:rsid w:val="000C3DE9"/>
    <w:rsid w:val="00124CA5"/>
    <w:rsid w:val="00171279"/>
    <w:rsid w:val="001B4F5A"/>
    <w:rsid w:val="00201B43"/>
    <w:rsid w:val="00211070"/>
    <w:rsid w:val="002556E7"/>
    <w:rsid w:val="002766B9"/>
    <w:rsid w:val="00283820"/>
    <w:rsid w:val="002A115D"/>
    <w:rsid w:val="002F0732"/>
    <w:rsid w:val="002F2527"/>
    <w:rsid w:val="002F39F2"/>
    <w:rsid w:val="003772CF"/>
    <w:rsid w:val="003A08B9"/>
    <w:rsid w:val="004031EA"/>
    <w:rsid w:val="00451090"/>
    <w:rsid w:val="004518CA"/>
    <w:rsid w:val="004911B9"/>
    <w:rsid w:val="004B36C0"/>
    <w:rsid w:val="004E4203"/>
    <w:rsid w:val="005216E5"/>
    <w:rsid w:val="0052628F"/>
    <w:rsid w:val="00556424"/>
    <w:rsid w:val="00592D71"/>
    <w:rsid w:val="00612EF4"/>
    <w:rsid w:val="00632238"/>
    <w:rsid w:val="0065735E"/>
    <w:rsid w:val="00667C60"/>
    <w:rsid w:val="00692094"/>
    <w:rsid w:val="00694E04"/>
    <w:rsid w:val="006E1921"/>
    <w:rsid w:val="006F711F"/>
    <w:rsid w:val="007219E6"/>
    <w:rsid w:val="007322E5"/>
    <w:rsid w:val="00745DA8"/>
    <w:rsid w:val="00760571"/>
    <w:rsid w:val="008354C4"/>
    <w:rsid w:val="0088514F"/>
    <w:rsid w:val="00887C87"/>
    <w:rsid w:val="00897BCA"/>
    <w:rsid w:val="008B2EB8"/>
    <w:rsid w:val="00961A04"/>
    <w:rsid w:val="00983396"/>
    <w:rsid w:val="0098391C"/>
    <w:rsid w:val="009A0B67"/>
    <w:rsid w:val="009A2FEB"/>
    <w:rsid w:val="009E2DEA"/>
    <w:rsid w:val="009F5C7C"/>
    <w:rsid w:val="00A01EA5"/>
    <w:rsid w:val="00A21F32"/>
    <w:rsid w:val="00A77141"/>
    <w:rsid w:val="00A97C56"/>
    <w:rsid w:val="00AB462D"/>
    <w:rsid w:val="00AF1034"/>
    <w:rsid w:val="00B4617A"/>
    <w:rsid w:val="00B52CF4"/>
    <w:rsid w:val="00B545D7"/>
    <w:rsid w:val="00BC7F6E"/>
    <w:rsid w:val="00BD43F5"/>
    <w:rsid w:val="00C66BD9"/>
    <w:rsid w:val="00CC294D"/>
    <w:rsid w:val="00CD56BC"/>
    <w:rsid w:val="00D17249"/>
    <w:rsid w:val="00D37359"/>
    <w:rsid w:val="00D473B6"/>
    <w:rsid w:val="00D56BFA"/>
    <w:rsid w:val="00D9111F"/>
    <w:rsid w:val="00D93B69"/>
    <w:rsid w:val="00DD750B"/>
    <w:rsid w:val="00DE625D"/>
    <w:rsid w:val="00F07028"/>
    <w:rsid w:val="00F9531F"/>
    <w:rsid w:val="00F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FB76"/>
  <w15:chartTrackingRefBased/>
  <w15:docId w15:val="{A01CC28D-CD73-47B3-BB69-2F9F54FD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15D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oject\SIAF\SIAF%202022\1.Publication\Fact%20sheet\SIAF_Fact_sheet_A4_SC(with%20KV)_20210323&#65334;&#6529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FDAEA-D711-40E8-97EE-76F3737B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SIAF_Fact_sheet_A4_SC(with KV)_20210323Ｖ２</Template>
  <TotalTime>100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Ou, Pamela (Tg Guangzhou)</cp:lastModifiedBy>
  <cp:revision>22</cp:revision>
  <cp:lastPrinted>2021-03-23T07:46:00Z</cp:lastPrinted>
  <dcterms:created xsi:type="dcterms:W3CDTF">2023-06-05T07:01:00Z</dcterms:created>
  <dcterms:modified xsi:type="dcterms:W3CDTF">2024-04-12T09:55:00Z</dcterms:modified>
</cp:coreProperties>
</file>