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jc w:val="center"/>
        <w:rPr>
          <w:rFonts w:hint="default" w:asciiTheme="minorEastAsia" w:hAnsiTheme="minorEastAsia" w:eastAsiaTheme="minorEastAsia" w:cstheme="minorEastAsia"/>
          <w:b/>
          <w:w w:val="95"/>
          <w:sz w:val="36"/>
          <w:szCs w:val="28"/>
          <w:lang w:val="en-US" w:eastAsia="zh-CN"/>
        </w:rPr>
      </w:pPr>
      <w:r>
        <w:rPr>
          <w:rFonts w:hint="eastAsia" w:asciiTheme="minorEastAsia" w:hAnsiTheme="minorEastAsia" w:cstheme="minorEastAsia"/>
          <w:b/>
          <w:w w:val="95"/>
          <w:sz w:val="36"/>
          <w:szCs w:val="28"/>
        </w:rPr>
        <w:t>202</w:t>
      </w:r>
      <w:r>
        <w:rPr>
          <w:rFonts w:hint="eastAsia" w:asciiTheme="minorEastAsia" w:hAnsiTheme="minorEastAsia" w:cstheme="minorEastAsia"/>
          <w:b/>
          <w:w w:val="95"/>
          <w:sz w:val="36"/>
          <w:szCs w:val="28"/>
          <w:lang w:val="en-US" w:eastAsia="zh-CN"/>
        </w:rPr>
        <w:t>4北京眼科大会暨中国国际眼睛健康产业博览会</w:t>
      </w:r>
    </w:p>
    <w:p>
      <w:pPr>
        <w:spacing w:line="360" w:lineRule="auto"/>
        <w:jc w:val="center"/>
        <w:rPr>
          <w:rFonts w:hint="eastAsia" w:asciiTheme="minorEastAsia" w:hAnsiTheme="minorEastAsia" w:cstheme="minorEastAsia"/>
          <w:b/>
          <w:szCs w:val="21"/>
          <w:vertAlign w:val="baseline"/>
          <w:lang w:val="en-US" w:eastAsia="zh-CN"/>
        </w:rPr>
      </w:pPr>
      <w:r>
        <w:rPr>
          <w:rFonts w:hint="eastAsia" w:asciiTheme="minorEastAsia" w:hAnsiTheme="minorEastAsia" w:cstheme="minorEastAsia"/>
          <w:b/>
          <w:w w:val="90"/>
          <w:szCs w:val="21"/>
          <w:vertAlign w:val="baseline"/>
          <w:lang w:val="en-US" w:eastAsia="zh-CN"/>
        </w:rPr>
        <w:t>Beijing Ophthalmology Conference and China International Eye Health Industry Expo</w:t>
      </w:r>
      <w:r>
        <w:rPr>
          <w:rFonts w:hint="eastAsia" w:asciiTheme="minorEastAsia" w:hAnsiTheme="minorEastAsia" w:cstheme="minorEastAsia"/>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10795</wp:posOffset>
                </wp:positionV>
                <wp:extent cx="5400675" cy="635"/>
                <wp:effectExtent l="0" t="9525" r="9525" b="12700"/>
                <wp:wrapNone/>
                <wp:docPr id="7" name="直接连接符 7"/>
                <wp:cNvGraphicFramePr/>
                <a:graphic xmlns:a="http://schemas.openxmlformats.org/drawingml/2006/main">
                  <a:graphicData uri="http://schemas.microsoft.com/office/word/2010/wordprocessingShape">
                    <wps:wsp>
                      <wps:cNvCnPr/>
                      <wps:spPr>
                        <a:xfrm>
                          <a:off x="0" y="0"/>
                          <a:ext cx="5400675" cy="635"/>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5pt;margin-top:0.85pt;height:0.05pt;width:425.25pt;z-index:251659264;mso-width-relative:page;mso-height-relative:page;" filled="f" stroked="t" coordsize="21600,21600" o:gfxdata="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tZZ+1QAAAAcBAAAPAAAAAAAA&#10;AAEAIAAAACIAAABkcnMvZG93bnJldi54bWxQSwECFAAUAAAACACHTuJAkLNf8NwBAACdAwAADgAA&#10;AAAAAAABACAAAAAkAQAAZHJzL2Uyb0RvYy54bWxQSwUGAAAAAAYABgBZAQAAcgUAAAAA&#10;">
                <v:fill on="f" focussize="0,0"/>
                <v:stroke weight="1.5pt" color="#C0504D [3205]" joinstyle="round"/>
                <v:imagedata o:title=""/>
                <o:lock v:ext="edit" aspectratio="f"/>
              </v:line>
            </w:pict>
          </mc:Fallback>
        </mc:AlternateContent>
      </w:r>
    </w:p>
    <w:p>
      <w:pPr>
        <w:spacing w:line="360" w:lineRule="auto"/>
        <w:jc w:val="center"/>
        <w:rPr>
          <w:rFonts w:hint="default" w:asciiTheme="minorEastAsia" w:hAnsiTheme="minorEastAsia" w:cstheme="minorEastAsia"/>
          <w:b/>
          <w:sz w:val="24"/>
          <w:szCs w:val="24"/>
          <w:lang w:val="en-US" w:eastAsia="zh-CN"/>
        </w:rPr>
      </w:pPr>
      <w:r>
        <w:rPr>
          <w:rFonts w:hint="eastAsia" w:asciiTheme="minorEastAsia" w:hAnsiTheme="minorEastAsia" w:cstheme="minorEastAsia"/>
          <w:b/>
          <w:sz w:val="24"/>
          <w:szCs w:val="24"/>
          <w:lang w:val="en-US" w:eastAsia="zh-CN"/>
        </w:rPr>
        <w:t>2024年08月9-11日       北京国家会议中心</w:t>
      </w:r>
    </w:p>
    <w:p>
      <w:pPr>
        <w:spacing w:line="360" w:lineRule="auto"/>
        <w:jc w:val="center"/>
        <w:rPr>
          <w:rFonts w:hint="eastAsia" w:asciiTheme="minorEastAsia" w:hAnsiTheme="minorEastAsia" w:cstheme="minorEastAsia"/>
          <w:b/>
          <w:bCs w:val="0"/>
          <w:color w:val="C00000"/>
          <w:sz w:val="24"/>
          <w:szCs w:val="24"/>
          <w:lang w:val="en-US" w:eastAsia="zh-CN"/>
        </w:rPr>
      </w:pPr>
      <w:r>
        <w:rPr>
          <w:rFonts w:hint="eastAsia" w:asciiTheme="minorEastAsia" w:hAnsiTheme="minorEastAsia" w:cstheme="minorEastAsia"/>
          <w:b/>
          <w:bCs w:val="0"/>
          <w:color w:val="C00000"/>
          <w:sz w:val="24"/>
          <w:szCs w:val="24"/>
          <w:lang w:val="en-US" w:eastAsia="zh-CN"/>
        </w:rPr>
        <w:t>主办单位：国家卫生健康委员会国际交流与合作中心</w:t>
      </w:r>
    </w:p>
    <w:p>
      <w:pPr>
        <w:spacing w:line="360" w:lineRule="auto"/>
        <w:jc w:val="center"/>
        <w:rPr>
          <w:rFonts w:hint="eastAsia" w:asciiTheme="minorEastAsia" w:hAnsiTheme="minorEastAsia" w:cstheme="minorEastAsia"/>
          <w:b/>
          <w:bCs w:val="0"/>
          <w:color w:val="C00000"/>
          <w:sz w:val="24"/>
          <w:szCs w:val="24"/>
          <w:lang w:val="en-US" w:eastAsia="zh-CN"/>
        </w:rPr>
      </w:pPr>
      <w:r>
        <w:rPr>
          <w:rFonts w:hint="eastAsia" w:asciiTheme="minorEastAsia" w:hAnsiTheme="minorEastAsia" w:cstheme="minorEastAsia"/>
          <w:b/>
          <w:bCs w:val="0"/>
          <w:color w:val="C00000"/>
          <w:sz w:val="24"/>
          <w:szCs w:val="24"/>
          <w:lang w:val="en-US" w:eastAsia="zh-CN"/>
        </w:rPr>
        <w:t>支持单位：国家卫生健康委全国26个省、市、自治区卫生健康委</w:t>
      </w:r>
    </w:p>
    <w:p>
      <w:pPr>
        <w:spacing w:line="360" w:lineRule="auto"/>
        <w:jc w:val="center"/>
        <w:rPr>
          <w:rFonts w:hint="default" w:asciiTheme="minorEastAsia" w:hAnsiTheme="minorEastAsia" w:cstheme="minorEastAsia"/>
          <w:b/>
          <w:color w:val="FFFFFF"/>
          <w:sz w:val="72"/>
          <w:szCs w:val="52"/>
          <w:lang w:val="en-US" w:eastAsia="zh-CN"/>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pPr>
      <w:r>
        <w:rPr>
          <w:rFonts w:hint="eastAsia" w:asciiTheme="minorEastAsia" w:hAnsiTheme="minorEastAsia" w:cstheme="minorEastAsia"/>
          <w:b/>
          <w:color w:val="FFFFFF"/>
          <w:sz w:val="72"/>
          <w:szCs w:val="52"/>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邀 请 函</w:t>
      </w:r>
    </w:p>
    <w:tbl>
      <w:tblPr>
        <w:tblStyle w:val="7"/>
        <w:tblpPr w:leftFromText="180" w:rightFromText="180" w:vertAnchor="page" w:horzAnchor="page" w:tblpX="1819" w:tblpY="52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261" w:type="dxa"/>
          </w:tcPr>
          <w:p>
            <w:pPr>
              <w:spacing w:line="360" w:lineRule="auto"/>
              <w:jc w:val="center"/>
              <w:rPr>
                <w:rFonts w:hint="default" w:asciiTheme="minorEastAsia" w:hAnsiTheme="minorEastAsia" w:cstheme="minorEastAsia"/>
                <w:b/>
                <w:szCs w:val="21"/>
                <w:vertAlign w:val="baseline"/>
                <w:lang w:val="en-US" w:eastAsia="zh-CN"/>
              </w:rPr>
            </w:pPr>
            <w:r>
              <w:rPr>
                <w:rFonts w:hint="eastAsia" w:asciiTheme="minorEastAsia" w:hAnsiTheme="minorEastAsia" w:cstheme="minorEastAsia"/>
                <w:b/>
                <w:szCs w:val="21"/>
                <w:vertAlign w:val="baseline"/>
                <w:lang w:val="en-US" w:eastAsia="zh-CN"/>
              </w:rPr>
              <w:t>北京眼科大会日程</w:t>
            </w:r>
          </w:p>
        </w:tc>
        <w:tc>
          <w:tcPr>
            <w:tcW w:w="4261" w:type="dxa"/>
          </w:tcPr>
          <w:p>
            <w:pPr>
              <w:spacing w:line="360" w:lineRule="auto"/>
              <w:jc w:val="center"/>
              <w:rPr>
                <w:rFonts w:hint="default" w:asciiTheme="minorEastAsia" w:hAnsiTheme="minorEastAsia" w:cstheme="minorEastAsia"/>
                <w:b/>
                <w:szCs w:val="21"/>
                <w:vertAlign w:val="baseline"/>
                <w:lang w:val="en-US" w:eastAsia="zh-CN"/>
              </w:rPr>
            </w:pPr>
            <w:r>
              <w:rPr>
                <w:rFonts w:hint="eastAsia" w:asciiTheme="minorEastAsia" w:hAnsiTheme="minorEastAsia" w:cstheme="minorEastAsia"/>
                <w:b/>
                <w:szCs w:val="21"/>
                <w:vertAlign w:val="baseline"/>
                <w:lang w:val="en-US" w:eastAsia="zh-CN"/>
              </w:rPr>
              <w:t>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61"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rPr>
              <w:t>08:30-09:00</w:t>
            </w:r>
          </w:p>
        </w:tc>
        <w:tc>
          <w:tcPr>
            <w:tcW w:w="4261"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rPr>
              <w:t>09:30-11:30</w:t>
            </w:r>
          </w:p>
        </w:tc>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rPr>
              <w:t>大会主旨发言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rPr>
              <w:t>11:30-12:00</w:t>
            </w:r>
          </w:p>
        </w:tc>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rPr>
              <w:t>“一带一路”眼科联盟主题会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rPr>
              <w:t>12:00-13:00</w:t>
            </w:r>
          </w:p>
        </w:tc>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cstheme="minorEastAsia"/>
                <w:lang w:val="en-US" w:eastAsia="zh-CN"/>
              </w:rPr>
              <w:t>国际</w:t>
            </w:r>
            <w:r>
              <w:rPr>
                <w:rFonts w:hint="eastAsia" w:asciiTheme="minorEastAsia" w:hAnsiTheme="minorEastAsia" w:eastAsiaTheme="minorEastAsia" w:cstheme="minorEastAsia"/>
              </w:rPr>
              <w:t>参会代表参观眼科展区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rPr>
              <w:t>13:00-14:00</w:t>
            </w:r>
          </w:p>
        </w:tc>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rPr>
              <w:t>眼底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rPr>
              <w:t>14:00-15:00</w:t>
            </w:r>
          </w:p>
        </w:tc>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rPr>
              <w:t>青光眼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15:00-16:00</w:t>
            </w:r>
          </w:p>
        </w:tc>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白内障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16:00-17:00</w:t>
            </w:r>
          </w:p>
        </w:tc>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17:00-18:00</w:t>
            </w:r>
          </w:p>
        </w:tc>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卫星会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rPr>
            </w:pPr>
            <w:r>
              <w:rPr>
                <w:rFonts w:hint="eastAsia"/>
              </w:rPr>
              <w:t>18 : 30-20:00</w:t>
            </w:r>
          </w:p>
        </w:tc>
        <w:tc>
          <w:tcPr>
            <w:tcW w:w="4261" w:type="dxa"/>
          </w:tcPr>
          <w:p>
            <w:pPr>
              <w:keepNext w:val="0"/>
              <w:keepLines w:val="0"/>
              <w:widowControl/>
              <w:suppressLineNumbers w:val="0"/>
              <w:spacing w:line="360" w:lineRule="auto"/>
              <w:jc w:val="center"/>
              <w:rPr>
                <w:rFonts w:hint="eastAsia" w:asciiTheme="minorEastAsia" w:hAnsiTheme="minorEastAsia" w:eastAsiaTheme="minorEastAsia" w:cstheme="minorEastAsia"/>
              </w:rPr>
            </w:pPr>
            <w:r>
              <w:rPr>
                <w:rFonts w:hint="eastAsia"/>
              </w:rPr>
              <w:t>手术电影节</w:t>
            </w:r>
          </w:p>
        </w:tc>
      </w:tr>
    </w:tbl>
    <w:p>
      <w:pPr>
        <w:spacing w:line="360" w:lineRule="auto"/>
        <w:jc w:val="center"/>
        <w:rPr>
          <w:rFonts w:hint="default" w:asciiTheme="minorEastAsia" w:hAnsiTheme="minorEastAsia" w:cstheme="minorEastAsia"/>
          <w:b w:val="0"/>
          <w:bCs/>
          <w:sz w:val="18"/>
          <w:szCs w:val="18"/>
          <w:lang w:val="en-US" w:eastAsia="zh-CN"/>
        </w:rPr>
      </w:pPr>
      <w:r>
        <w:rPr>
          <w:rFonts w:hint="eastAsia" w:asciiTheme="minorEastAsia" w:hAnsiTheme="minorEastAsia" w:cstheme="minorEastAsia"/>
          <w:b w:val="0"/>
          <w:bCs/>
          <w:sz w:val="18"/>
          <w:szCs w:val="18"/>
          <w:lang w:val="en-US" w:eastAsia="zh-CN"/>
        </w:rPr>
        <w:t>日程安排随招商进程持续更新</w:t>
      </w:r>
    </w:p>
    <w:p>
      <w:pPr>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社会的发展，时代的进步，人们的</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生活方式转变、工作强度增大、过敏源增加、用眼不当等各类因素的影响，眼感染、角结膜炎、干眼症、角膜损伤溃疡、视频终端综合症、白内障、青光眼等各种眼疾罹患率逐年增高。</w:t>
      </w:r>
    </w:p>
    <w:p>
      <w:pPr>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当前</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有</w:t>
      </w: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超7</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亿近视、</w:t>
      </w: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4亿干眼症、3.5亿眼部疾病患者。</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电子设备使用</w:t>
      </w: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时间</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增加，屈光不正患者快速增加并明显低龄化</w:t>
      </w: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。超50%的儿童青少年患有不同程度近视。</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而随着老龄化进程的加快，</w:t>
      </w: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56.9%的老年人患有</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青光眼、白内障等</w:t>
      </w: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眼睛疾病；</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年龄相关性眼病的人群基数快速增加、致盲性眼病亦呈现年轻化态势。</w:t>
      </w:r>
    </w:p>
    <w:p>
      <w:pPr>
        <w:ind w:firstLine="480" w:firstLineChars="200"/>
        <w:jc w:val="left"/>
        <w:rPr>
          <w:rFonts w:hint="default"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是由</w:t>
      </w:r>
      <w:r>
        <w:rPr>
          <w:rFonts w:hint="eastAsia" w:asciiTheme="minorEastAsia" w:hAnsiTheme="minorEastAsia" w:cstheme="minorEastAsia"/>
          <w:b/>
          <w:bCs w:val="0"/>
          <w:color w:val="C00000"/>
          <w:sz w:val="24"/>
          <w:szCs w:val="24"/>
          <w:lang w:val="en-US" w:eastAsia="zh-CN"/>
        </w:rPr>
        <w:t>国家卫生健康委员会国际交流与合作中心</w:t>
      </w: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举办的国家级眼科与眼康行业的技术交流和商业贸易的活动。邀请“一带一路”国家眼科专业人士介绍当地眼科发展情况及需求，召开“一带一路”眼科联盟工作会议，积极发挥眼科医疗服务和产品技术在建设健康中国和健康丝绸之路中的专业作用。汇聚100多个国家的眼科技术、眼康产品，探索眼睛健康技术的发展，交流全球前沿的眼科医疗技术。以全国眼博会为平台，推动我国领先的眼科医疗技术、设备，眼康产品走向世界，守护世界人民眼睛健康，彰显大国责任。</w:t>
      </w:r>
    </w:p>
    <w:p>
      <w:pPr>
        <w:jc w:val="left"/>
        <w:rPr>
          <w:rFonts w:hint="default" w:asciiTheme="minorEastAsia" w:hAnsiTheme="minorEastAsia" w:cstheme="minorEastAsia"/>
          <w:b/>
          <w:color w:val="E46C0A" w:themeColor="accent6" w:themeShade="BF"/>
          <w:sz w:val="24"/>
          <w:szCs w:val="24"/>
          <w:lang w:val="en-US" w:eastAsia="zh-CN"/>
        </w:rPr>
      </w:pPr>
      <w:r>
        <w:rPr>
          <w:rFonts w:hint="eastAsia" w:asciiTheme="minorEastAsia" w:hAnsiTheme="minorEastAsia" w:cstheme="minorEastAsia"/>
          <w:b/>
          <w:color w:val="E46C0A" w:themeColor="accent6" w:themeShade="BF"/>
          <w:sz w:val="24"/>
          <w:szCs w:val="24"/>
        </w:rPr>
        <w:t>一、</w:t>
      </w:r>
      <w:r>
        <w:rPr>
          <w:rFonts w:hint="eastAsia" w:asciiTheme="minorEastAsia" w:hAnsiTheme="minorEastAsia" w:cstheme="minorEastAsia"/>
          <w:b/>
          <w:color w:val="E46C0A" w:themeColor="accent6" w:themeShade="BF"/>
          <w:sz w:val="24"/>
          <w:szCs w:val="24"/>
          <w:lang w:val="en-US" w:eastAsia="zh-CN"/>
        </w:rPr>
        <w:t>展会日程</w:t>
      </w:r>
    </w:p>
    <w:p>
      <w:pPr>
        <w:bidi w:val="0"/>
        <w:jc w:val="left"/>
        <w:rPr>
          <w:rFonts w:hint="eastAsia"/>
          <w:lang w:val="en-US" w:eastAsia="zh-CN"/>
        </w:rPr>
        <w:sectPr>
          <w:headerReference r:id="rId3" w:type="default"/>
          <w:pgSz w:w="11906" w:h="16838"/>
          <w:pgMar w:top="1440" w:right="1800" w:bottom="1440" w:left="1800" w:header="851" w:footer="992" w:gutter="0"/>
          <w:cols w:space="425" w:num="1"/>
          <w:docGrid w:type="lines" w:linePitch="312" w:charSpace="0"/>
        </w:sectPr>
      </w:pPr>
    </w:p>
    <w:p>
      <w:pPr>
        <w:bidi w:val="0"/>
        <w:jc w:val="left"/>
        <w:rPr>
          <w:rFonts w:hint="eastAsia"/>
          <w:lang w:val="en-US" w:eastAsia="zh-CN"/>
        </w:rPr>
      </w:pPr>
      <w:r>
        <w:rPr>
          <w:rFonts w:hint="eastAsia"/>
          <w:lang w:val="en-US" w:eastAsia="zh-CN"/>
        </w:rPr>
        <w:t>布展：2024年08月07—8日(9:00-18:00)</w:t>
      </w:r>
    </w:p>
    <w:p>
      <w:pPr>
        <w:bidi w:val="0"/>
        <w:jc w:val="left"/>
        <w:rPr>
          <w:rFonts w:hint="eastAsia"/>
          <w:lang w:val="en-US" w:eastAsia="zh-CN"/>
        </w:rPr>
      </w:pPr>
      <w:r>
        <w:rPr>
          <w:rFonts w:hint="eastAsia"/>
          <w:lang w:val="en-US" w:eastAsia="zh-CN"/>
        </w:rPr>
        <w:t>展览：2024年08月9—11日(9:00-17:00)</w:t>
      </w:r>
    </w:p>
    <w:p>
      <w:pPr>
        <w:bidi w:val="0"/>
        <w:jc w:val="left"/>
        <w:rPr>
          <w:rFonts w:hint="eastAsia"/>
          <w:lang w:val="en-US" w:eastAsia="zh-CN"/>
        </w:rPr>
      </w:pPr>
      <w:r>
        <w:rPr>
          <w:rFonts w:hint="eastAsia"/>
          <w:lang w:val="en-US" w:eastAsia="zh-CN"/>
        </w:rPr>
        <w:t>开幕：2024年08月9日上午9:00</w:t>
      </w:r>
    </w:p>
    <w:p>
      <w:pPr>
        <w:bidi w:val="0"/>
        <w:jc w:val="left"/>
        <w:rPr>
          <w:rFonts w:hint="default"/>
          <w:lang w:val="en-US" w:eastAsia="zh-CN"/>
        </w:rPr>
        <w:sectPr>
          <w:type w:val="continuous"/>
          <w:pgSz w:w="11906" w:h="16838"/>
          <w:pgMar w:top="1440" w:right="1800" w:bottom="1440" w:left="1800" w:header="851" w:footer="992" w:gutter="0"/>
          <w:cols w:space="425" w:num="2"/>
          <w:docGrid w:type="lines" w:linePitch="312" w:charSpace="0"/>
        </w:sectPr>
      </w:pPr>
      <w:r>
        <w:rPr>
          <w:rFonts w:hint="eastAsia"/>
          <w:lang w:val="en-US" w:eastAsia="zh-CN"/>
        </w:rPr>
        <w:t>撤展：2024年08月11日下午15:30</w:t>
      </w:r>
    </w:p>
    <w:p>
      <w:pPr>
        <w:widowControl/>
        <w:numPr>
          <w:ilvl w:val="0"/>
          <w:numId w:val="1"/>
        </w:numPr>
        <w:jc w:val="left"/>
        <w:rPr>
          <w:rFonts w:hint="default" w:ascii="Wingdings" w:hAnsi="Wingdings" w:eastAsiaTheme="minorEastAsia" w:cstheme="minorEastAsia"/>
          <w:b/>
          <w:color w:val="E46C0A" w:themeColor="accent6" w:themeShade="BF"/>
          <w:kern w:val="2"/>
          <w:sz w:val="24"/>
          <w:szCs w:val="24"/>
          <w:lang w:val="en-US" w:eastAsia="zh-CN" w:bidi="ar-SA"/>
        </w:rPr>
      </w:pPr>
      <w:r>
        <w:rPr>
          <w:rFonts w:hint="eastAsia" w:asciiTheme="minorEastAsia" w:hAnsiTheme="minorEastAsia" w:cstheme="minorEastAsia"/>
          <w:b/>
          <w:color w:val="E46C0A" w:themeColor="accent6" w:themeShade="BF"/>
          <w:sz w:val="24"/>
          <w:szCs w:val="24"/>
          <w:lang w:val="en-US" w:eastAsia="zh-CN"/>
        </w:rPr>
        <w:t>展品大类</w:t>
      </w:r>
    </w:p>
    <w:tbl>
      <w:tblPr>
        <w:tblStyle w:val="25"/>
        <w:tblpPr w:leftFromText="180" w:rightFromText="180" w:vertAnchor="page" w:horzAnchor="page" w:tblpX="1927" w:tblpY="2865"/>
        <w:tblOverlap w:val="never"/>
        <w:tblW w:w="7567" w:type="dxa"/>
        <w:jc w:val="cente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Layout w:type="fixed"/>
        <w:tblCellMar>
          <w:top w:w="0" w:type="dxa"/>
          <w:left w:w="108" w:type="dxa"/>
          <w:bottom w:w="0" w:type="dxa"/>
          <w:right w:w="108" w:type="dxa"/>
        </w:tblCellMar>
      </w:tblPr>
      <w:tblGrid>
        <w:gridCol w:w="3751"/>
        <w:gridCol w:w="3816"/>
      </w:tblGrid>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387" w:hRule="atLeast"/>
          <w:jc w:val="center"/>
        </w:trPr>
        <w:tc>
          <w:tcPr>
            <w:tcW w:w="3751" w:type="dxa"/>
            <w:tcBorders>
              <w:bottom w:val="single" w:color="FABF8F" w:themeColor="accent6" w:themeTint="99" w:sz="12" w:space="0"/>
              <w:insideH w:val="single" w:sz="12" w:space="0"/>
            </w:tcBorders>
          </w:tcPr>
          <w:p>
            <w:pPr>
              <w:jc w:val="center"/>
              <w:rPr>
                <w:rFonts w:hint="eastAsia" w:asciiTheme="minorEastAsia" w:hAnsiTheme="minorEastAsia" w:eastAsiaTheme="minorEastAsia" w:cstheme="minorEastAsia"/>
                <w:b w:val="0"/>
                <w:bCs/>
                <w:color w:val="000000"/>
                <w:szCs w:val="21"/>
                <w:lang w:val="en-US" w:eastAsia="zh-CN"/>
              </w:rPr>
            </w:pPr>
            <w:r>
              <w:rPr>
                <w:rFonts w:hint="eastAsia" w:asciiTheme="minorEastAsia" w:hAnsiTheme="minorEastAsia" w:cstheme="minorEastAsia"/>
                <w:b w:val="0"/>
                <w:bCs/>
                <w:color w:val="000000"/>
                <w:szCs w:val="21"/>
                <w:lang w:val="en-US" w:eastAsia="zh-CN"/>
              </w:rPr>
              <w:t>近视防控</w:t>
            </w:r>
            <w:r>
              <w:rPr>
                <w:rFonts w:hint="eastAsia" w:asciiTheme="minorEastAsia" w:hAnsiTheme="minorEastAsia" w:cstheme="minorEastAsia"/>
                <w:b w:val="0"/>
                <w:bCs/>
                <w:color w:val="000000"/>
                <w:szCs w:val="21"/>
              </w:rPr>
              <w:t>，</w:t>
            </w:r>
            <w:r>
              <w:rPr>
                <w:rFonts w:hint="eastAsia" w:asciiTheme="minorEastAsia" w:hAnsiTheme="minorEastAsia" w:cstheme="minorEastAsia"/>
                <w:b w:val="0"/>
                <w:bCs/>
                <w:color w:val="000000"/>
                <w:szCs w:val="21"/>
                <w:lang w:val="en-US" w:eastAsia="zh-CN"/>
              </w:rPr>
              <w:t>爱眼教育</w:t>
            </w:r>
          </w:p>
        </w:tc>
        <w:tc>
          <w:tcPr>
            <w:tcW w:w="3816" w:type="dxa"/>
            <w:tcBorders>
              <w:bottom w:val="single" w:color="FABF8F" w:themeColor="accent6" w:themeTint="99" w:sz="12" w:space="0"/>
              <w:insideH w:val="single" w:sz="12" w:space="0"/>
            </w:tcBorders>
          </w:tcPr>
          <w:p>
            <w:pPr>
              <w:jc w:val="center"/>
              <w:rPr>
                <w:rFonts w:hint="eastAsia" w:asciiTheme="minorEastAsia" w:hAnsiTheme="minorEastAsia" w:eastAsiaTheme="minorEastAsia" w:cstheme="minorEastAsia"/>
                <w:b w:val="0"/>
                <w:bCs/>
                <w:color w:val="000000"/>
                <w:szCs w:val="21"/>
                <w:lang w:val="en-US" w:eastAsia="zh-CN"/>
              </w:rPr>
            </w:pPr>
            <w:r>
              <w:rPr>
                <w:rFonts w:hint="eastAsia" w:asciiTheme="minorEastAsia" w:hAnsiTheme="minorEastAsia" w:cstheme="minorEastAsia"/>
                <w:b w:val="0"/>
                <w:bCs/>
                <w:color w:val="000000"/>
                <w:szCs w:val="21"/>
                <w:lang w:val="en-US" w:eastAsia="zh-CN"/>
              </w:rPr>
              <w:t>护眼产品</w:t>
            </w:r>
            <w:r>
              <w:rPr>
                <w:rFonts w:hint="eastAsia" w:asciiTheme="minorEastAsia" w:hAnsiTheme="minorEastAsia" w:cstheme="minorEastAsia"/>
                <w:b w:val="0"/>
                <w:bCs/>
                <w:color w:val="000000"/>
                <w:szCs w:val="21"/>
              </w:rPr>
              <w:t>，</w:t>
            </w:r>
            <w:r>
              <w:rPr>
                <w:rFonts w:hint="eastAsia" w:asciiTheme="minorEastAsia" w:hAnsiTheme="minorEastAsia" w:cstheme="minorEastAsia"/>
                <w:b w:val="0"/>
                <w:bCs/>
                <w:color w:val="000000"/>
                <w:szCs w:val="21"/>
                <w:lang w:val="en-US" w:eastAsia="zh-CN"/>
              </w:rPr>
              <w:t>眼部保健</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427" w:hRule="atLeast"/>
          <w:jc w:val="center"/>
        </w:trPr>
        <w:tc>
          <w:tcPr>
            <w:tcW w:w="3751" w:type="dxa"/>
            <w:shd w:val="clear" w:color="auto" w:fill="FDE9D9" w:themeFill="accent6" w:themeFillTint="33"/>
          </w:tcPr>
          <w:p>
            <w:pPr>
              <w:jc w:val="center"/>
              <w:rPr>
                <w:rFonts w:hint="eastAsia" w:asciiTheme="minorEastAsia" w:hAnsiTheme="minorEastAsia" w:eastAsiaTheme="minorEastAsia" w:cstheme="minorEastAsia"/>
                <w:b w:val="0"/>
                <w:bCs/>
                <w:color w:val="000000"/>
                <w:szCs w:val="21"/>
                <w:lang w:val="en-US" w:eastAsia="zh-CN"/>
              </w:rPr>
            </w:pPr>
            <w:r>
              <w:rPr>
                <w:rFonts w:hint="eastAsia" w:asciiTheme="minorEastAsia" w:hAnsiTheme="minorEastAsia" w:cstheme="minorEastAsia"/>
                <w:b w:val="0"/>
                <w:bCs/>
                <w:color w:val="000000"/>
                <w:szCs w:val="21"/>
                <w:lang w:val="en-US" w:eastAsia="zh-CN"/>
              </w:rPr>
              <w:t>视力改善</w:t>
            </w:r>
            <w:r>
              <w:rPr>
                <w:rFonts w:hint="eastAsia" w:asciiTheme="minorEastAsia" w:hAnsiTheme="minorEastAsia" w:cstheme="minorEastAsia"/>
                <w:b w:val="0"/>
                <w:bCs/>
                <w:color w:val="000000"/>
                <w:szCs w:val="21"/>
              </w:rPr>
              <w:t>，</w:t>
            </w:r>
            <w:r>
              <w:rPr>
                <w:rFonts w:hint="eastAsia" w:asciiTheme="minorEastAsia" w:hAnsiTheme="minorEastAsia" w:cstheme="minorEastAsia"/>
                <w:b w:val="0"/>
                <w:bCs/>
                <w:color w:val="000000"/>
                <w:szCs w:val="21"/>
                <w:lang w:val="en-US" w:eastAsia="zh-CN"/>
              </w:rPr>
              <w:t>近视矫正</w:t>
            </w:r>
          </w:p>
        </w:tc>
        <w:tc>
          <w:tcPr>
            <w:tcW w:w="3816" w:type="dxa"/>
            <w:shd w:val="clear" w:color="auto" w:fill="FDE9D9" w:themeFill="accent6" w:themeFillTint="33"/>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bCs/>
                <w:color w:val="000000"/>
                <w:szCs w:val="21"/>
                <w:lang w:val="en-US" w:eastAsia="zh-CN"/>
              </w:rPr>
              <w:t>智能眼康</w:t>
            </w:r>
            <w:r>
              <w:rPr>
                <w:rFonts w:hint="eastAsia" w:asciiTheme="minorEastAsia" w:hAnsiTheme="minorEastAsia" w:cstheme="minorEastAsia"/>
                <w:bCs/>
                <w:color w:val="000000"/>
                <w:szCs w:val="21"/>
              </w:rPr>
              <w:t>，</w:t>
            </w:r>
            <w:r>
              <w:rPr>
                <w:rFonts w:hint="eastAsia" w:asciiTheme="minorEastAsia" w:hAnsiTheme="minorEastAsia" w:cstheme="minorEastAsia"/>
                <w:bCs/>
                <w:color w:val="000000"/>
                <w:szCs w:val="21"/>
                <w:lang w:val="en-US" w:eastAsia="zh-CN"/>
              </w:rPr>
              <w:t>眼康品牌</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407" w:hRule="atLeast"/>
          <w:jc w:val="center"/>
        </w:trPr>
        <w:tc>
          <w:tcPr>
            <w:tcW w:w="3751" w:type="dxa"/>
          </w:tcPr>
          <w:p>
            <w:pPr>
              <w:jc w:val="center"/>
              <w:rPr>
                <w:rFonts w:hint="eastAsia" w:asciiTheme="minorEastAsia" w:hAnsiTheme="minorEastAsia" w:eastAsiaTheme="minorEastAsia" w:cstheme="minorEastAsia"/>
                <w:b w:val="0"/>
                <w:bCs/>
                <w:color w:val="000000"/>
                <w:szCs w:val="21"/>
                <w:lang w:val="en-US" w:eastAsia="zh-CN"/>
              </w:rPr>
            </w:pPr>
            <w:r>
              <w:rPr>
                <w:rFonts w:hint="eastAsia" w:asciiTheme="minorEastAsia" w:hAnsiTheme="minorEastAsia" w:cstheme="minorEastAsia"/>
                <w:b w:val="0"/>
                <w:bCs w:val="0"/>
                <w:color w:val="000000"/>
                <w:szCs w:val="21"/>
                <w:lang w:val="en-US" w:eastAsia="zh-CN"/>
              </w:rPr>
              <w:t>验光设备</w:t>
            </w:r>
            <w:r>
              <w:rPr>
                <w:rFonts w:hint="eastAsia" w:asciiTheme="minorEastAsia" w:hAnsiTheme="minorEastAsia" w:cstheme="minorEastAsia"/>
                <w:b w:val="0"/>
                <w:bCs w:val="0"/>
                <w:color w:val="000000"/>
                <w:szCs w:val="21"/>
              </w:rPr>
              <w:t>，</w:t>
            </w:r>
            <w:r>
              <w:rPr>
                <w:rFonts w:hint="eastAsia" w:asciiTheme="minorEastAsia" w:hAnsiTheme="minorEastAsia" w:cstheme="minorEastAsia"/>
                <w:b w:val="0"/>
                <w:bCs w:val="0"/>
                <w:color w:val="000000"/>
                <w:szCs w:val="21"/>
                <w:lang w:val="en-US" w:eastAsia="zh-CN"/>
              </w:rPr>
              <w:t>视力筛查</w:t>
            </w:r>
          </w:p>
        </w:tc>
        <w:tc>
          <w:tcPr>
            <w:tcW w:w="3816" w:type="dxa"/>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眼科医学</w:t>
            </w:r>
            <w:r>
              <w:rPr>
                <w:rFonts w:hint="eastAsia" w:asciiTheme="minorEastAsia" w:hAnsiTheme="minorEastAsia" w:cstheme="minorEastAsia"/>
                <w:color w:val="000000"/>
                <w:szCs w:val="21"/>
              </w:rPr>
              <w:t>，</w:t>
            </w:r>
            <w:r>
              <w:rPr>
                <w:rFonts w:hint="eastAsia" w:asciiTheme="minorEastAsia" w:hAnsiTheme="minorEastAsia" w:cstheme="minorEastAsia"/>
                <w:color w:val="000000"/>
                <w:szCs w:val="21"/>
                <w:lang w:val="en-US" w:eastAsia="zh-CN"/>
              </w:rPr>
              <w:t>眼疾诊疗</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407" w:hRule="atLeast"/>
          <w:jc w:val="center"/>
        </w:trPr>
        <w:tc>
          <w:tcPr>
            <w:tcW w:w="3751" w:type="dxa"/>
          </w:tcPr>
          <w:p>
            <w:pPr>
              <w:jc w:val="center"/>
              <w:rPr>
                <w:rFonts w:hint="eastAsia" w:asciiTheme="minorEastAsia" w:hAnsiTheme="minorEastAsia" w:eastAsiaTheme="minorEastAsia" w:cstheme="minorEastAsia"/>
                <w:b/>
                <w:bCs/>
                <w:color w:val="000000"/>
                <w:szCs w:val="21"/>
                <w:lang w:val="en-US" w:eastAsia="zh-CN"/>
              </w:rPr>
            </w:pPr>
            <w:r>
              <w:rPr>
                <w:rFonts w:hint="eastAsia" w:asciiTheme="minorEastAsia" w:hAnsiTheme="minorEastAsia" w:cstheme="minorEastAsia"/>
                <w:b w:val="0"/>
                <w:bCs w:val="0"/>
                <w:color w:val="000000"/>
                <w:szCs w:val="21"/>
                <w:lang w:val="en-US" w:eastAsia="zh-CN"/>
              </w:rPr>
              <w:t>眼科设备</w:t>
            </w:r>
            <w:r>
              <w:rPr>
                <w:rFonts w:hint="eastAsia" w:asciiTheme="minorEastAsia" w:hAnsiTheme="minorEastAsia" w:cstheme="minorEastAsia"/>
                <w:b w:val="0"/>
                <w:bCs w:val="0"/>
                <w:color w:val="000000"/>
                <w:szCs w:val="21"/>
              </w:rPr>
              <w:t>，</w:t>
            </w:r>
            <w:r>
              <w:rPr>
                <w:rFonts w:hint="eastAsia" w:asciiTheme="minorEastAsia" w:hAnsiTheme="minorEastAsia" w:cstheme="minorEastAsia"/>
                <w:b w:val="0"/>
                <w:bCs w:val="0"/>
                <w:color w:val="000000"/>
                <w:szCs w:val="21"/>
                <w:lang w:val="en-US" w:eastAsia="zh-CN"/>
              </w:rPr>
              <w:t>医疗器械</w:t>
            </w:r>
          </w:p>
        </w:tc>
        <w:tc>
          <w:tcPr>
            <w:tcW w:w="3816" w:type="dxa"/>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近视眼镜</w:t>
            </w:r>
            <w:r>
              <w:rPr>
                <w:rFonts w:hint="eastAsia" w:asciiTheme="minorEastAsia" w:hAnsiTheme="minorEastAsia" w:cstheme="minorEastAsia"/>
                <w:color w:val="000000"/>
                <w:szCs w:val="21"/>
              </w:rPr>
              <w:t>，</w:t>
            </w:r>
            <w:r>
              <w:rPr>
                <w:rFonts w:hint="eastAsia" w:asciiTheme="minorEastAsia" w:hAnsiTheme="minorEastAsia" w:cstheme="minorEastAsia"/>
                <w:color w:val="000000"/>
                <w:szCs w:val="21"/>
                <w:lang w:val="en-US" w:eastAsia="zh-CN"/>
              </w:rPr>
              <w:t>矫正镜片</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407" w:hRule="atLeast"/>
          <w:jc w:val="center"/>
        </w:trPr>
        <w:tc>
          <w:tcPr>
            <w:tcW w:w="3751" w:type="dxa"/>
            <w:shd w:val="clear" w:color="auto" w:fill="FDEADA" w:themeFill="accent6" w:themeFillTint="32"/>
          </w:tcPr>
          <w:p>
            <w:pPr>
              <w:jc w:val="center"/>
              <w:rPr>
                <w:rFonts w:hint="eastAsia" w:asciiTheme="minorEastAsia" w:hAnsiTheme="minorEastAsia" w:eastAsiaTheme="minorEastAsia" w:cstheme="minorEastAsia"/>
                <w:b/>
                <w:bCs/>
                <w:color w:val="000000"/>
                <w:szCs w:val="21"/>
                <w:highlight w:val="none"/>
                <w:lang w:val="en-US" w:eastAsia="zh-CN"/>
              </w:rPr>
            </w:pPr>
            <w:r>
              <w:rPr>
                <w:rFonts w:hint="eastAsia" w:asciiTheme="minorEastAsia" w:hAnsiTheme="minorEastAsia" w:cstheme="minorEastAsia"/>
                <w:b w:val="0"/>
                <w:bCs w:val="0"/>
                <w:color w:val="000000"/>
                <w:szCs w:val="21"/>
                <w:highlight w:val="none"/>
                <w:lang w:val="en-US" w:eastAsia="zh-CN"/>
              </w:rPr>
              <w:t>眼科医药</w:t>
            </w:r>
            <w:r>
              <w:rPr>
                <w:rFonts w:hint="eastAsia" w:asciiTheme="minorEastAsia" w:hAnsiTheme="minorEastAsia" w:cstheme="minorEastAsia"/>
                <w:b w:val="0"/>
                <w:bCs w:val="0"/>
                <w:color w:val="000000"/>
                <w:szCs w:val="21"/>
                <w:highlight w:val="none"/>
              </w:rPr>
              <w:t>，</w:t>
            </w:r>
            <w:r>
              <w:rPr>
                <w:rFonts w:hint="eastAsia" w:asciiTheme="minorEastAsia" w:hAnsiTheme="minorEastAsia" w:cstheme="minorEastAsia"/>
                <w:b w:val="0"/>
                <w:bCs w:val="0"/>
                <w:color w:val="000000"/>
                <w:szCs w:val="21"/>
                <w:highlight w:val="none"/>
                <w:lang w:val="en-US" w:eastAsia="zh-CN"/>
              </w:rPr>
              <w:t>生物技术</w:t>
            </w:r>
          </w:p>
        </w:tc>
        <w:tc>
          <w:tcPr>
            <w:tcW w:w="3816" w:type="dxa"/>
            <w:shd w:val="clear" w:color="auto" w:fill="FDEADA" w:themeFill="accent6" w:themeFillTint="32"/>
          </w:tcPr>
          <w:p>
            <w:pPr>
              <w:jc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lang w:val="en-US" w:eastAsia="zh-CN"/>
              </w:rPr>
              <w:t>盲人用品</w:t>
            </w:r>
            <w:r>
              <w:rPr>
                <w:rFonts w:hint="eastAsia" w:asciiTheme="minorEastAsia" w:hAnsiTheme="minorEastAsia" w:cstheme="minorEastAsia"/>
                <w:color w:val="000000"/>
                <w:szCs w:val="21"/>
                <w:highlight w:val="none"/>
              </w:rPr>
              <w:t>，</w:t>
            </w:r>
            <w:r>
              <w:rPr>
                <w:rFonts w:hint="eastAsia" w:asciiTheme="minorEastAsia" w:hAnsiTheme="minorEastAsia" w:cstheme="minorEastAsia"/>
                <w:color w:val="000000"/>
                <w:szCs w:val="21"/>
                <w:highlight w:val="none"/>
                <w:lang w:val="en-US" w:eastAsia="zh-CN"/>
              </w:rPr>
              <w:t>失明关怀</w:t>
            </w:r>
          </w:p>
        </w:tc>
      </w:tr>
    </w:tbl>
    <w:p>
      <w:pPr>
        <w:widowControl/>
        <w:numPr>
          <w:ilvl w:val="0"/>
          <w:numId w:val="0"/>
        </w:numPr>
        <w:jc w:val="left"/>
        <w:rPr>
          <w:rFonts w:hint="default" w:ascii="Wingdings" w:hAnsi="Wingdings" w:eastAsiaTheme="minorEastAsia" w:cstheme="minorEastAsia"/>
          <w:b/>
          <w:color w:val="E46C0A" w:themeColor="accent6" w:themeShade="BF"/>
          <w:kern w:val="2"/>
          <w:sz w:val="24"/>
          <w:szCs w:val="24"/>
          <w:lang w:val="en-US" w:eastAsia="zh-CN" w:bidi="ar-SA"/>
        </w:rPr>
      </w:pPr>
    </w:p>
    <w:p>
      <w:pPr>
        <w:pStyle w:val="23"/>
        <w:numPr>
          <w:ilvl w:val="0"/>
          <w:numId w:val="0"/>
        </w:numPr>
        <w:ind w:leftChars="0"/>
        <w:jc w:val="left"/>
        <w:rPr>
          <w:rFonts w:hint="default" w:ascii="Wingdings" w:hAnsi="Wingdings" w:eastAsiaTheme="minorEastAsia" w:cstheme="minorEastAsia"/>
          <w:b/>
          <w:color w:val="E46C0A" w:themeColor="accent6" w:themeShade="BF"/>
          <w:kern w:val="2"/>
          <w:sz w:val="24"/>
          <w:szCs w:val="24"/>
          <w:lang w:val="en-US" w:eastAsia="zh-CN" w:bidi="ar-SA"/>
        </w:rPr>
      </w:pPr>
    </w:p>
    <w:p>
      <w:pPr>
        <w:pStyle w:val="23"/>
        <w:numPr>
          <w:ilvl w:val="0"/>
          <w:numId w:val="0"/>
        </w:numPr>
        <w:ind w:leftChars="0"/>
        <w:jc w:val="left"/>
        <w:rPr>
          <w:rFonts w:hint="default" w:ascii="Wingdings" w:hAnsi="Wingdings" w:eastAsiaTheme="minorEastAsia" w:cstheme="minorEastAsia"/>
          <w:b/>
          <w:color w:val="E46C0A" w:themeColor="accent6" w:themeShade="BF"/>
          <w:kern w:val="2"/>
          <w:sz w:val="24"/>
          <w:szCs w:val="24"/>
          <w:lang w:val="en-US" w:eastAsia="zh-CN" w:bidi="ar-SA"/>
        </w:rPr>
      </w:pPr>
    </w:p>
    <w:p>
      <w:pPr>
        <w:pStyle w:val="23"/>
        <w:numPr>
          <w:ilvl w:val="0"/>
          <w:numId w:val="0"/>
        </w:numPr>
        <w:ind w:leftChars="0"/>
        <w:jc w:val="left"/>
        <w:rPr>
          <w:rFonts w:hint="default" w:ascii="Wingdings" w:hAnsi="Wingdings" w:eastAsiaTheme="minorEastAsia" w:cstheme="minorEastAsia"/>
          <w:b/>
          <w:color w:val="E46C0A" w:themeColor="accent6" w:themeShade="BF"/>
          <w:kern w:val="2"/>
          <w:sz w:val="24"/>
          <w:szCs w:val="24"/>
          <w:lang w:val="en-US" w:eastAsia="zh-CN" w:bidi="ar-SA"/>
        </w:rPr>
      </w:pPr>
    </w:p>
    <w:p>
      <w:pPr>
        <w:pStyle w:val="23"/>
        <w:numPr>
          <w:ilvl w:val="0"/>
          <w:numId w:val="0"/>
        </w:numPr>
        <w:ind w:leftChars="0"/>
        <w:jc w:val="left"/>
        <w:rPr>
          <w:rFonts w:hint="default" w:ascii="Wingdings" w:hAnsi="Wingdings" w:eastAsiaTheme="minorEastAsia" w:cstheme="minorEastAsia"/>
          <w:b/>
          <w:color w:val="E46C0A" w:themeColor="accent6" w:themeShade="BF"/>
          <w:kern w:val="2"/>
          <w:sz w:val="24"/>
          <w:szCs w:val="24"/>
          <w:lang w:val="en-US" w:eastAsia="zh-CN" w:bidi="ar-SA"/>
        </w:rPr>
      </w:pPr>
    </w:p>
    <w:p>
      <w:pPr>
        <w:pStyle w:val="23"/>
        <w:numPr>
          <w:ilvl w:val="0"/>
          <w:numId w:val="0"/>
        </w:numPr>
        <w:ind w:leftChars="0"/>
        <w:jc w:val="left"/>
        <w:rPr>
          <w:rFonts w:hint="default" w:ascii="Wingdings" w:hAnsi="Wingdings" w:eastAsiaTheme="minorEastAsia" w:cstheme="minorEastAsia"/>
          <w:b/>
          <w:color w:val="E46C0A" w:themeColor="accent6" w:themeShade="BF"/>
          <w:kern w:val="2"/>
          <w:sz w:val="24"/>
          <w:szCs w:val="24"/>
          <w:lang w:val="en-US" w:eastAsia="zh-CN" w:bidi="ar-SA"/>
        </w:rPr>
      </w:pPr>
    </w:p>
    <w:p>
      <w:pPr>
        <w:pStyle w:val="23"/>
        <w:numPr>
          <w:ilvl w:val="0"/>
          <w:numId w:val="0"/>
        </w:numPr>
        <w:ind w:leftChars="0"/>
        <w:jc w:val="left"/>
        <w:rPr>
          <w:rFonts w:hint="default" w:ascii="Wingdings" w:hAnsi="Wingdings" w:eastAsiaTheme="minorEastAsia" w:cstheme="minorEastAsia"/>
          <w:b/>
          <w:color w:val="E46C0A" w:themeColor="accent6" w:themeShade="BF"/>
          <w:kern w:val="2"/>
          <w:sz w:val="24"/>
          <w:szCs w:val="24"/>
          <w:lang w:val="en-US" w:eastAsia="zh-CN" w:bidi="ar-SA"/>
        </w:rPr>
      </w:pPr>
    </w:p>
    <w:p>
      <w:pPr>
        <w:pStyle w:val="23"/>
        <w:numPr>
          <w:ilvl w:val="0"/>
          <w:numId w:val="0"/>
        </w:numPr>
        <w:ind w:leftChars="0"/>
        <w:jc w:val="left"/>
        <w:rPr>
          <w:rFonts w:hint="default" w:ascii="Wingdings" w:hAnsi="Wingdings" w:eastAsiaTheme="minorEastAsia" w:cstheme="minorEastAsia"/>
          <w:b/>
          <w:color w:val="E46C0A" w:themeColor="accent6" w:themeShade="BF"/>
          <w:kern w:val="2"/>
          <w:sz w:val="24"/>
          <w:szCs w:val="24"/>
          <w:lang w:val="en-US" w:eastAsia="zh-CN" w:bidi="ar-SA"/>
        </w:rPr>
      </w:pPr>
    </w:p>
    <w:p>
      <w:pPr>
        <w:pStyle w:val="23"/>
        <w:numPr>
          <w:ilvl w:val="0"/>
          <w:numId w:val="0"/>
        </w:numPr>
        <w:ind w:leftChars="0"/>
        <w:jc w:val="left"/>
        <w:rPr>
          <w:rFonts w:asciiTheme="minorEastAsia" w:hAnsiTheme="minorEastAsia" w:cstheme="minorEastAsia"/>
          <w:szCs w:val="21"/>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Wingdings" w:hAnsi="Wingdings" w:cstheme="minorEastAsia"/>
          <w:b/>
          <w:color w:val="E46C0A" w:themeColor="accent6" w:themeShade="BF"/>
          <w:kern w:val="2"/>
          <w:sz w:val="24"/>
          <w:szCs w:val="24"/>
          <w:lang w:val="en-US" w:eastAsia="zh-CN" w:bidi="ar-SA"/>
        </w:rPr>
        <w:t>政府单位</w:t>
      </w: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Wingdings" w:hAnsi="Wingdings" w:cstheme="minorEastAsia"/>
          <w:b/>
          <w:color w:val="E46C0A" w:themeColor="accent6" w:themeShade="BF"/>
          <w:kern w:val="2"/>
          <w:sz w:val="24"/>
          <w:szCs w:val="24"/>
          <w:lang w:val="en-US" w:eastAsia="zh-CN" w:bidi="ar-SA"/>
        </w:rPr>
        <w:t>眼科机构</w:t>
      </w: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cstheme="minorEastAsia"/>
          <w:b/>
          <w:color w:val="E46C0A" w:themeColor="accent6" w:themeShade="BF"/>
          <w:sz w:val="24"/>
          <w:szCs w:val="24"/>
        </w:rPr>
        <w:t>协会</w:t>
      </w: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Wingdings" w:hAnsi="Wingdings" w:cstheme="minorEastAsia"/>
          <w:b/>
          <w:color w:val="E46C0A" w:themeColor="accent6" w:themeShade="BF"/>
          <w:kern w:val="2"/>
          <w:sz w:val="24"/>
          <w:szCs w:val="24"/>
          <w:lang w:val="en-US" w:eastAsia="zh-CN" w:bidi="ar-SA"/>
        </w:rPr>
        <w:t>学者</w:t>
      </w:r>
      <w:r>
        <w:rPr>
          <w:rFonts w:hint="eastAsia" w:asciiTheme="minorEastAsia" w:hAnsiTheme="minorEastAsia" w:cstheme="minorEastAsia"/>
          <w:b/>
          <w:color w:val="E46C0A" w:themeColor="accent6" w:themeShade="BF"/>
          <w:sz w:val="24"/>
          <w:szCs w:val="24"/>
        </w:rPr>
        <w:t>齐聚一堂</w:t>
      </w:r>
    </w:p>
    <w:p>
      <w:pPr>
        <w:pStyle w:val="23"/>
        <w:numPr>
          <w:ilvl w:val="0"/>
          <w:numId w:val="2"/>
        </w:numPr>
        <w:ind w:firstLineChars="0"/>
        <w:rPr>
          <w:rFonts w:asciiTheme="minorEastAsia" w:hAnsiTheme="minorEastAsia" w:cstheme="minorEastAsia"/>
        </w:rPr>
      </w:pPr>
      <w:r>
        <w:rPr>
          <w:rFonts w:hint="eastAsia" w:asciiTheme="minorEastAsia" w:hAnsiTheme="minorEastAsia" w:cstheme="minorEastAsia"/>
          <w:lang w:val="en-US" w:eastAsia="zh-CN"/>
        </w:rPr>
        <w:t>全国</w:t>
      </w:r>
      <w:r>
        <w:rPr>
          <w:rFonts w:hint="eastAsia" w:asciiTheme="minorEastAsia" w:hAnsiTheme="minorEastAsia" w:cstheme="minorEastAsia"/>
        </w:rPr>
        <w:t>公立/民营</w:t>
      </w:r>
      <w:r>
        <w:rPr>
          <w:rFonts w:hint="eastAsia" w:asciiTheme="minorEastAsia" w:hAnsiTheme="minorEastAsia" w:cstheme="minorEastAsia"/>
          <w:lang w:val="en-US" w:eastAsia="zh-CN"/>
        </w:rPr>
        <w:t>眼科医疗机构</w:t>
      </w:r>
      <w:r>
        <w:rPr>
          <w:rFonts w:hint="eastAsia" w:asciiTheme="minorEastAsia" w:hAnsiTheme="minorEastAsia" w:cstheme="minorEastAsia"/>
        </w:rPr>
        <w:t>、</w:t>
      </w:r>
      <w:r>
        <w:rPr>
          <w:rFonts w:hint="eastAsia" w:asciiTheme="minorEastAsia" w:hAnsiTheme="minorEastAsia" w:cstheme="minorEastAsia"/>
          <w:lang w:val="en-US" w:eastAsia="zh-CN"/>
        </w:rPr>
        <w:t>眼睛</w:t>
      </w:r>
      <w:r>
        <w:rPr>
          <w:rFonts w:hint="eastAsia" w:asciiTheme="minorEastAsia" w:hAnsiTheme="minorEastAsia" w:cstheme="minorEastAsia"/>
        </w:rPr>
        <w:t>康复中心、社区诊所、体检中心等医疗机构负责人</w:t>
      </w:r>
    </w:p>
    <w:p>
      <w:pPr>
        <w:pStyle w:val="23"/>
        <w:numPr>
          <w:ilvl w:val="0"/>
          <w:numId w:val="2"/>
        </w:numPr>
        <w:ind w:firstLineChars="0"/>
        <w:rPr>
          <w:rFonts w:asciiTheme="minorEastAsia" w:hAnsiTheme="minorEastAsia" w:cstheme="minorEastAsia"/>
        </w:rPr>
      </w:pPr>
      <w:r>
        <w:rPr>
          <w:rFonts w:hint="eastAsia" w:asciiTheme="minorEastAsia" w:hAnsiTheme="minorEastAsia" w:cstheme="minorEastAsia"/>
        </w:rPr>
        <w:t>大型</w:t>
      </w:r>
      <w:r>
        <w:rPr>
          <w:rFonts w:hint="eastAsia" w:asciiTheme="minorEastAsia" w:hAnsiTheme="minorEastAsia" w:cstheme="minorEastAsia"/>
          <w:lang w:val="en-US" w:eastAsia="zh-CN"/>
        </w:rPr>
        <w:t>眼康</w:t>
      </w:r>
      <w:r>
        <w:rPr>
          <w:rFonts w:hint="eastAsia" w:asciiTheme="minorEastAsia" w:hAnsiTheme="minorEastAsia" w:cstheme="minorEastAsia"/>
        </w:rPr>
        <w:t>机构/</w:t>
      </w:r>
      <w:r>
        <w:rPr>
          <w:rFonts w:hint="eastAsia" w:asciiTheme="minorEastAsia" w:hAnsiTheme="minorEastAsia" w:cstheme="minorEastAsia"/>
          <w:lang w:val="en-US" w:eastAsia="zh-CN"/>
        </w:rPr>
        <w:t>视力筛查</w:t>
      </w:r>
      <w:r>
        <w:rPr>
          <w:rFonts w:hint="eastAsia" w:asciiTheme="minorEastAsia" w:hAnsiTheme="minorEastAsia" w:cstheme="minorEastAsia"/>
        </w:rPr>
        <w:t>中心/</w:t>
      </w:r>
      <w:r>
        <w:rPr>
          <w:rFonts w:hint="eastAsia" w:asciiTheme="minorEastAsia" w:hAnsiTheme="minorEastAsia" w:cstheme="minorEastAsia"/>
          <w:lang w:val="en-US" w:eastAsia="zh-CN"/>
        </w:rPr>
        <w:t>眼视光</w:t>
      </w:r>
      <w:r>
        <w:rPr>
          <w:rFonts w:hint="eastAsia" w:asciiTheme="minorEastAsia" w:hAnsiTheme="minorEastAsia" w:cstheme="minorEastAsia"/>
        </w:rPr>
        <w:t>中心</w:t>
      </w:r>
      <w:r>
        <w:rPr>
          <w:rFonts w:hint="eastAsia" w:asciiTheme="minorEastAsia" w:hAnsiTheme="minorEastAsia" w:cstheme="minorEastAsia"/>
          <w:lang w:val="en-US" w:eastAsia="zh-CN"/>
        </w:rPr>
        <w:t>/配镜中心</w:t>
      </w:r>
      <w:r>
        <w:rPr>
          <w:rFonts w:hint="eastAsia" w:asciiTheme="minorEastAsia" w:hAnsiTheme="minorEastAsia" w:cstheme="minorEastAsia"/>
        </w:rPr>
        <w:t>等机构负责人</w:t>
      </w:r>
    </w:p>
    <w:p>
      <w:pPr>
        <w:pStyle w:val="23"/>
        <w:numPr>
          <w:ilvl w:val="0"/>
          <w:numId w:val="2"/>
        </w:numPr>
        <w:ind w:firstLineChars="0"/>
        <w:rPr>
          <w:rFonts w:asciiTheme="minorEastAsia" w:hAnsiTheme="minorEastAsia" w:cstheme="minorEastAsia"/>
        </w:rPr>
      </w:pPr>
      <w:r>
        <w:rPr>
          <w:rFonts w:hint="eastAsia" w:asciiTheme="minorEastAsia" w:hAnsiTheme="minorEastAsia" w:cstheme="minorEastAsia"/>
          <w:szCs w:val="21"/>
        </w:rPr>
        <w:t>国内外</w:t>
      </w:r>
      <w:r>
        <w:rPr>
          <w:rFonts w:hint="eastAsia" w:asciiTheme="minorEastAsia" w:hAnsiTheme="minorEastAsia" w:cstheme="minorEastAsia"/>
          <w:szCs w:val="21"/>
          <w:lang w:val="en-US" w:eastAsia="zh-CN"/>
        </w:rPr>
        <w:t>眼康</w:t>
      </w:r>
      <w:r>
        <w:rPr>
          <w:rFonts w:hint="eastAsia" w:asciiTheme="minorEastAsia" w:hAnsiTheme="minorEastAsia" w:cstheme="minorEastAsia"/>
          <w:szCs w:val="21"/>
        </w:rPr>
        <w:t>品牌集中亮相，展示</w:t>
      </w:r>
      <w:r>
        <w:rPr>
          <w:rFonts w:hint="eastAsia" w:asciiTheme="minorEastAsia" w:hAnsiTheme="minorEastAsia" w:cstheme="minorEastAsia"/>
          <w:szCs w:val="21"/>
          <w:lang w:val="en-US" w:eastAsia="zh-CN"/>
        </w:rPr>
        <w:t>眼康行业</w:t>
      </w:r>
      <w:r>
        <w:rPr>
          <w:rFonts w:hint="eastAsia" w:asciiTheme="minorEastAsia" w:hAnsiTheme="minorEastAsia" w:cstheme="minorEastAsia"/>
          <w:szCs w:val="21"/>
        </w:rPr>
        <w:t>发展丰硕成果</w:t>
      </w:r>
    </w:p>
    <w:p>
      <w:pPr>
        <w:pStyle w:val="23"/>
        <w:numPr>
          <w:ilvl w:val="0"/>
          <w:numId w:val="2"/>
        </w:numPr>
        <w:ind w:firstLineChars="0"/>
        <w:rPr>
          <w:rFonts w:asciiTheme="minorEastAsia" w:hAnsiTheme="minorEastAsia" w:cstheme="minorEastAsia"/>
        </w:rPr>
      </w:pPr>
      <w:r>
        <w:rPr>
          <w:rFonts w:hint="eastAsia" w:asciiTheme="minorEastAsia" w:hAnsiTheme="minorEastAsia" w:cstheme="minorEastAsia"/>
          <w:lang w:val="en-US" w:eastAsia="zh-CN"/>
        </w:rPr>
        <w:t>眼康产品区域代理</w:t>
      </w:r>
      <w:r>
        <w:rPr>
          <w:rFonts w:hint="eastAsia" w:asciiTheme="minorEastAsia" w:hAnsiTheme="minorEastAsia" w:cstheme="minorEastAsia"/>
        </w:rPr>
        <w:t>/连锁药店等企业负责人</w:t>
      </w:r>
    </w:p>
    <w:p>
      <w:pPr>
        <w:pStyle w:val="23"/>
        <w:numPr>
          <w:ilvl w:val="0"/>
          <w:numId w:val="2"/>
        </w:numPr>
        <w:ind w:firstLineChars="0"/>
        <w:rPr>
          <w:rFonts w:asciiTheme="minorEastAsia" w:hAnsiTheme="minorEastAsia" w:cstheme="minorEastAsia"/>
        </w:rPr>
      </w:pPr>
      <w:r>
        <w:rPr>
          <w:rFonts w:hint="eastAsia" w:asciiTheme="minorEastAsia" w:hAnsiTheme="minorEastAsia" w:cstheme="minorEastAsia"/>
          <w:lang w:val="en-US" w:eastAsia="zh-CN"/>
        </w:rPr>
        <w:t>盲人</w:t>
      </w:r>
      <w:r>
        <w:rPr>
          <w:rFonts w:hint="eastAsia" w:asciiTheme="minorEastAsia" w:hAnsiTheme="minorEastAsia" w:cstheme="minorEastAsia"/>
        </w:rPr>
        <w:t>关怀/终极关怀等相关企业负责人</w:t>
      </w:r>
    </w:p>
    <w:p>
      <w:pPr>
        <w:pStyle w:val="23"/>
        <w:numPr>
          <w:ilvl w:val="0"/>
          <w:numId w:val="2"/>
        </w:numPr>
        <w:ind w:firstLineChars="0"/>
        <w:rPr>
          <w:rFonts w:asciiTheme="minorEastAsia" w:hAnsiTheme="minorEastAsia" w:cstheme="minorEastAsia"/>
        </w:rPr>
      </w:pPr>
      <w:r>
        <w:rPr>
          <w:rFonts w:hint="eastAsia" w:asciiTheme="minorEastAsia" w:hAnsiTheme="minorEastAsia" w:cstheme="minorEastAsia"/>
          <w:lang w:val="en-US" w:eastAsia="zh-CN"/>
        </w:rPr>
        <w:t>相关单位</w:t>
      </w:r>
      <w:r>
        <w:rPr>
          <w:rFonts w:hint="eastAsia" w:asciiTheme="minorEastAsia" w:hAnsiTheme="minorEastAsia" w:cstheme="minorEastAsia"/>
        </w:rPr>
        <w:t>/</w:t>
      </w:r>
      <w:r>
        <w:rPr>
          <w:rFonts w:hint="eastAsia" w:asciiTheme="minorEastAsia" w:hAnsiTheme="minorEastAsia" w:cstheme="minorEastAsia"/>
          <w:lang w:val="en-US" w:eastAsia="zh-CN"/>
        </w:rPr>
        <w:t>行业</w:t>
      </w:r>
      <w:r>
        <w:rPr>
          <w:rFonts w:hint="eastAsia" w:asciiTheme="minorEastAsia" w:hAnsiTheme="minorEastAsia" w:cstheme="minorEastAsia"/>
        </w:rPr>
        <w:t>协会/学会负责人</w:t>
      </w:r>
    </w:p>
    <w:p>
      <w:pPr>
        <w:pStyle w:val="23"/>
        <w:numPr>
          <w:ilvl w:val="0"/>
          <w:numId w:val="2"/>
        </w:numPr>
        <w:ind w:firstLineChars="0"/>
        <w:rPr>
          <w:rFonts w:asciiTheme="minorEastAsia" w:hAnsiTheme="minorEastAsia" w:cstheme="minorEastAsia"/>
        </w:rPr>
      </w:pPr>
      <w:r>
        <w:rPr>
          <w:rFonts w:hint="eastAsia" w:asciiTheme="minorEastAsia" w:hAnsiTheme="minorEastAsia" w:cstheme="minorEastAsia"/>
          <w:lang w:val="en-US" w:eastAsia="zh-CN"/>
        </w:rPr>
        <w:t>眼科医院</w:t>
      </w:r>
      <w:r>
        <w:rPr>
          <w:rFonts w:hint="eastAsia" w:asciiTheme="minorEastAsia" w:hAnsiTheme="minorEastAsia" w:cstheme="minorEastAsia"/>
        </w:rPr>
        <w:t>/</w:t>
      </w:r>
      <w:r>
        <w:rPr>
          <w:rFonts w:hint="eastAsia" w:asciiTheme="minorEastAsia" w:hAnsiTheme="minorEastAsia" w:cstheme="minorEastAsia"/>
          <w:lang w:val="en-US" w:eastAsia="zh-CN"/>
        </w:rPr>
        <w:t>医疗</w:t>
      </w:r>
      <w:r>
        <w:rPr>
          <w:rFonts w:hint="eastAsia" w:asciiTheme="minorEastAsia" w:hAnsiTheme="minorEastAsia" w:cstheme="minorEastAsia"/>
        </w:rPr>
        <w:t>等机构负责人</w:t>
      </w:r>
    </w:p>
    <w:p>
      <w:pPr>
        <w:pStyle w:val="23"/>
        <w:numPr>
          <w:ilvl w:val="0"/>
          <w:numId w:val="2"/>
        </w:numPr>
        <w:ind w:firstLineChars="0"/>
        <w:rPr>
          <w:rFonts w:hint="eastAsia" w:asciiTheme="minorEastAsia" w:hAnsiTheme="minorEastAsia" w:cstheme="minorEastAsia"/>
        </w:rPr>
      </w:pPr>
      <w:r>
        <w:rPr>
          <w:rFonts w:hint="eastAsia" w:asciiTheme="minorEastAsia" w:hAnsiTheme="minorEastAsia" w:cstheme="minorEastAsia"/>
        </w:rPr>
        <w:t>家庭及个人/媒体</w:t>
      </w:r>
    </w:p>
    <w:p>
      <w:pPr>
        <w:pStyle w:val="23"/>
        <w:numPr>
          <w:ilvl w:val="0"/>
          <w:numId w:val="2"/>
        </w:numPr>
        <w:ind w:firstLineChars="0"/>
        <w:rPr>
          <w:rFonts w:hint="eastAsia" w:asciiTheme="minorEastAsia" w:hAnsiTheme="minorEastAsia" w:cstheme="minorEastAsia"/>
        </w:rPr>
      </w:pPr>
      <w:r>
        <w:rPr>
          <w:rFonts w:hint="eastAsia" w:asciiTheme="minorEastAsia" w:hAnsiTheme="minorEastAsia" w:cstheme="minorEastAsia"/>
        </w:rPr>
        <w:t>行业专家及学者</w:t>
      </w:r>
    </w:p>
    <w:p>
      <w:pPr>
        <w:rPr>
          <w:rFonts w:hint="eastAsia" w:asciiTheme="minorEastAsia" w:hAnsiTheme="minorEastAsia" w:eastAsiaTheme="minorEastAsia" w:cstheme="minorEastAsia"/>
          <w:b/>
          <w:color w:val="E46C0A" w:themeColor="accent6" w:themeShade="BF"/>
          <w:kern w:val="2"/>
          <w:sz w:val="24"/>
          <w:szCs w:val="24"/>
          <w:lang w:val="en-US" w:eastAsia="zh-CN" w:bidi="ar-SA"/>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cstheme="minorEastAsia"/>
          <w:b/>
          <w:color w:val="E46C0A" w:themeColor="accent6" w:themeShade="BF"/>
          <w:kern w:val="2"/>
          <w:sz w:val="24"/>
          <w:szCs w:val="24"/>
          <w:lang w:val="en-US" w:eastAsia="zh-CN" w:bidi="ar-SA"/>
        </w:rPr>
        <w:t>行业</w:t>
      </w:r>
      <w:r>
        <w:rPr>
          <w:rFonts w:hint="eastAsia" w:asciiTheme="minorEastAsia" w:hAnsiTheme="minorEastAsia" w:eastAsiaTheme="minorEastAsia" w:cstheme="minorEastAsia"/>
          <w:b/>
          <w:color w:val="E46C0A" w:themeColor="accent6" w:themeShade="BF"/>
          <w:kern w:val="2"/>
          <w:sz w:val="24"/>
          <w:szCs w:val="24"/>
          <w:lang w:val="en-US" w:eastAsia="zh-CN" w:bidi="ar-SA"/>
        </w:rPr>
        <w:t>交流</w:t>
      </w: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eastAsiaTheme="minorEastAsia" w:cstheme="minorEastAsia"/>
          <w:b/>
          <w:color w:val="E46C0A" w:themeColor="accent6" w:themeShade="BF"/>
          <w:kern w:val="2"/>
          <w:sz w:val="24"/>
          <w:szCs w:val="24"/>
          <w:lang w:val="en-US" w:eastAsia="zh-CN" w:bidi="ar-SA"/>
        </w:rPr>
        <w:t>培训学习</w:t>
      </w: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eastAsiaTheme="minorEastAsia" w:cstheme="minorEastAsia"/>
          <w:b/>
          <w:color w:val="E46C0A" w:themeColor="accent6" w:themeShade="BF"/>
          <w:kern w:val="2"/>
          <w:sz w:val="24"/>
          <w:szCs w:val="24"/>
          <w:lang w:val="en-US" w:eastAsia="zh-CN" w:bidi="ar-SA"/>
        </w:rPr>
        <w:t>发展论坛三驾马车</w:t>
      </w:r>
    </w:p>
    <w:p>
      <w:pPr>
        <w:ind w:firstLine="420" w:firstLineChars="200"/>
        <w:rPr>
          <w:rFonts w:hint="eastAsia" w:asciiTheme="minorEastAsia" w:hAnsiTheme="minorEastAsia" w:cstheme="minorEastAsia"/>
        </w:rPr>
      </w:pPr>
      <w:r>
        <w:rPr>
          <w:rFonts w:hint="eastAsia" w:asciiTheme="minorEastAsia" w:hAnsiTheme="minorEastAsia" w:cstheme="minorEastAsia"/>
        </w:rPr>
        <w:t>组委会在大会开展期间，</w:t>
      </w:r>
      <w:r>
        <w:rPr>
          <w:rFonts w:hint="eastAsia" w:asciiTheme="minorEastAsia" w:hAnsiTheme="minorEastAsia" w:cstheme="minorEastAsia"/>
          <w:lang w:val="en-US" w:eastAsia="zh-CN"/>
        </w:rPr>
        <w:t>来自100个国家的</w:t>
      </w:r>
      <w:r>
        <w:rPr>
          <w:rFonts w:hint="eastAsia" w:asciiTheme="minorEastAsia" w:hAnsiTheme="minorEastAsia" w:cstheme="minorEastAsia"/>
        </w:rPr>
        <w:t>从业人员进行深度交流，深度挖掘客户需求，结合行业热点，邀请国内外知名</w:t>
      </w:r>
      <w:r>
        <w:rPr>
          <w:rFonts w:hint="eastAsia" w:asciiTheme="minorEastAsia" w:hAnsiTheme="minorEastAsia" w:cstheme="minorEastAsia"/>
          <w:lang w:val="en-US" w:eastAsia="zh-CN"/>
        </w:rPr>
        <w:t>学者</w:t>
      </w:r>
      <w:r>
        <w:rPr>
          <w:rFonts w:hint="eastAsia" w:asciiTheme="minorEastAsia" w:hAnsiTheme="minorEastAsia" w:cstheme="minorEastAsia"/>
        </w:rPr>
        <w:t>在现场进行分享和探讨，充分体现</w:t>
      </w:r>
      <w:r>
        <w:rPr>
          <w:rFonts w:hint="eastAsia" w:asciiTheme="minorEastAsia" w:hAnsiTheme="minorEastAsia" w:cstheme="minorEastAsia"/>
          <w:lang w:val="en-US" w:eastAsia="zh-CN"/>
        </w:rPr>
        <w:t>全国眼博会</w:t>
      </w:r>
      <w:r>
        <w:rPr>
          <w:rFonts w:hint="eastAsia" w:asciiTheme="minorEastAsia" w:hAnsiTheme="minorEastAsia" w:cstheme="minorEastAsia"/>
        </w:rPr>
        <w:t>学术创新—行业发展—产品交流的平台作用。</w:t>
      </w:r>
    </w:p>
    <w:p>
      <w:pPr>
        <w:ind w:firstLine="420" w:firstLineChars="200"/>
        <w:rPr>
          <w:rFonts w:hint="eastAsia" w:asciiTheme="minorEastAsia" w:hAnsiTheme="minorEastAsia" w:cstheme="minorEastAsia"/>
        </w:rPr>
      </w:pPr>
      <w:r>
        <w:rPr>
          <w:rFonts w:hint="eastAsia" w:asciiTheme="minorEastAsia" w:hAnsiTheme="minorEastAsia" w:cstheme="minorEastAsia"/>
          <w:lang w:val="en-US" w:eastAsia="zh-CN"/>
        </w:rPr>
        <w:t>全国近视防控</w:t>
      </w:r>
      <w:r>
        <w:rPr>
          <w:rFonts w:hint="eastAsia" w:asciiTheme="minorEastAsia" w:hAnsiTheme="minorEastAsia" w:cstheme="minorEastAsia"/>
        </w:rPr>
        <w:t>发展论坛及</w:t>
      </w:r>
      <w:r>
        <w:rPr>
          <w:rFonts w:hint="eastAsia" w:asciiTheme="minorEastAsia" w:hAnsiTheme="minorEastAsia" w:cstheme="minorEastAsia"/>
          <w:lang w:val="en-US" w:eastAsia="zh-CN"/>
        </w:rPr>
        <w:t>爱眼教育</w:t>
      </w:r>
      <w:r>
        <w:rPr>
          <w:rFonts w:hint="eastAsia" w:asciiTheme="minorEastAsia" w:hAnsiTheme="minorEastAsia" w:cstheme="minorEastAsia"/>
        </w:rPr>
        <w:t>培训</w:t>
      </w:r>
    </w:p>
    <w:p>
      <w:pPr>
        <w:ind w:firstLine="420" w:firstLineChars="200"/>
        <w:rPr>
          <w:rFonts w:hint="eastAsia" w:asciiTheme="minorEastAsia" w:hAnsiTheme="minorEastAsia" w:cstheme="minorEastAsia"/>
        </w:rPr>
      </w:pPr>
      <w:r>
        <w:rPr>
          <w:rFonts w:hint="eastAsia" w:asciiTheme="minorEastAsia" w:hAnsiTheme="minorEastAsia" w:cstheme="minorEastAsia"/>
        </w:rPr>
        <w:t>中国</w:t>
      </w:r>
      <w:r>
        <w:rPr>
          <w:rFonts w:hint="eastAsia" w:asciiTheme="minorEastAsia" w:hAnsiTheme="minorEastAsia" w:cstheme="minorEastAsia"/>
          <w:lang w:val="en-US" w:eastAsia="zh-CN"/>
        </w:rPr>
        <w:t>儿童青少年眼睛健康</w:t>
      </w:r>
      <w:r>
        <w:rPr>
          <w:rFonts w:hint="eastAsia" w:asciiTheme="minorEastAsia" w:hAnsiTheme="minorEastAsia" w:cstheme="minorEastAsia"/>
        </w:rPr>
        <w:t>发展论坛</w:t>
      </w:r>
    </w:p>
    <w:p>
      <w:pPr>
        <w:ind w:firstLine="420" w:firstLineChars="200"/>
        <w:rPr>
          <w:rFonts w:hint="eastAsia" w:asciiTheme="minorEastAsia" w:hAnsiTheme="minorEastAsia" w:cstheme="minorEastAsia"/>
        </w:rPr>
      </w:pPr>
      <w:r>
        <w:rPr>
          <w:rFonts w:hint="eastAsia" w:asciiTheme="minorEastAsia" w:hAnsiTheme="minorEastAsia" w:cstheme="minorEastAsia"/>
          <w:lang w:val="en-US" w:eastAsia="zh-CN"/>
        </w:rPr>
        <w:t>眼睛医学</w:t>
      </w:r>
      <w:r>
        <w:rPr>
          <w:rFonts w:hint="eastAsia" w:asciiTheme="minorEastAsia" w:hAnsiTheme="minorEastAsia" w:cstheme="minorEastAsia"/>
        </w:rPr>
        <w:t>技术与</w:t>
      </w:r>
      <w:r>
        <w:rPr>
          <w:rFonts w:hint="eastAsia" w:asciiTheme="minorEastAsia" w:hAnsiTheme="minorEastAsia" w:cstheme="minorEastAsia"/>
          <w:lang w:val="en-US" w:eastAsia="zh-CN"/>
        </w:rPr>
        <w:t>交流</w:t>
      </w:r>
      <w:r>
        <w:rPr>
          <w:rFonts w:hint="eastAsia" w:asciiTheme="minorEastAsia" w:hAnsiTheme="minorEastAsia" w:cstheme="minorEastAsia"/>
        </w:rPr>
        <w:t>发展论坛</w:t>
      </w:r>
    </w:p>
    <w:p>
      <w:pPr>
        <w:ind w:firstLine="420" w:firstLineChars="200"/>
        <w:rPr>
          <w:rFonts w:hint="eastAsia" w:asciiTheme="minorEastAsia" w:hAnsiTheme="minorEastAsia" w:cstheme="minorEastAsia"/>
        </w:rPr>
      </w:pPr>
      <w:r>
        <w:rPr>
          <w:rFonts w:hint="eastAsia" w:asciiTheme="minorEastAsia" w:hAnsiTheme="minorEastAsia" w:cstheme="minorEastAsia"/>
          <w:lang w:val="en-US" w:eastAsia="zh-CN"/>
        </w:rPr>
        <w:t>中国干眼症康复学术论坛</w:t>
      </w:r>
    </w:p>
    <w:p>
      <w:pPr>
        <w:rPr>
          <w:rFonts w:hint="eastAsia" w:ascii="Wingdings" w:hAnsi="Wingdings" w:eastAsiaTheme="minorEastAsia" w:cstheme="minorEastAsia"/>
          <w:b/>
          <w:color w:val="E46C0A" w:themeColor="accent6" w:themeShade="BF"/>
          <w:kern w:val="2"/>
          <w:sz w:val="24"/>
          <w:szCs w:val="24"/>
          <w:lang w:val="en-US" w:eastAsia="zh-CN" w:bidi="ar-SA"/>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Wingdings" w:hAnsi="Wingdings" w:cstheme="minorEastAsia"/>
          <w:b/>
          <w:color w:val="E46C0A" w:themeColor="accent6" w:themeShade="BF"/>
          <w:kern w:val="2"/>
          <w:sz w:val="24"/>
          <w:szCs w:val="24"/>
          <w:lang w:val="en-US" w:eastAsia="zh-CN" w:bidi="ar-SA"/>
        </w:rPr>
        <w:t>国家级眼科大会</w:t>
      </w: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Wingdings" w:hAnsi="Wingdings" w:cstheme="minorEastAsia"/>
          <w:b/>
          <w:color w:val="E46C0A" w:themeColor="accent6" w:themeShade="BF"/>
          <w:kern w:val="2"/>
          <w:sz w:val="24"/>
          <w:szCs w:val="24"/>
          <w:lang w:val="en-US" w:eastAsia="zh-CN" w:bidi="ar-SA"/>
        </w:rPr>
        <w:t>提升爱眼护眼意识</w:t>
      </w:r>
    </w:p>
    <w:p>
      <w:pPr>
        <w:ind w:firstLine="420" w:firstLineChars="200"/>
        <w:rPr>
          <w:rFonts w:hint="eastAsia" w:asciiTheme="minorEastAsia" w:hAnsiTheme="minorEastAsia" w:cstheme="minorEastAsia"/>
        </w:rPr>
      </w:pPr>
      <w:r>
        <w:rPr>
          <w:rFonts w:hint="eastAsia" w:asciiTheme="minorEastAsia" w:hAnsiTheme="minorEastAsia" w:cstheme="minorEastAsia"/>
        </w:rPr>
        <w:t>组委会在大会开展期间，通过与行业主管部门及从业人员进行深度交流，深度挖掘客户需求，结合行业热点，邀请国内外知名专家在现场进行分享和探讨，充分体现</w:t>
      </w:r>
      <w:r>
        <w:rPr>
          <w:rFonts w:hint="eastAsia" w:asciiTheme="minorEastAsia" w:hAnsiTheme="minorEastAsia" w:cstheme="minorEastAsia"/>
          <w:lang w:val="en-US" w:eastAsia="zh-CN"/>
        </w:rPr>
        <w:t>全国眼博会</w:t>
      </w:r>
      <w:r>
        <w:rPr>
          <w:rFonts w:hint="eastAsia" w:asciiTheme="minorEastAsia" w:hAnsiTheme="minorEastAsia" w:cstheme="minorEastAsia"/>
        </w:rPr>
        <w:t>学术创新—行业发展—产品交流的平台作用。</w:t>
      </w:r>
    </w:p>
    <w:p>
      <w:pPr>
        <w:ind w:firstLine="420" w:firstLineChars="200"/>
        <w:rPr>
          <w:rFonts w:hint="eastAsia" w:asciiTheme="minorEastAsia" w:hAnsiTheme="minorEastAsia" w:cstheme="minorEastAsia"/>
        </w:rPr>
      </w:pPr>
      <w:r>
        <w:rPr>
          <w:rFonts w:hint="eastAsia" w:asciiTheme="minorEastAsia" w:hAnsiTheme="minorEastAsia" w:cstheme="minorEastAsia"/>
          <w:lang w:val="en-US" w:eastAsia="zh-CN"/>
        </w:rPr>
        <w:t>眼康品牌加盟营销</w:t>
      </w:r>
      <w:r>
        <w:rPr>
          <w:rFonts w:hint="eastAsia" w:asciiTheme="minorEastAsia" w:hAnsiTheme="minorEastAsia" w:cstheme="minorEastAsia"/>
        </w:rPr>
        <w:t>与实践分享会</w:t>
      </w:r>
    </w:p>
    <w:p>
      <w:pPr>
        <w:ind w:firstLine="420" w:firstLineChars="200"/>
        <w:rPr>
          <w:rFonts w:hint="eastAsia" w:asciiTheme="minorEastAsia" w:hAnsiTheme="minorEastAsia" w:cstheme="minorEastAsia"/>
        </w:rPr>
      </w:pPr>
      <w:r>
        <w:rPr>
          <w:rFonts w:hint="eastAsia" w:asciiTheme="minorEastAsia" w:hAnsiTheme="minorEastAsia" w:cstheme="minorEastAsia"/>
          <w:lang w:val="en-US" w:eastAsia="zh-CN"/>
        </w:rPr>
        <w:t>眼康</w:t>
      </w:r>
      <w:r>
        <w:rPr>
          <w:rFonts w:hint="eastAsia" w:asciiTheme="minorEastAsia" w:hAnsiTheme="minorEastAsia" w:cstheme="minorEastAsia"/>
        </w:rPr>
        <w:t>经济金融投资对接会议</w:t>
      </w:r>
    </w:p>
    <w:p>
      <w:pPr>
        <w:ind w:firstLine="420" w:firstLineChars="200"/>
        <w:rPr>
          <w:rFonts w:hint="eastAsia" w:asciiTheme="minorEastAsia" w:hAnsiTheme="minorEastAsia" w:cstheme="minorEastAsia"/>
        </w:rPr>
      </w:pPr>
      <w:r>
        <w:rPr>
          <w:rFonts w:hint="eastAsia" w:asciiTheme="minorEastAsia" w:hAnsiTheme="minorEastAsia" w:cstheme="minorEastAsia"/>
          <w:lang w:val="en-US" w:eastAsia="zh-CN"/>
        </w:rPr>
        <w:t>眼康行业</w:t>
      </w:r>
      <w:r>
        <w:rPr>
          <w:rFonts w:hint="eastAsia" w:asciiTheme="minorEastAsia" w:hAnsiTheme="minorEastAsia" w:cstheme="minorEastAsia"/>
        </w:rPr>
        <w:t>标准化发展研讨会</w:t>
      </w:r>
    </w:p>
    <w:p>
      <w:pPr>
        <w:ind w:firstLine="420" w:firstLineChars="200"/>
        <w:rPr>
          <w:rFonts w:hint="eastAsia" w:asciiTheme="minorEastAsia" w:hAnsiTheme="minorEastAsia" w:cstheme="minorEastAsia"/>
        </w:rPr>
      </w:pPr>
      <w:r>
        <w:rPr>
          <w:rFonts w:hint="eastAsia" w:asciiTheme="minorEastAsia" w:hAnsiTheme="minorEastAsia" w:cstheme="minorEastAsia"/>
          <w:lang w:val="en-US" w:eastAsia="zh-CN"/>
        </w:rPr>
        <w:t>商贸</w:t>
      </w:r>
      <w:r>
        <w:rPr>
          <w:rFonts w:hint="eastAsia" w:asciiTheme="minorEastAsia" w:hAnsiTheme="minorEastAsia" w:cstheme="minorEastAsia"/>
        </w:rPr>
        <w:t>服务供需对接活动</w:t>
      </w:r>
    </w:p>
    <w:p>
      <w:pPr>
        <w:rPr>
          <w:rFonts w:hint="default" w:asciiTheme="minorEastAsia" w:hAnsiTheme="minorEastAsia" w:cstheme="minorEastAsia"/>
          <w:lang w:val="en-US"/>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Wingdings" w:hAnsi="Wingdings" w:cstheme="minorEastAsia"/>
          <w:b/>
          <w:color w:val="E46C0A" w:themeColor="accent6" w:themeShade="BF"/>
          <w:kern w:val="2"/>
          <w:sz w:val="24"/>
          <w:szCs w:val="24"/>
          <w:lang w:val="en-US" w:eastAsia="zh-CN" w:bidi="ar-SA"/>
        </w:rPr>
        <w:t>专注眼睛健康</w:t>
      </w: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Wingdings" w:hAnsi="Wingdings" w:cstheme="minorEastAsia"/>
          <w:b/>
          <w:color w:val="E46C0A" w:themeColor="accent6" w:themeShade="BF"/>
          <w:kern w:val="2"/>
          <w:sz w:val="24"/>
          <w:szCs w:val="24"/>
          <w:lang w:val="en-US" w:eastAsia="zh-CN" w:bidi="ar-SA"/>
        </w:rPr>
        <w:t>促进国内外眼康技术融合</w:t>
      </w: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Wingdings" w:hAnsi="Wingdings" w:cstheme="minorEastAsia"/>
          <w:b/>
          <w:color w:val="E46C0A" w:themeColor="accent6" w:themeShade="BF"/>
          <w:kern w:val="2"/>
          <w:sz w:val="24"/>
          <w:szCs w:val="24"/>
          <w:lang w:val="en-US" w:eastAsia="zh-CN" w:bidi="ar-SA"/>
        </w:rPr>
        <w:t>眼康行业招商新阵地</w:t>
      </w:r>
    </w:p>
    <w:p>
      <w:pPr>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专注于眼康领域的发展，帮助企业在全国招商和推广产品。致力做小而精、小而专的盛会，促进我国眼康产业深度交流，推动眼康产业高速发展，为我国亿万眼睛健康需求者提供更多的康复机会。</w:t>
      </w:r>
    </w:p>
    <w:p>
      <w:pPr>
        <w:ind w:firstLine="420" w:firstLineChars="200"/>
        <w:rPr>
          <w:rFonts w:hint="eastAsia" w:asciiTheme="minorEastAsia" w:hAnsiTheme="minorEastAsia" w:cstheme="minorEastAsia"/>
        </w:rPr>
      </w:pPr>
      <w:r>
        <w:rPr>
          <w:rFonts w:hint="eastAsia" w:asciiTheme="minorEastAsia" w:hAnsiTheme="minorEastAsia" w:cstheme="minorEastAsia"/>
        </w:rPr>
        <w:t>全国</w:t>
      </w:r>
      <w:r>
        <w:rPr>
          <w:rFonts w:hint="eastAsia" w:asciiTheme="minorEastAsia" w:hAnsiTheme="minorEastAsia" w:cstheme="minorEastAsia"/>
          <w:lang w:val="en-US" w:eastAsia="zh-CN"/>
        </w:rPr>
        <w:t>行业买家莅临参观、贸易和采购</w:t>
      </w:r>
      <w:r>
        <w:rPr>
          <w:rFonts w:hint="eastAsia" w:asciiTheme="minorEastAsia" w:hAnsiTheme="minorEastAsia" w:cstheme="minorEastAsia"/>
        </w:rPr>
        <w:t>，打造全国</w:t>
      </w:r>
      <w:r>
        <w:rPr>
          <w:rFonts w:hint="eastAsia" w:asciiTheme="minorEastAsia" w:hAnsiTheme="minorEastAsia" w:cstheme="minorEastAsia"/>
          <w:lang w:val="en-US" w:eastAsia="zh-CN"/>
        </w:rPr>
        <w:t>眼康产业交流和技术分享平台</w:t>
      </w:r>
      <w:r>
        <w:rPr>
          <w:rFonts w:hint="eastAsia" w:asciiTheme="minorEastAsia" w:hAnsiTheme="minorEastAsia" w:cstheme="minorEastAsia"/>
        </w:rPr>
        <w:t>，通过</w:t>
      </w:r>
      <w:r>
        <w:rPr>
          <w:rFonts w:hint="eastAsia" w:asciiTheme="minorEastAsia" w:hAnsiTheme="minorEastAsia" w:cstheme="minorEastAsia"/>
          <w:lang w:val="en-US" w:eastAsia="zh-CN"/>
        </w:rPr>
        <w:t>组委会</w:t>
      </w:r>
      <w:r>
        <w:rPr>
          <w:rFonts w:hint="eastAsia" w:asciiTheme="minorEastAsia" w:hAnsiTheme="minorEastAsia" w:cstheme="minorEastAsia"/>
        </w:rPr>
        <w:t>的</w:t>
      </w:r>
      <w:r>
        <w:rPr>
          <w:rFonts w:hint="eastAsia" w:asciiTheme="minorEastAsia" w:hAnsiTheme="minorEastAsia" w:cstheme="minorEastAsia"/>
          <w:lang w:val="en-US" w:eastAsia="zh-CN"/>
        </w:rPr>
        <w:t>资源整合</w:t>
      </w:r>
      <w:r>
        <w:rPr>
          <w:rFonts w:hint="eastAsia" w:asciiTheme="minorEastAsia" w:hAnsiTheme="minorEastAsia" w:cstheme="minorEastAsia"/>
        </w:rPr>
        <w:t>能力，结合展会，打造</w:t>
      </w:r>
      <w:r>
        <w:rPr>
          <w:rFonts w:hint="eastAsia" w:asciiTheme="minorEastAsia" w:hAnsiTheme="minorEastAsia" w:cstheme="minorEastAsia"/>
          <w:lang w:val="en-US" w:eastAsia="zh-CN"/>
        </w:rPr>
        <w:t>眼康行业一站式采购平台</w:t>
      </w:r>
      <w:r>
        <w:rPr>
          <w:rFonts w:hint="eastAsia" w:asciiTheme="minorEastAsia" w:hAnsiTheme="minorEastAsia" w:cstheme="minorEastAsia"/>
        </w:rPr>
        <w:t>。</w:t>
      </w:r>
    </w:p>
    <w:p>
      <w:pPr>
        <w:numPr>
          <w:ilvl w:val="0"/>
          <w:numId w:val="3"/>
        </w:numPr>
        <w:rPr>
          <w:rFonts w:hint="default" w:asciiTheme="minorEastAsia" w:hAnsiTheme="minorEastAsia" w:cstheme="minorEastAsia"/>
          <w:b/>
          <w:bCs/>
          <w:color w:val="E46C0A" w:themeColor="accent6" w:themeShade="BF"/>
          <w:sz w:val="24"/>
          <w:szCs w:val="24"/>
          <w:lang w:val="en-US"/>
        </w:rPr>
      </w:pPr>
      <w:r>
        <w:rPr>
          <w:rFonts w:hint="eastAsia" w:asciiTheme="minorEastAsia" w:hAnsiTheme="minorEastAsia" w:cstheme="minorEastAsia"/>
          <w:b/>
          <w:bCs/>
          <w:color w:val="E46C0A" w:themeColor="accent6" w:themeShade="BF"/>
          <w:sz w:val="24"/>
          <w:szCs w:val="24"/>
          <w:lang w:val="en-US" w:eastAsia="zh-CN"/>
        </w:rPr>
        <w:t>招商权益</w:t>
      </w:r>
      <w:r>
        <w:rPr>
          <w:rFonts w:hint="eastAsia" w:asciiTheme="minorEastAsia" w:hAnsiTheme="minorEastAsia" w:cstheme="minorEastAsia"/>
          <w:b/>
          <w:bCs/>
          <w:color w:val="E46C0A" w:themeColor="accent6" w:themeShade="BF"/>
          <w:sz w:val="24"/>
          <w:szCs w:val="24"/>
          <w:lang w:val="en-US" w:eastAsia="zh-CN"/>
        </w:rPr>
        <w:br w:type="textWrapping"/>
      </w:r>
    </w:p>
    <w:p>
      <w:pPr>
        <w:numPr>
          <w:ilvl w:val="0"/>
          <w:numId w:val="0"/>
        </w:numPr>
        <w:rPr>
          <w:rFonts w:hint="default" w:asciiTheme="minorEastAsia" w:hAnsiTheme="minorEastAsia" w:eastAsiaTheme="minorEastAsia" w:cstheme="minorEastAsia"/>
          <w:b/>
          <w:bCs/>
          <w:color w:val="E46C0A" w:themeColor="accent6" w:themeShade="BF"/>
          <w:sz w:val="24"/>
          <w:szCs w:val="24"/>
          <w:lang w:val="en-US" w:eastAsia="zh-CN"/>
        </w:rPr>
      </w:pPr>
      <w:r>
        <w:rPr>
          <w:rFonts w:hint="eastAsia" w:asciiTheme="minorEastAsia" w:hAnsiTheme="minorEastAsia" w:cstheme="minorEastAsia"/>
          <w:b/>
          <w:bCs/>
          <w:color w:val="E46C0A" w:themeColor="accent6" w:themeShade="BF"/>
          <w:sz w:val="24"/>
          <w:szCs w:val="24"/>
          <w:lang w:val="en-US" w:eastAsia="zh-CN"/>
        </w:rPr>
        <w:t>VIP定制合作（专项）</w:t>
      </w:r>
    </w:p>
    <w:p>
      <w:pPr>
        <w:widowControl w:val="0"/>
        <w:numPr>
          <w:ilvl w:val="0"/>
          <w:numId w:val="0"/>
        </w:numPr>
        <w:jc w:val="both"/>
        <w:rPr>
          <w:rFonts w:hint="eastAsia" w:asciiTheme="minorEastAsia" w:hAnsiTheme="minorEastAsia" w:cstheme="minorEastAsia"/>
          <w:b/>
          <w:bCs/>
          <w:color w:val="E46C0A" w:themeColor="accent6" w:themeShade="BF"/>
          <w:sz w:val="24"/>
          <w:szCs w:val="24"/>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cstheme="minorEastAsia"/>
          <w:b/>
          <w:bCs/>
          <w:color w:val="E46C0A" w:themeColor="accent6" w:themeShade="BF"/>
          <w:sz w:val="24"/>
          <w:szCs w:val="24"/>
        </w:rPr>
        <w:t>A级合作-</w:t>
      </w:r>
      <w:r>
        <w:rPr>
          <w:rFonts w:hint="eastAsia" w:asciiTheme="minorEastAsia" w:hAnsiTheme="minorEastAsia" w:cstheme="minorEastAsia"/>
          <w:b/>
          <w:bCs/>
          <w:color w:val="E46C0A" w:themeColor="accent6" w:themeShade="BF"/>
          <w:sz w:val="24"/>
          <w:szCs w:val="24"/>
          <w:lang w:val="en-US" w:eastAsia="zh-CN"/>
        </w:rPr>
        <w:t>50</w:t>
      </w:r>
      <w:r>
        <w:rPr>
          <w:rFonts w:hint="eastAsia" w:asciiTheme="minorEastAsia" w:hAnsiTheme="minorEastAsia" w:cstheme="minorEastAsia"/>
          <w:b/>
          <w:bCs/>
          <w:color w:val="E46C0A" w:themeColor="accent6" w:themeShade="BF"/>
          <w:sz w:val="24"/>
          <w:szCs w:val="24"/>
        </w:rPr>
        <w:t>万</w:t>
      </w:r>
    </w:p>
    <w:p>
      <w:pPr>
        <w:pStyle w:val="23"/>
        <w:numPr>
          <w:ilvl w:val="0"/>
          <w:numId w:val="0"/>
        </w:numPr>
        <w:ind w:leftChars="0"/>
        <w:rPr>
          <w:rFonts w:hint="eastAsia" w:asciiTheme="minorEastAsia" w:hAnsiTheme="minorEastAsia" w:cstheme="minorEastAsia"/>
          <w:b/>
          <w:bCs/>
          <w:color w:val="333333"/>
          <w:szCs w:val="21"/>
          <w:shd w:val="clear" w:color="auto" w:fill="FFFFFF"/>
        </w:rPr>
      </w:pPr>
      <w:r>
        <w:rPr>
          <w:rFonts w:hint="eastAsia" w:asciiTheme="minorEastAsia" w:hAnsiTheme="minorEastAsia" w:cstheme="minorEastAsia"/>
          <w:b/>
          <w:bCs/>
          <w:color w:val="333333"/>
          <w:szCs w:val="21"/>
          <w:shd w:val="clear" w:color="auto" w:fill="FFFFFF"/>
        </w:rPr>
        <w:t>宣传权益:</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w:t>
      </w:r>
      <w:r>
        <w:rPr>
          <w:rFonts w:hint="eastAsia" w:asciiTheme="minorEastAsia" w:hAnsiTheme="minorEastAsia" w:cstheme="minorEastAsia"/>
          <w:color w:val="333333"/>
          <w:szCs w:val="21"/>
          <w:shd w:val="clear" w:color="auto" w:fill="FFFFFF"/>
        </w:rPr>
        <w:t>现场展位</w:t>
      </w:r>
      <w:r>
        <w:rPr>
          <w:rFonts w:hint="eastAsia" w:asciiTheme="minorEastAsia" w:hAnsiTheme="minorEastAsia" w:cstheme="minorEastAsia"/>
          <w:color w:val="333333"/>
          <w:szCs w:val="21"/>
          <w:shd w:val="clear" w:color="auto" w:fill="FFFFFF"/>
          <w:lang w:val="en-US" w:eastAsia="zh-CN"/>
        </w:rPr>
        <w:t>90㎡</w:t>
      </w:r>
      <w:r>
        <w:rPr>
          <w:rFonts w:hint="eastAsia" w:asciiTheme="minorEastAsia" w:hAnsiTheme="minorEastAsia" w:cstheme="minorEastAsia"/>
          <w:color w:val="333333"/>
          <w:szCs w:val="21"/>
          <w:shd w:val="clear" w:color="auto" w:fill="FFFFFF"/>
        </w:rPr>
        <w:t>展位</w:t>
      </w:r>
      <w:r>
        <w:rPr>
          <w:rFonts w:hint="eastAsia" w:asciiTheme="minorEastAsia" w:hAnsiTheme="minorEastAsia" w:cstheme="minorEastAsia"/>
          <w:color w:val="333333"/>
          <w:szCs w:val="21"/>
          <w:shd w:val="clear" w:color="auto" w:fill="FFFFFF"/>
          <w:lang w:val="en-US" w:eastAsia="zh-CN"/>
        </w:rPr>
        <w:t>1</w:t>
      </w:r>
      <w:r>
        <w:rPr>
          <w:rFonts w:hint="eastAsia" w:asciiTheme="minorEastAsia" w:hAnsiTheme="minorEastAsia" w:cstheme="minorEastAsia"/>
          <w:color w:val="333333"/>
          <w:szCs w:val="21"/>
          <w:shd w:val="clear" w:color="auto" w:fill="FFFFFF"/>
        </w:rPr>
        <w:t>个</w:t>
      </w:r>
    </w:p>
    <w:p>
      <w:pPr>
        <w:pStyle w:val="23"/>
        <w:numPr>
          <w:ilvl w:val="0"/>
          <w:numId w:val="4"/>
        </w:numPr>
        <w:ind w:firstLineChars="0"/>
      </w:pPr>
      <w:r>
        <w:rPr>
          <w:rFonts w:hint="eastAsia" w:asciiTheme="minorEastAsia" w:hAnsiTheme="minorEastAsia" w:cstheme="minorEastAsia"/>
          <w:color w:val="333333"/>
          <w:szCs w:val="21"/>
          <w:shd w:val="clear" w:color="auto" w:fill="FFFFFF"/>
          <w:lang w:val="en-US" w:eastAsia="zh-CN"/>
        </w:rPr>
        <w:t>全体会议前后播放企业宣传短片，2-3 分钟</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公司3名代表出席大会贵宾交流活动</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w:t>
      </w:r>
      <w:r>
        <w:rPr>
          <w:rFonts w:hint="eastAsia" w:asciiTheme="minorEastAsia" w:hAnsiTheme="minorEastAsia" w:cstheme="minorEastAsia"/>
          <w:color w:val="333333"/>
          <w:szCs w:val="21"/>
          <w:shd w:val="clear" w:color="auto" w:fill="FFFFFF"/>
        </w:rPr>
        <w:t>公众号普通条</w:t>
      </w:r>
      <w:r>
        <w:rPr>
          <w:rFonts w:hint="eastAsia" w:asciiTheme="minorEastAsia" w:hAnsiTheme="minorEastAsia" w:cstheme="minorEastAsia"/>
          <w:color w:val="333333"/>
          <w:szCs w:val="21"/>
          <w:shd w:val="clear" w:color="auto" w:fill="FFFFFF"/>
          <w:lang w:val="en-US" w:eastAsia="zh-CN"/>
        </w:rPr>
        <w:t>5</w:t>
      </w:r>
      <w:r>
        <w:rPr>
          <w:rFonts w:hint="eastAsia" w:asciiTheme="minorEastAsia" w:hAnsiTheme="minorEastAsia" w:cstheme="minorEastAsia"/>
          <w:color w:val="333333"/>
          <w:szCs w:val="21"/>
          <w:shd w:val="clear" w:color="auto" w:fill="FFFFFF"/>
        </w:rPr>
        <w:t xml:space="preserve">次  </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眼博会官网</w:t>
      </w:r>
      <w:r>
        <w:rPr>
          <w:rFonts w:hint="eastAsia" w:asciiTheme="minorEastAsia" w:hAnsiTheme="minorEastAsia" w:cstheme="minorEastAsia"/>
          <w:color w:val="333333"/>
          <w:szCs w:val="21"/>
          <w:shd w:val="clear" w:color="auto" w:fill="FFFFFF"/>
        </w:rPr>
        <w:t xml:space="preserve">新闻列表文章图文 </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眼博会官网冠名商展示至大会结束</w:t>
      </w:r>
    </w:p>
    <w:p>
      <w:pPr>
        <w:pStyle w:val="23"/>
        <w:numPr>
          <w:ilvl w:val="0"/>
          <w:numId w:val="4"/>
        </w:numPr>
        <w:ind w:firstLineChars="0"/>
        <w:rPr>
          <w:rFonts w:hint="eastAsia" w:asciiTheme="minorEastAsia" w:hAnsiTheme="minorEastAsia" w:cstheme="minorEastAsia"/>
          <w:color w:val="333333"/>
          <w:szCs w:val="21"/>
          <w:shd w:val="clear" w:color="auto" w:fill="FFFFFF"/>
          <w:lang w:val="en-US" w:eastAsia="zh-CN"/>
        </w:rPr>
      </w:pPr>
      <w:r>
        <w:rPr>
          <w:rFonts w:hint="eastAsia" w:asciiTheme="minorEastAsia" w:hAnsiTheme="minorEastAsia" w:cstheme="minorEastAsia"/>
          <w:color w:val="333333"/>
          <w:szCs w:val="21"/>
          <w:shd w:val="clear" w:color="auto" w:fill="FFFFFF"/>
          <w:lang w:val="en-US" w:eastAsia="zh-CN"/>
        </w:rPr>
        <w:t>眼博会参会代表胸卡体现企业 LOGO</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眼博会开展现场路旗10面</w:t>
      </w:r>
      <w:r>
        <w:rPr>
          <w:rFonts w:hint="eastAsia" w:asciiTheme="minorEastAsia" w:hAnsiTheme="minorEastAsia" w:cstheme="minorEastAsia"/>
          <w:color w:val="333333"/>
          <w:szCs w:val="21"/>
          <w:shd w:val="clear" w:color="auto" w:fill="FFFFFF"/>
        </w:rPr>
        <w:t xml:space="preserve"> </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眼博会门票背面广告2万张</w:t>
      </w:r>
      <w:r>
        <w:rPr>
          <w:rFonts w:hint="eastAsia" w:asciiTheme="minorEastAsia" w:hAnsiTheme="minorEastAsia" w:cstheme="minorEastAsia"/>
          <w:color w:val="333333"/>
          <w:szCs w:val="21"/>
          <w:shd w:val="clear" w:color="auto" w:fill="FFFFFF"/>
        </w:rPr>
        <w:t xml:space="preserve"> </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w:t>
      </w:r>
      <w:r>
        <w:rPr>
          <w:rFonts w:hint="eastAsia" w:asciiTheme="minorEastAsia" w:hAnsiTheme="minorEastAsia" w:cstheme="minorEastAsia"/>
          <w:color w:val="333333"/>
          <w:szCs w:val="21"/>
          <w:shd w:val="clear" w:color="auto" w:fill="FFFFFF"/>
        </w:rPr>
        <w:t>全媒体渠道分发</w:t>
      </w:r>
      <w:r>
        <w:rPr>
          <w:rFonts w:hint="eastAsia" w:asciiTheme="minorEastAsia" w:hAnsiTheme="minorEastAsia" w:cstheme="minorEastAsia"/>
          <w:color w:val="333333"/>
          <w:szCs w:val="21"/>
          <w:shd w:val="clear" w:color="auto" w:fill="FFFFFF"/>
          <w:lang w:val="en-US" w:eastAsia="zh-CN"/>
        </w:rPr>
        <w:t>不限</w:t>
      </w:r>
      <w:r>
        <w:rPr>
          <w:rFonts w:hint="eastAsia" w:asciiTheme="minorEastAsia" w:hAnsiTheme="minorEastAsia" w:cstheme="minorEastAsia"/>
          <w:color w:val="333333"/>
          <w:szCs w:val="21"/>
          <w:shd w:val="clear" w:color="auto" w:fill="FFFFFF"/>
        </w:rPr>
        <w:t>次</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眼博会邀请函楣头加企业logo</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眼博会列为协办单位，大会前期宣传资料上体现企业名称或logo</w:t>
      </w:r>
    </w:p>
    <w:p>
      <w:pPr>
        <w:pStyle w:val="23"/>
        <w:numPr>
          <w:ilvl w:val="0"/>
          <w:numId w:val="0"/>
        </w:numPr>
        <w:ind w:leftChars="0"/>
        <w:rPr>
          <w:rFonts w:hint="eastAsia" w:asciiTheme="minorEastAsia" w:hAnsiTheme="minorEastAsia" w:cstheme="minorEastAsia"/>
          <w:b/>
          <w:bCs/>
          <w:color w:val="333333"/>
          <w:szCs w:val="21"/>
          <w:shd w:val="clear" w:color="auto" w:fill="FFFFFF"/>
        </w:rPr>
      </w:pPr>
      <w:r>
        <w:rPr>
          <w:rFonts w:hint="eastAsia" w:asciiTheme="minorEastAsia" w:hAnsiTheme="minorEastAsia" w:cstheme="minorEastAsia"/>
          <w:b/>
          <w:bCs/>
          <w:color w:val="333333"/>
          <w:szCs w:val="21"/>
          <w:shd w:val="clear" w:color="auto" w:fill="FFFFFF"/>
        </w:rPr>
        <w:t>活动植入:</w:t>
      </w:r>
    </w:p>
    <w:p>
      <w:pPr>
        <w:pStyle w:val="23"/>
        <w:numPr>
          <w:ilvl w:val="0"/>
          <w:numId w:val="4"/>
        </w:numPr>
        <w:ind w:firstLineChars="0"/>
        <w:rPr>
          <w:rFonts w:hint="eastAsia" w:asciiTheme="minorEastAsia" w:hAnsiTheme="minorEastAsia" w:cstheme="minorEastAsia"/>
          <w:color w:val="333333"/>
          <w:szCs w:val="21"/>
          <w:shd w:val="clear" w:color="auto" w:fill="FFFFFF"/>
          <w:lang w:val="en-US" w:eastAsia="zh-CN"/>
        </w:rPr>
      </w:pPr>
      <w:r>
        <w:rPr>
          <w:rFonts w:hint="eastAsia" w:asciiTheme="minorEastAsia" w:hAnsiTheme="minorEastAsia" w:cstheme="minorEastAsia"/>
          <w:color w:val="333333"/>
          <w:szCs w:val="21"/>
          <w:shd w:val="clear" w:color="auto" w:fill="FFFFFF"/>
          <w:lang w:val="en-US" w:eastAsia="zh-CN"/>
        </w:rPr>
        <w:t>北京眼科大会卫星会1场，时长30分钟，具体时段详见日程表</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眼博会开展</w:t>
      </w:r>
      <w:r>
        <w:rPr>
          <w:rFonts w:hint="eastAsia" w:asciiTheme="minorEastAsia" w:hAnsiTheme="minorEastAsia" w:cstheme="minorEastAsia"/>
          <w:color w:val="333333"/>
          <w:szCs w:val="21"/>
          <w:shd w:val="clear" w:color="auto" w:fill="FFFFFF"/>
        </w:rPr>
        <w:t>现场媒体采访</w:t>
      </w:r>
    </w:p>
    <w:p>
      <w:pPr>
        <w:widowControl w:val="0"/>
        <w:numPr>
          <w:ilvl w:val="0"/>
          <w:numId w:val="0"/>
        </w:numPr>
        <w:jc w:val="both"/>
        <w:rPr>
          <w:rFonts w:hint="eastAsia" w:asciiTheme="minorEastAsia" w:hAnsiTheme="minorEastAsia" w:cstheme="minorEastAsia"/>
          <w:color w:val="333333"/>
          <w:szCs w:val="21"/>
          <w:shd w:val="clear" w:color="auto" w:fill="FFFFFF"/>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cstheme="minorEastAsia"/>
          <w:b/>
          <w:bCs/>
          <w:color w:val="E46C0A" w:themeColor="accent6" w:themeShade="BF"/>
          <w:sz w:val="24"/>
          <w:szCs w:val="24"/>
        </w:rPr>
        <w:t>B级权益-</w:t>
      </w:r>
      <w:r>
        <w:rPr>
          <w:rFonts w:hint="eastAsia" w:asciiTheme="minorEastAsia" w:hAnsiTheme="minorEastAsia" w:cstheme="minorEastAsia"/>
          <w:b/>
          <w:bCs/>
          <w:color w:val="E46C0A" w:themeColor="accent6" w:themeShade="BF"/>
          <w:sz w:val="24"/>
          <w:szCs w:val="24"/>
          <w:lang w:val="en-US" w:eastAsia="zh-CN"/>
        </w:rPr>
        <w:t>35</w:t>
      </w:r>
      <w:r>
        <w:rPr>
          <w:rFonts w:hint="eastAsia" w:asciiTheme="minorEastAsia" w:hAnsiTheme="minorEastAsia" w:cstheme="minorEastAsia"/>
          <w:b/>
          <w:bCs/>
          <w:color w:val="E46C0A" w:themeColor="accent6" w:themeShade="BF"/>
          <w:sz w:val="24"/>
          <w:szCs w:val="24"/>
        </w:rPr>
        <w:t>万</w:t>
      </w:r>
    </w:p>
    <w:p>
      <w:pPr>
        <w:pStyle w:val="23"/>
        <w:numPr>
          <w:ilvl w:val="0"/>
          <w:numId w:val="0"/>
        </w:numPr>
        <w:ind w:leftChars="0"/>
        <w:rPr>
          <w:rFonts w:hint="eastAsia" w:asciiTheme="minorEastAsia" w:hAnsiTheme="minorEastAsia" w:cstheme="minorEastAsia"/>
          <w:b/>
          <w:bCs/>
          <w:color w:val="333333"/>
          <w:szCs w:val="21"/>
          <w:shd w:val="clear" w:color="auto" w:fill="FFFFFF"/>
        </w:rPr>
      </w:pPr>
      <w:r>
        <w:rPr>
          <w:rFonts w:hint="eastAsia" w:asciiTheme="minorEastAsia" w:hAnsiTheme="minorEastAsia" w:cstheme="minorEastAsia"/>
          <w:b/>
          <w:bCs/>
          <w:color w:val="333333"/>
          <w:szCs w:val="21"/>
          <w:shd w:val="clear" w:color="auto" w:fill="FFFFFF"/>
        </w:rPr>
        <w:t>宣传权益:</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w:t>
      </w:r>
      <w:r>
        <w:rPr>
          <w:rFonts w:hint="eastAsia" w:asciiTheme="minorEastAsia" w:hAnsiTheme="minorEastAsia" w:cstheme="minorEastAsia"/>
          <w:color w:val="333333"/>
          <w:szCs w:val="21"/>
          <w:shd w:val="clear" w:color="auto" w:fill="FFFFFF"/>
        </w:rPr>
        <w:t>现场展位</w:t>
      </w:r>
      <w:r>
        <w:rPr>
          <w:rFonts w:hint="eastAsia" w:asciiTheme="minorEastAsia" w:hAnsiTheme="minorEastAsia" w:cstheme="minorEastAsia"/>
          <w:color w:val="333333"/>
          <w:szCs w:val="21"/>
          <w:shd w:val="clear" w:color="auto" w:fill="FFFFFF"/>
          <w:lang w:val="en-US" w:eastAsia="zh-CN"/>
        </w:rPr>
        <w:t>54㎡</w:t>
      </w:r>
      <w:r>
        <w:rPr>
          <w:rFonts w:hint="eastAsia" w:asciiTheme="minorEastAsia" w:hAnsiTheme="minorEastAsia" w:cstheme="minorEastAsia"/>
          <w:color w:val="333333"/>
          <w:szCs w:val="21"/>
          <w:shd w:val="clear" w:color="auto" w:fill="FFFFFF"/>
        </w:rPr>
        <w:t>展位</w:t>
      </w:r>
      <w:r>
        <w:rPr>
          <w:rFonts w:hint="eastAsia" w:asciiTheme="minorEastAsia" w:hAnsiTheme="minorEastAsia" w:cstheme="minorEastAsia"/>
          <w:color w:val="333333"/>
          <w:szCs w:val="21"/>
          <w:shd w:val="clear" w:color="auto" w:fill="FFFFFF"/>
          <w:lang w:val="en-US" w:eastAsia="zh-CN"/>
        </w:rPr>
        <w:t>1</w:t>
      </w:r>
      <w:r>
        <w:rPr>
          <w:rFonts w:hint="eastAsia" w:asciiTheme="minorEastAsia" w:hAnsiTheme="minorEastAsia" w:cstheme="minorEastAsia"/>
          <w:color w:val="333333"/>
          <w:szCs w:val="21"/>
          <w:shd w:val="clear" w:color="auto" w:fill="FFFFFF"/>
        </w:rPr>
        <w:t>个</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全体会议前后播放企业宣传短片，2-3 分钟</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公司2名代表出席大会贵宾交流活动</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参会代表胸卡体现企业 LOGO</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w:t>
      </w:r>
      <w:r>
        <w:rPr>
          <w:rFonts w:hint="eastAsia" w:asciiTheme="minorEastAsia" w:hAnsiTheme="minorEastAsia" w:cstheme="minorEastAsia"/>
          <w:color w:val="333333"/>
          <w:szCs w:val="21"/>
          <w:shd w:val="clear" w:color="auto" w:fill="FFFFFF"/>
        </w:rPr>
        <w:t>官方公众号普通条</w:t>
      </w:r>
      <w:r>
        <w:rPr>
          <w:rFonts w:hint="eastAsia" w:asciiTheme="minorEastAsia" w:hAnsiTheme="minorEastAsia" w:cstheme="minorEastAsia"/>
          <w:color w:val="333333"/>
          <w:szCs w:val="21"/>
          <w:shd w:val="clear" w:color="auto" w:fill="FFFFFF"/>
          <w:lang w:val="en-US" w:eastAsia="zh-CN"/>
        </w:rPr>
        <w:t>3</w:t>
      </w:r>
      <w:r>
        <w:rPr>
          <w:rFonts w:hint="eastAsia" w:asciiTheme="minorEastAsia" w:hAnsiTheme="minorEastAsia" w:cstheme="minorEastAsia"/>
          <w:color w:val="333333"/>
          <w:szCs w:val="21"/>
          <w:shd w:val="clear" w:color="auto" w:fill="FFFFFF"/>
        </w:rPr>
        <w:t xml:space="preserve">次 </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眼博会官网</w:t>
      </w:r>
      <w:r>
        <w:rPr>
          <w:rFonts w:hint="eastAsia" w:asciiTheme="minorEastAsia" w:hAnsiTheme="minorEastAsia" w:cstheme="minorEastAsia"/>
          <w:color w:val="333333"/>
          <w:szCs w:val="21"/>
          <w:shd w:val="clear" w:color="auto" w:fill="FFFFFF"/>
        </w:rPr>
        <w:t xml:space="preserve">新闻列表文章图文 </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眼博会开展现场路旗6面</w:t>
      </w:r>
      <w:r>
        <w:rPr>
          <w:rFonts w:hint="eastAsia" w:asciiTheme="minorEastAsia" w:hAnsiTheme="minorEastAsia" w:cstheme="minorEastAsia"/>
          <w:color w:val="333333"/>
          <w:szCs w:val="21"/>
          <w:shd w:val="clear" w:color="auto" w:fill="FFFFFF"/>
        </w:rPr>
        <w:t xml:space="preserve"> </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眼博会门票背面广告1万张</w:t>
      </w:r>
      <w:r>
        <w:rPr>
          <w:rFonts w:hint="eastAsia" w:asciiTheme="minorEastAsia" w:hAnsiTheme="minorEastAsia" w:cstheme="minorEastAsia"/>
          <w:color w:val="333333"/>
          <w:szCs w:val="21"/>
          <w:shd w:val="clear" w:color="auto" w:fill="FFFFFF"/>
        </w:rPr>
        <w:t xml:space="preserve"> </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w:t>
      </w:r>
      <w:r>
        <w:rPr>
          <w:rFonts w:hint="eastAsia" w:asciiTheme="minorEastAsia" w:hAnsiTheme="minorEastAsia" w:cstheme="minorEastAsia"/>
          <w:color w:val="333333"/>
          <w:szCs w:val="21"/>
          <w:shd w:val="clear" w:color="auto" w:fill="FFFFFF"/>
        </w:rPr>
        <w:t>全媒体渠道分发</w:t>
      </w:r>
      <w:r>
        <w:rPr>
          <w:rFonts w:hint="eastAsia" w:asciiTheme="minorEastAsia" w:hAnsiTheme="minorEastAsia" w:cstheme="minorEastAsia"/>
          <w:color w:val="333333"/>
          <w:szCs w:val="21"/>
          <w:shd w:val="clear" w:color="auto" w:fill="FFFFFF"/>
          <w:lang w:val="en-US" w:eastAsia="zh-CN"/>
        </w:rPr>
        <w:t>3</w:t>
      </w:r>
      <w:r>
        <w:rPr>
          <w:rFonts w:hint="eastAsia" w:asciiTheme="minorEastAsia" w:hAnsiTheme="minorEastAsia" w:cstheme="minorEastAsia"/>
          <w:color w:val="333333"/>
          <w:szCs w:val="21"/>
          <w:shd w:val="clear" w:color="auto" w:fill="FFFFFF"/>
        </w:rPr>
        <w:t>次，包括</w:t>
      </w:r>
      <w:r>
        <w:rPr>
          <w:rFonts w:hint="eastAsia" w:asciiTheme="minorEastAsia" w:hAnsiTheme="minorEastAsia" w:cstheme="minorEastAsia"/>
          <w:color w:val="333333"/>
          <w:szCs w:val="21"/>
          <w:shd w:val="clear" w:color="auto" w:fill="FFFFFF"/>
          <w:lang w:val="en-US" w:eastAsia="zh-CN"/>
        </w:rPr>
        <w:t>人民政协报</w:t>
      </w:r>
      <w:r>
        <w:rPr>
          <w:rFonts w:hint="eastAsia" w:asciiTheme="minorEastAsia" w:hAnsiTheme="minorEastAsia" w:cstheme="minorEastAsia"/>
          <w:color w:val="333333"/>
          <w:szCs w:val="21"/>
          <w:shd w:val="clear" w:color="auto" w:fill="FFFFFF"/>
        </w:rPr>
        <w:t>、</w:t>
      </w:r>
      <w:r>
        <w:rPr>
          <w:rFonts w:hint="eastAsia" w:asciiTheme="minorEastAsia" w:hAnsiTheme="minorEastAsia" w:cstheme="minorEastAsia"/>
          <w:color w:val="333333"/>
          <w:szCs w:val="21"/>
          <w:shd w:val="clear" w:color="auto" w:fill="FFFFFF"/>
          <w:lang w:val="en-US" w:eastAsia="zh-CN"/>
        </w:rPr>
        <w:t>中国宏观经济网、凤凰网</w:t>
      </w:r>
      <w:r>
        <w:rPr>
          <w:rFonts w:hint="eastAsia" w:asciiTheme="minorEastAsia" w:hAnsiTheme="minorEastAsia" w:cstheme="minorEastAsia"/>
          <w:color w:val="333333"/>
          <w:szCs w:val="21"/>
          <w:shd w:val="clear" w:color="auto" w:fill="FFFFFF"/>
        </w:rPr>
        <w:t>、</w:t>
      </w:r>
      <w:r>
        <w:rPr>
          <w:rFonts w:hint="eastAsia" w:asciiTheme="minorEastAsia" w:hAnsiTheme="minorEastAsia" w:cstheme="minorEastAsia"/>
          <w:color w:val="333333"/>
          <w:szCs w:val="21"/>
          <w:shd w:val="clear" w:color="auto" w:fill="FFFFFF"/>
          <w:lang w:val="en-US" w:eastAsia="zh-CN"/>
        </w:rPr>
        <w:t>网易新闻</w:t>
      </w:r>
      <w:r>
        <w:rPr>
          <w:rFonts w:hint="eastAsia" w:asciiTheme="minorEastAsia" w:hAnsiTheme="minorEastAsia" w:cstheme="minorEastAsia"/>
          <w:color w:val="333333"/>
          <w:szCs w:val="21"/>
          <w:shd w:val="clear" w:color="auto" w:fill="FFFFFF"/>
        </w:rPr>
        <w:t>、</w:t>
      </w:r>
      <w:r>
        <w:rPr>
          <w:rFonts w:hint="eastAsia" w:asciiTheme="minorEastAsia" w:hAnsiTheme="minorEastAsia" w:cstheme="minorEastAsia"/>
          <w:color w:val="333333"/>
          <w:szCs w:val="21"/>
          <w:shd w:val="clear" w:color="auto" w:fill="FFFFFF"/>
          <w:lang w:val="en-US" w:eastAsia="zh-CN"/>
        </w:rPr>
        <w:t>陕西网</w:t>
      </w:r>
      <w:r>
        <w:rPr>
          <w:rFonts w:hint="eastAsia" w:asciiTheme="minorEastAsia" w:hAnsiTheme="minorEastAsia" w:cstheme="minorEastAsia"/>
          <w:color w:val="333333"/>
          <w:szCs w:val="21"/>
          <w:shd w:val="clear" w:color="auto" w:fill="FFFFFF"/>
        </w:rPr>
        <w:t>、</w:t>
      </w:r>
      <w:r>
        <w:rPr>
          <w:rFonts w:hint="eastAsia" w:asciiTheme="minorEastAsia" w:hAnsiTheme="minorEastAsia" w:cstheme="minorEastAsia"/>
          <w:color w:val="333333"/>
          <w:szCs w:val="21"/>
          <w:shd w:val="clear" w:color="auto" w:fill="FFFFFF"/>
          <w:lang w:val="en-US" w:eastAsia="zh-CN"/>
        </w:rPr>
        <w:t>秦楚网</w:t>
      </w:r>
      <w:r>
        <w:rPr>
          <w:rFonts w:hint="eastAsia" w:asciiTheme="minorEastAsia" w:hAnsiTheme="minorEastAsia" w:cstheme="minorEastAsia"/>
          <w:color w:val="333333"/>
          <w:szCs w:val="21"/>
          <w:shd w:val="clear" w:color="auto" w:fill="FFFFFF"/>
        </w:rPr>
        <w:t>、</w:t>
      </w:r>
      <w:r>
        <w:rPr>
          <w:rFonts w:hint="eastAsia" w:asciiTheme="minorEastAsia" w:hAnsiTheme="minorEastAsia" w:cstheme="minorEastAsia"/>
          <w:color w:val="333333"/>
          <w:szCs w:val="21"/>
          <w:shd w:val="clear" w:color="auto" w:fill="FFFFFF"/>
          <w:lang w:val="en-US" w:eastAsia="zh-CN"/>
        </w:rPr>
        <w:t>大众商报</w:t>
      </w:r>
      <w:r>
        <w:rPr>
          <w:rFonts w:hint="eastAsia" w:asciiTheme="minorEastAsia" w:hAnsiTheme="minorEastAsia" w:cstheme="minorEastAsia"/>
          <w:color w:val="333333"/>
          <w:szCs w:val="21"/>
          <w:shd w:val="clear" w:color="auto" w:fill="FFFFFF"/>
        </w:rPr>
        <w:t>、</w:t>
      </w:r>
      <w:r>
        <w:rPr>
          <w:rFonts w:hint="eastAsia" w:asciiTheme="minorEastAsia" w:hAnsiTheme="minorEastAsia" w:cstheme="minorEastAsia"/>
          <w:color w:val="333333"/>
          <w:szCs w:val="21"/>
          <w:shd w:val="clear" w:color="auto" w:fill="FFFFFF"/>
          <w:lang w:val="en-US" w:eastAsia="zh-CN"/>
        </w:rPr>
        <w:t>安徽商报</w:t>
      </w:r>
      <w:r>
        <w:rPr>
          <w:rFonts w:hint="eastAsia" w:asciiTheme="minorEastAsia" w:hAnsiTheme="minorEastAsia" w:cstheme="minorEastAsia"/>
          <w:color w:val="333333"/>
          <w:szCs w:val="21"/>
          <w:shd w:val="clear" w:color="auto" w:fill="FFFFFF"/>
        </w:rPr>
        <w:t>、</w:t>
      </w:r>
      <w:r>
        <w:rPr>
          <w:rFonts w:hint="eastAsia" w:asciiTheme="minorEastAsia" w:hAnsiTheme="minorEastAsia" w:cstheme="minorEastAsia"/>
          <w:color w:val="333333"/>
          <w:szCs w:val="21"/>
          <w:shd w:val="clear" w:color="auto" w:fill="FFFFFF"/>
          <w:lang w:val="en-US" w:eastAsia="zh-CN"/>
        </w:rPr>
        <w:t>中国新闻网</w:t>
      </w:r>
      <w:r>
        <w:rPr>
          <w:rFonts w:hint="eastAsia" w:asciiTheme="minorEastAsia" w:hAnsiTheme="minorEastAsia" w:cstheme="minorEastAsia"/>
          <w:color w:val="333333"/>
          <w:szCs w:val="21"/>
          <w:shd w:val="clear" w:color="auto" w:fill="FFFFFF"/>
        </w:rPr>
        <w:t>等渠道</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眼博会协办单位，大会前期宣传资料上体现企业名称或logo</w:t>
      </w:r>
    </w:p>
    <w:p>
      <w:pPr>
        <w:pStyle w:val="23"/>
        <w:numPr>
          <w:ilvl w:val="0"/>
          <w:numId w:val="0"/>
        </w:numPr>
        <w:ind w:leftChars="0"/>
        <w:rPr>
          <w:rFonts w:hint="eastAsia" w:asciiTheme="minorEastAsia" w:hAnsiTheme="minorEastAsia" w:cstheme="minorEastAsia"/>
          <w:b/>
          <w:bCs/>
          <w:color w:val="333333"/>
          <w:szCs w:val="21"/>
          <w:shd w:val="clear" w:color="auto" w:fill="FFFFFF"/>
        </w:rPr>
      </w:pPr>
      <w:r>
        <w:rPr>
          <w:rFonts w:hint="eastAsia" w:asciiTheme="minorEastAsia" w:hAnsiTheme="minorEastAsia" w:cstheme="minorEastAsia"/>
          <w:b/>
          <w:bCs/>
          <w:color w:val="333333"/>
          <w:szCs w:val="21"/>
          <w:shd w:val="clear" w:color="auto" w:fill="FFFFFF"/>
        </w:rPr>
        <w:t>论坛活动植入:</w:t>
      </w:r>
    </w:p>
    <w:p>
      <w:pPr>
        <w:pStyle w:val="23"/>
        <w:numPr>
          <w:ilvl w:val="0"/>
          <w:numId w:val="4"/>
        </w:numPr>
        <w:ind w:firstLineChars="0"/>
        <w:rPr>
          <w:rFonts w:hint="eastAsia" w:asciiTheme="minorEastAsia" w:hAnsiTheme="minorEastAsia" w:cstheme="minorEastAsia"/>
          <w:color w:val="333333"/>
          <w:szCs w:val="21"/>
          <w:shd w:val="clear" w:color="auto" w:fill="FFFFFF"/>
          <w:lang w:val="en-US" w:eastAsia="zh-CN"/>
        </w:rPr>
      </w:pPr>
      <w:r>
        <w:rPr>
          <w:rFonts w:hint="eastAsia" w:asciiTheme="minorEastAsia" w:hAnsiTheme="minorEastAsia" w:cstheme="minorEastAsia"/>
          <w:color w:val="333333"/>
          <w:szCs w:val="21"/>
          <w:shd w:val="clear" w:color="auto" w:fill="FFFFFF"/>
          <w:lang w:val="en-US" w:eastAsia="zh-CN"/>
        </w:rPr>
        <w:t>北京眼科大会卫星会1场，时长30分钟，具体时段详见日程表</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眼博会开展</w:t>
      </w:r>
      <w:r>
        <w:rPr>
          <w:rFonts w:hint="eastAsia" w:asciiTheme="minorEastAsia" w:hAnsiTheme="minorEastAsia" w:cstheme="minorEastAsia"/>
          <w:color w:val="333333"/>
          <w:szCs w:val="21"/>
          <w:shd w:val="clear" w:color="auto" w:fill="FFFFFF"/>
        </w:rPr>
        <w:t>现场媒体采访</w:t>
      </w:r>
    </w:p>
    <w:p>
      <w:pPr>
        <w:widowControl w:val="0"/>
        <w:numPr>
          <w:ilvl w:val="0"/>
          <w:numId w:val="0"/>
        </w:numPr>
        <w:jc w:val="both"/>
        <w:rPr>
          <w:rFonts w:hint="eastAsia" w:asciiTheme="minorEastAsia" w:hAnsiTheme="minorEastAsia" w:eastAsiaTheme="minorEastAsia" w:cstheme="minorEastAsia"/>
          <w:b/>
          <w:bCs/>
          <w:color w:val="E46C0A" w:themeColor="accent6" w:themeShade="BF"/>
          <w:sz w:val="24"/>
          <w:szCs w:val="24"/>
          <w:lang w:eastAsia="zh-CN"/>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cstheme="minorEastAsia"/>
          <w:b/>
          <w:bCs/>
          <w:color w:val="E46C0A" w:themeColor="accent6" w:themeShade="BF"/>
          <w:sz w:val="24"/>
          <w:szCs w:val="24"/>
        </w:rPr>
        <w:t>B级权益-</w:t>
      </w:r>
      <w:r>
        <w:rPr>
          <w:rFonts w:hint="eastAsia" w:asciiTheme="minorEastAsia" w:hAnsiTheme="minorEastAsia" w:cstheme="minorEastAsia"/>
          <w:b/>
          <w:bCs/>
          <w:color w:val="E46C0A" w:themeColor="accent6" w:themeShade="BF"/>
          <w:sz w:val="24"/>
          <w:szCs w:val="24"/>
          <w:lang w:val="en-US" w:eastAsia="zh-CN"/>
        </w:rPr>
        <w:t>15</w:t>
      </w:r>
      <w:r>
        <w:rPr>
          <w:rFonts w:hint="eastAsia" w:asciiTheme="minorEastAsia" w:hAnsiTheme="minorEastAsia" w:cstheme="minorEastAsia"/>
          <w:b/>
          <w:bCs/>
          <w:color w:val="E46C0A" w:themeColor="accent6" w:themeShade="BF"/>
          <w:sz w:val="24"/>
          <w:szCs w:val="24"/>
        </w:rPr>
        <w:t>万</w:t>
      </w:r>
    </w:p>
    <w:p>
      <w:pPr>
        <w:pStyle w:val="23"/>
        <w:numPr>
          <w:ilvl w:val="0"/>
          <w:numId w:val="0"/>
        </w:numPr>
        <w:ind w:leftChars="0"/>
        <w:rPr>
          <w:rFonts w:hint="eastAsia" w:asciiTheme="minorEastAsia" w:hAnsiTheme="minorEastAsia" w:cstheme="minorEastAsia"/>
          <w:b/>
          <w:bCs/>
          <w:color w:val="333333"/>
          <w:szCs w:val="21"/>
          <w:shd w:val="clear" w:color="auto" w:fill="FFFFFF"/>
        </w:rPr>
      </w:pPr>
      <w:r>
        <w:rPr>
          <w:rFonts w:hint="eastAsia" w:asciiTheme="minorEastAsia" w:hAnsiTheme="minorEastAsia" w:cstheme="minorEastAsia"/>
          <w:b/>
          <w:bCs/>
          <w:color w:val="333333"/>
          <w:szCs w:val="21"/>
          <w:shd w:val="clear" w:color="auto" w:fill="FFFFFF"/>
        </w:rPr>
        <w:t>宣传权益:</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w:t>
      </w:r>
      <w:r>
        <w:rPr>
          <w:rFonts w:hint="eastAsia" w:asciiTheme="minorEastAsia" w:hAnsiTheme="minorEastAsia" w:cstheme="minorEastAsia"/>
          <w:color w:val="333333"/>
          <w:szCs w:val="21"/>
          <w:shd w:val="clear" w:color="auto" w:fill="FFFFFF"/>
        </w:rPr>
        <w:t>现场展位</w:t>
      </w:r>
      <w:r>
        <w:rPr>
          <w:rFonts w:hint="eastAsia" w:asciiTheme="minorEastAsia" w:hAnsiTheme="minorEastAsia" w:cstheme="minorEastAsia"/>
          <w:color w:val="333333"/>
          <w:szCs w:val="21"/>
          <w:shd w:val="clear" w:color="auto" w:fill="FFFFFF"/>
          <w:lang w:val="en-US" w:eastAsia="zh-CN"/>
        </w:rPr>
        <w:t>36㎡</w:t>
      </w:r>
      <w:r>
        <w:rPr>
          <w:rFonts w:hint="eastAsia" w:asciiTheme="minorEastAsia" w:hAnsiTheme="minorEastAsia" w:cstheme="minorEastAsia"/>
          <w:color w:val="333333"/>
          <w:szCs w:val="21"/>
          <w:shd w:val="clear" w:color="auto" w:fill="FFFFFF"/>
        </w:rPr>
        <w:t>展位</w:t>
      </w:r>
      <w:r>
        <w:rPr>
          <w:rFonts w:hint="eastAsia" w:asciiTheme="minorEastAsia" w:hAnsiTheme="minorEastAsia" w:cstheme="minorEastAsia"/>
          <w:color w:val="333333"/>
          <w:szCs w:val="21"/>
          <w:shd w:val="clear" w:color="auto" w:fill="FFFFFF"/>
          <w:lang w:val="en-US" w:eastAsia="zh-CN"/>
        </w:rPr>
        <w:t>1</w:t>
      </w:r>
      <w:r>
        <w:rPr>
          <w:rFonts w:hint="eastAsia" w:asciiTheme="minorEastAsia" w:hAnsiTheme="minorEastAsia" w:cstheme="minorEastAsia"/>
          <w:color w:val="333333"/>
          <w:szCs w:val="21"/>
          <w:shd w:val="clear" w:color="auto" w:fill="FFFFFF"/>
        </w:rPr>
        <w:t>个</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公司1名代表出席大会贵宾交流活动</w:t>
      </w:r>
    </w:p>
    <w:p>
      <w:pPr>
        <w:pStyle w:val="23"/>
        <w:numPr>
          <w:ilvl w:val="0"/>
          <w:numId w:val="4"/>
        </w:numPr>
        <w:ind w:firstLineChars="0"/>
        <w:rPr>
          <w:rFonts w:hint="eastAsia" w:asciiTheme="minorEastAsia" w:hAnsiTheme="minorEastAsia" w:cstheme="minorEastAsia"/>
          <w:color w:val="333333"/>
          <w:szCs w:val="21"/>
          <w:shd w:val="clear" w:color="auto" w:fill="FFFFFF"/>
          <w:lang w:val="en-US" w:eastAsia="zh-CN"/>
        </w:rPr>
      </w:pPr>
      <w:r>
        <w:rPr>
          <w:rFonts w:hint="eastAsia" w:asciiTheme="minorEastAsia" w:hAnsiTheme="minorEastAsia" w:cstheme="minorEastAsia"/>
          <w:color w:val="333333"/>
          <w:szCs w:val="21"/>
          <w:shd w:val="clear" w:color="auto" w:fill="FFFFFF"/>
          <w:lang w:val="en-US" w:eastAsia="zh-CN"/>
        </w:rPr>
        <w:t>全体会议前后播放企业宣传短片，2-3分钟</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参会代表胸卡体现企业 LOGO</w:t>
      </w:r>
    </w:p>
    <w:p>
      <w:pPr>
        <w:pStyle w:val="23"/>
        <w:numPr>
          <w:ilvl w:val="0"/>
          <w:numId w:val="4"/>
        </w:numPr>
        <w:ind w:firstLineChars="0"/>
        <w:rPr>
          <w:rFonts w:hint="eastAsia"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val="en-US" w:eastAsia="zh-CN"/>
        </w:rPr>
        <w:t>眼博会开展现场路旗6面</w:t>
      </w:r>
      <w:r>
        <w:rPr>
          <w:rFonts w:hint="eastAsia" w:asciiTheme="minorEastAsia" w:hAnsiTheme="minorEastAsia" w:cstheme="minorEastAsia"/>
          <w:color w:val="333333"/>
          <w:szCs w:val="21"/>
          <w:shd w:val="clear" w:color="auto" w:fill="FFFFFF"/>
        </w:rPr>
        <w:t xml:space="preserve"> </w:t>
      </w:r>
    </w:p>
    <w:p>
      <w:pPr>
        <w:pStyle w:val="23"/>
        <w:numPr>
          <w:ilvl w:val="0"/>
          <w:numId w:val="4"/>
        </w:numPr>
        <w:ind w:firstLineChars="0"/>
        <w:rPr>
          <w:rFonts w:hint="eastAsia" w:asciiTheme="minorEastAsia" w:hAnsiTheme="minorEastAsia" w:cstheme="minorEastAsia"/>
          <w:b/>
          <w:bCs/>
          <w:color w:val="E46C0A" w:themeColor="accent6" w:themeShade="BF"/>
          <w:sz w:val="24"/>
          <w:szCs w:val="24"/>
          <w:lang w:val="en-US" w:eastAsia="zh-CN"/>
        </w:rPr>
      </w:pPr>
      <w:r>
        <w:rPr>
          <w:rFonts w:hint="eastAsia" w:asciiTheme="minorEastAsia" w:hAnsiTheme="minorEastAsia" w:cstheme="minorEastAsia"/>
          <w:color w:val="333333"/>
          <w:szCs w:val="21"/>
          <w:shd w:val="clear" w:color="auto" w:fill="FFFFFF"/>
          <w:lang w:val="en-US" w:eastAsia="zh-CN"/>
        </w:rPr>
        <w:t>眼博会开展</w:t>
      </w:r>
      <w:r>
        <w:rPr>
          <w:rFonts w:hint="eastAsia" w:asciiTheme="minorEastAsia" w:hAnsiTheme="minorEastAsia" w:cstheme="minorEastAsia"/>
          <w:color w:val="333333"/>
          <w:szCs w:val="21"/>
          <w:shd w:val="clear" w:color="auto" w:fill="FFFFFF"/>
        </w:rPr>
        <w:t>现场媒体采访</w:t>
      </w:r>
    </w:p>
    <w:p>
      <w:pPr>
        <w:rPr>
          <w:rFonts w:asciiTheme="minorEastAsia" w:hAnsiTheme="minorEastAsia" w:cstheme="minorEastAsia"/>
        </w:rPr>
      </w:pPr>
      <w:r>
        <w:rPr>
          <w:rFonts w:hint="eastAsia" w:asciiTheme="minorEastAsia" w:hAnsiTheme="minorEastAsia" w:cstheme="minorEastAsia"/>
          <w:b/>
          <w:bCs/>
          <w:color w:val="E46C0A" w:themeColor="accent6" w:themeShade="BF"/>
          <w:sz w:val="24"/>
          <w:szCs w:val="24"/>
          <w:lang w:val="en-US" w:eastAsia="zh-CN"/>
        </w:rPr>
        <w:t>四</w:t>
      </w:r>
      <w:r>
        <w:rPr>
          <w:rFonts w:hint="eastAsia" w:asciiTheme="minorEastAsia" w:hAnsiTheme="minorEastAsia" w:cstheme="minorEastAsia"/>
          <w:b/>
          <w:bCs/>
          <w:color w:val="E46C0A" w:themeColor="accent6" w:themeShade="BF"/>
          <w:sz w:val="24"/>
          <w:szCs w:val="24"/>
        </w:rPr>
        <w:t>、展会</w:t>
      </w:r>
      <w:r>
        <w:rPr>
          <w:rFonts w:hint="eastAsia" w:asciiTheme="minorEastAsia" w:hAnsiTheme="minorEastAsia" w:cstheme="minorEastAsia"/>
          <w:b/>
          <w:bCs/>
          <w:color w:val="E46C0A" w:themeColor="accent6" w:themeShade="BF"/>
          <w:sz w:val="24"/>
          <w:szCs w:val="24"/>
          <w:lang w:val="en-US" w:eastAsia="zh-CN"/>
        </w:rPr>
        <w:t>说明</w:t>
      </w:r>
      <w:r>
        <w:rPr>
          <w:rFonts w:hint="eastAsia" w:asciiTheme="minorEastAsia" w:hAnsiTheme="minorEastAsia" w:cstheme="minorEastAsia"/>
          <w:b/>
          <w:bCs/>
          <w:color w:val="E46C0A" w:themeColor="accent6" w:themeShade="BF"/>
          <w:sz w:val="24"/>
          <w:szCs w:val="24"/>
        </w:rPr>
        <w:br w:type="textWrapping"/>
      </w:r>
    </w:p>
    <w:p>
      <w:pPr>
        <w:pStyle w:val="23"/>
        <w:numPr>
          <w:ilvl w:val="0"/>
          <w:numId w:val="0"/>
        </w:numPr>
        <w:ind w:left="420" w:leftChars="0" w:hanging="420" w:firstLineChars="0"/>
        <w:rPr>
          <w:rFonts w:asciiTheme="minorEastAsia" w:hAnsiTheme="minorEastAsia" w:cstheme="minorEastAsia"/>
          <w:b/>
          <w:color w:val="E46C0A" w:themeColor="accent6" w:themeShade="BF"/>
          <w:sz w:val="24"/>
          <w:szCs w:val="24"/>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cstheme="minorEastAsia"/>
          <w:b/>
          <w:color w:val="E46C0A" w:themeColor="accent6" w:themeShade="BF"/>
          <w:sz w:val="24"/>
          <w:szCs w:val="24"/>
        </w:rPr>
        <w:t>概况</w:t>
      </w:r>
    </w:p>
    <w:p>
      <w:pPr>
        <w:jc w:val="left"/>
        <w:rPr>
          <w:rFonts w:asciiTheme="minorEastAsia" w:hAnsiTheme="minorEastAsia" w:cstheme="minorEastAsia"/>
          <w:b/>
          <w:sz w:val="24"/>
          <w:szCs w:val="24"/>
        </w:rPr>
        <w:sectPr>
          <w:headerReference r:id="rId4" w:type="default"/>
          <w:type w:val="continuous"/>
          <w:pgSz w:w="11906" w:h="16838"/>
          <w:pgMar w:top="1440" w:right="1800" w:bottom="1440" w:left="1800" w:header="851" w:footer="992" w:gutter="0"/>
          <w:cols w:space="425" w:num="1"/>
          <w:docGrid w:type="lines" w:linePitch="312" w:charSpace="0"/>
        </w:sectPr>
      </w:pPr>
    </w:p>
    <w:p>
      <w:pPr>
        <w:numPr>
          <w:ilvl w:val="0"/>
          <w:numId w:val="5"/>
        </w:numPr>
        <w:jc w:val="left"/>
        <w:rPr>
          <w:rFonts w:asciiTheme="minorEastAsia" w:hAnsiTheme="minorEastAsia" w:cstheme="minorEastAsia"/>
          <w:sz w:val="24"/>
          <w:szCs w:val="24"/>
        </w:rPr>
      </w:pPr>
      <w:r>
        <w:rPr>
          <w:rFonts w:hint="eastAsia" w:asciiTheme="minorEastAsia" w:hAnsiTheme="minorEastAsia" w:cstheme="minorEastAsia"/>
          <w:b/>
          <w:sz w:val="24"/>
          <w:szCs w:val="24"/>
          <w:lang w:val="en-US" w:eastAsia="zh-CN"/>
        </w:rPr>
        <w:t>150</w:t>
      </w:r>
      <w:r>
        <w:rPr>
          <w:rFonts w:hint="eastAsia" w:asciiTheme="minorEastAsia" w:hAnsiTheme="minorEastAsia" w:cstheme="minorEastAsia"/>
          <w:b/>
          <w:sz w:val="24"/>
          <w:szCs w:val="24"/>
        </w:rPr>
        <w:t>0</w:t>
      </w:r>
      <w:r>
        <w:rPr>
          <w:rFonts w:hint="eastAsia" w:asciiTheme="minorEastAsia" w:hAnsiTheme="minorEastAsia" w:cstheme="minorEastAsia"/>
          <w:b/>
          <w:sz w:val="24"/>
          <w:szCs w:val="24"/>
          <w:lang w:val="en-US" w:eastAsia="zh-CN"/>
        </w:rPr>
        <w:t>0</w:t>
      </w:r>
      <w:r>
        <w:rPr>
          <w:rFonts w:hint="eastAsia" w:asciiTheme="minorEastAsia" w:hAnsiTheme="minorEastAsia" w:cstheme="minorEastAsia"/>
          <w:b/>
          <w:bCs/>
          <w:sz w:val="24"/>
          <w:szCs w:val="24"/>
        </w:rPr>
        <w:t>m</w:t>
      </w:r>
      <w:r>
        <w:rPr>
          <w:rFonts w:hint="eastAsia" w:asciiTheme="minorEastAsia" w:hAnsiTheme="minorEastAsia" w:cstheme="minorEastAsia"/>
          <w:b/>
          <w:bCs/>
          <w:sz w:val="24"/>
          <w:szCs w:val="24"/>
          <w:vertAlign w:val="superscript"/>
        </w:rPr>
        <w:t>2</w:t>
      </w:r>
      <w:r>
        <w:rPr>
          <w:rFonts w:hint="eastAsia" w:asciiTheme="minorEastAsia" w:hAnsiTheme="minorEastAsia" w:cstheme="minorEastAsia"/>
          <w:szCs w:val="21"/>
        </w:rPr>
        <w:t>展</w:t>
      </w:r>
      <w:r>
        <w:rPr>
          <w:rFonts w:hint="eastAsia" w:asciiTheme="minorEastAsia" w:hAnsiTheme="minorEastAsia" w:cstheme="minorEastAsia"/>
          <w:szCs w:val="21"/>
          <w:lang w:val="en-US" w:eastAsia="zh-CN"/>
        </w:rPr>
        <w:t>览</w:t>
      </w:r>
      <w:r>
        <w:rPr>
          <w:rFonts w:hint="eastAsia" w:asciiTheme="minorEastAsia" w:hAnsiTheme="minorEastAsia" w:cstheme="minorEastAsia"/>
          <w:szCs w:val="21"/>
        </w:rPr>
        <w:t>面积</w:t>
      </w:r>
      <w:r>
        <w:rPr>
          <w:rFonts w:hint="eastAsia" w:asciiTheme="minorEastAsia" w:hAnsiTheme="minorEastAsia" w:cstheme="minorEastAsia"/>
          <w:sz w:val="24"/>
          <w:szCs w:val="24"/>
        </w:rPr>
        <w:t xml:space="preserve">  </w:t>
      </w:r>
    </w:p>
    <w:p>
      <w:pPr>
        <w:numPr>
          <w:ilvl w:val="0"/>
          <w:numId w:val="5"/>
        </w:numPr>
        <w:jc w:val="left"/>
        <w:rPr>
          <w:rFonts w:asciiTheme="minorEastAsia" w:hAnsiTheme="minorEastAsia" w:cstheme="minorEastAsia"/>
          <w:szCs w:val="21"/>
        </w:rPr>
      </w:pPr>
      <w:r>
        <w:rPr>
          <w:rFonts w:hint="eastAsia" w:asciiTheme="minorEastAsia" w:hAnsiTheme="minorEastAsia" w:cstheme="minorEastAsia"/>
          <w:b/>
          <w:sz w:val="24"/>
          <w:szCs w:val="24"/>
          <w:lang w:val="en-US" w:eastAsia="zh-CN"/>
        </w:rPr>
        <w:t>25</w:t>
      </w:r>
      <w:r>
        <w:rPr>
          <w:rFonts w:hint="eastAsia" w:asciiTheme="minorEastAsia" w:hAnsiTheme="minorEastAsia" w:cstheme="minorEastAsia"/>
          <w:b/>
          <w:sz w:val="24"/>
          <w:szCs w:val="24"/>
        </w:rPr>
        <w:t>,000</w:t>
      </w:r>
      <w:r>
        <w:rPr>
          <w:rFonts w:hint="eastAsia" w:asciiTheme="minorEastAsia" w:hAnsiTheme="minorEastAsia" w:cstheme="minorEastAsia"/>
          <w:szCs w:val="21"/>
        </w:rPr>
        <w:t>位国内外专业观众</w:t>
      </w:r>
    </w:p>
    <w:p>
      <w:pPr>
        <w:numPr>
          <w:ilvl w:val="0"/>
          <w:numId w:val="5"/>
        </w:numPr>
        <w:jc w:val="left"/>
        <w:rPr>
          <w:rFonts w:asciiTheme="minorEastAsia" w:hAnsiTheme="minorEastAsia" w:cstheme="minorEastAsia"/>
          <w:szCs w:val="21"/>
        </w:rPr>
      </w:pPr>
      <w:r>
        <w:rPr>
          <w:rFonts w:hint="eastAsia" w:asciiTheme="minorEastAsia" w:hAnsiTheme="minorEastAsia" w:cstheme="minorEastAsia"/>
          <w:b/>
          <w:bCs/>
          <w:sz w:val="24"/>
          <w:szCs w:val="24"/>
          <w:lang w:val="en-US" w:eastAsia="zh-CN"/>
        </w:rPr>
        <w:t>20</w:t>
      </w:r>
      <w:r>
        <w:rPr>
          <w:rFonts w:hint="eastAsia" w:asciiTheme="minorEastAsia" w:hAnsiTheme="minorEastAsia" w:cstheme="minorEastAsia"/>
          <w:szCs w:val="21"/>
        </w:rPr>
        <w:t>场行业高端会议</w:t>
      </w:r>
    </w:p>
    <w:p>
      <w:pPr>
        <w:numPr>
          <w:ilvl w:val="0"/>
          <w:numId w:val="5"/>
        </w:numPr>
        <w:jc w:val="left"/>
        <w:rPr>
          <w:rFonts w:asciiTheme="minorEastAsia" w:hAnsiTheme="minorEastAsia" w:cstheme="minorEastAsia"/>
          <w:bCs/>
          <w:sz w:val="24"/>
          <w:szCs w:val="24"/>
        </w:rPr>
      </w:pPr>
      <w:r>
        <w:rPr>
          <w:rFonts w:hint="eastAsia" w:asciiTheme="minorEastAsia" w:hAnsiTheme="minorEastAsia" w:cstheme="minorEastAsia"/>
          <w:b/>
          <w:sz w:val="24"/>
          <w:szCs w:val="24"/>
          <w:lang w:val="en-US" w:eastAsia="zh-CN"/>
        </w:rPr>
        <w:t>20</w:t>
      </w:r>
      <w:r>
        <w:rPr>
          <w:rFonts w:hint="eastAsia" w:asciiTheme="minorEastAsia" w:hAnsiTheme="minorEastAsia" w:cstheme="minorEastAsia"/>
          <w:b/>
          <w:sz w:val="24"/>
          <w:szCs w:val="24"/>
        </w:rPr>
        <w:t>0</w:t>
      </w:r>
      <w:r>
        <w:rPr>
          <w:rFonts w:hint="eastAsia" w:asciiTheme="minorEastAsia" w:hAnsiTheme="minorEastAsia" w:cstheme="minorEastAsia"/>
          <w:bCs/>
          <w:sz w:val="24"/>
          <w:szCs w:val="24"/>
        </w:rPr>
        <w:t>家参展企业</w:t>
      </w:r>
    </w:p>
    <w:p>
      <w:pPr>
        <w:rPr>
          <w:rFonts w:asciiTheme="minorEastAsia" w:hAnsiTheme="minorEastAsia" w:cstheme="minorEastAsia"/>
          <w:b/>
          <w:color w:val="E46C0A" w:themeColor="accent6" w:themeShade="BF"/>
          <w:sz w:val="24"/>
          <w:szCs w:val="24"/>
        </w:rPr>
        <w:sectPr>
          <w:type w:val="continuous"/>
          <w:pgSz w:w="11906" w:h="16838"/>
          <w:pgMar w:top="1440" w:right="1800" w:bottom="1440" w:left="1800" w:header="851" w:footer="992" w:gutter="0"/>
          <w:cols w:equalWidth="0" w:num="2">
            <w:col w:w="3940" w:space="425"/>
            <w:col w:w="3940"/>
          </w:cols>
          <w:docGrid w:type="lines" w:linePitch="312" w:charSpace="0"/>
        </w:sectPr>
      </w:pPr>
    </w:p>
    <w:p>
      <w:pPr>
        <w:rPr>
          <w:rFonts w:asciiTheme="minorEastAsia" w:hAnsiTheme="minorEastAsia" w:cstheme="minorEastAsia"/>
          <w:b/>
          <w:szCs w:val="21"/>
        </w:rPr>
      </w:pPr>
    </w:p>
    <w:p>
      <w:pPr>
        <w:pStyle w:val="23"/>
        <w:numPr>
          <w:ilvl w:val="0"/>
          <w:numId w:val="0"/>
        </w:numPr>
        <w:ind w:left="420" w:leftChars="0" w:hanging="420" w:firstLineChars="0"/>
        <w:rPr>
          <w:rFonts w:asciiTheme="minorEastAsia" w:hAnsiTheme="minorEastAsia" w:cstheme="minorEastAsia"/>
          <w:b/>
          <w:color w:val="E46C0A" w:themeColor="accent6" w:themeShade="BF"/>
          <w:szCs w:val="21"/>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cstheme="minorEastAsia"/>
          <w:b/>
          <w:color w:val="E46C0A" w:themeColor="accent6" w:themeShade="BF"/>
          <w:sz w:val="24"/>
          <w:szCs w:val="24"/>
        </w:rPr>
        <w:t>参展</w:t>
      </w:r>
    </w:p>
    <w:tbl>
      <w:tblPr>
        <w:tblStyle w:val="26"/>
        <w:tblW w:w="8605" w:type="dxa"/>
        <w:tblInd w:w="0" w:type="dxa"/>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Layout w:type="fixed"/>
        <w:tblCellMar>
          <w:top w:w="0" w:type="dxa"/>
          <w:left w:w="108" w:type="dxa"/>
          <w:bottom w:w="0" w:type="dxa"/>
          <w:right w:w="108" w:type="dxa"/>
        </w:tblCellMar>
      </w:tblPr>
      <w:tblGrid>
        <w:gridCol w:w="1048"/>
        <w:gridCol w:w="1809"/>
        <w:gridCol w:w="2196"/>
        <w:gridCol w:w="2028"/>
        <w:gridCol w:w="1524"/>
      </w:tblGrid>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429" w:hRule="atLeast"/>
        </w:trPr>
        <w:tc>
          <w:tcPr>
            <w:tcW w:w="1048" w:type="dxa"/>
            <w:tcBorders>
              <w:top w:val="single" w:color="F79646" w:themeColor="accent6" w:sz="4" w:space="0"/>
              <w:left w:val="single" w:color="F79646" w:themeColor="accent6" w:sz="4" w:space="0"/>
              <w:bottom w:val="single" w:color="F79646" w:themeColor="accent6" w:sz="4" w:space="0"/>
              <w:right w:val="nil"/>
              <w:insideH w:val="single" w:sz="4" w:space="0"/>
              <w:insideV w:val="nil"/>
            </w:tcBorders>
            <w:shd w:val="clear" w:color="auto" w:fill="F79646" w:themeFill="accent6"/>
          </w:tcPr>
          <w:p>
            <w:pPr>
              <w:jc w:val="center"/>
              <w:rPr>
                <w:rFonts w:asciiTheme="minorEastAsia" w:hAnsiTheme="minorEastAsia" w:cstheme="minorEastAsia"/>
                <w:b/>
                <w:bCs w:val="0"/>
                <w:color w:val="000000" w:themeColor="text1"/>
                <w:szCs w:val="21"/>
                <w14:textFill>
                  <w14:solidFill>
                    <w14:schemeClr w14:val="tx1"/>
                  </w14:solidFill>
                </w14:textFill>
              </w:rPr>
            </w:pPr>
            <w:r>
              <w:rPr>
                <w:rFonts w:hint="eastAsia" w:asciiTheme="minorEastAsia" w:hAnsiTheme="minorEastAsia" w:cstheme="minorEastAsia"/>
                <w:b/>
                <w:bCs w:val="0"/>
                <w:color w:val="000000" w:themeColor="text1"/>
                <w:szCs w:val="21"/>
                <w14:textFill>
                  <w14:solidFill>
                    <w14:schemeClr w14:val="tx1"/>
                  </w14:solidFill>
                </w14:textFill>
              </w:rPr>
              <w:t>展 位</w:t>
            </w:r>
          </w:p>
        </w:tc>
        <w:tc>
          <w:tcPr>
            <w:tcW w:w="1809" w:type="dxa"/>
            <w:tcBorders>
              <w:top w:val="single" w:color="F79646" w:themeColor="accent6" w:sz="4" w:space="0"/>
              <w:bottom w:val="single" w:color="F79646" w:themeColor="accent6" w:sz="4" w:space="0"/>
              <w:right w:val="nil"/>
              <w:insideH w:val="single" w:sz="4" w:space="0"/>
              <w:insideV w:val="nil"/>
            </w:tcBorders>
            <w:shd w:val="clear" w:color="auto" w:fill="F79646" w:themeFill="accent6"/>
          </w:tcPr>
          <w:p>
            <w:pPr>
              <w:jc w:val="center"/>
              <w:rPr>
                <w:rFonts w:asciiTheme="minorEastAsia" w:hAnsiTheme="minorEastAsia" w:cstheme="minorEastAsia"/>
                <w:b/>
                <w:bCs w:val="0"/>
                <w:color w:val="000000" w:themeColor="text1"/>
                <w:szCs w:val="21"/>
                <w14:textFill>
                  <w14:solidFill>
                    <w14:schemeClr w14:val="tx1"/>
                  </w14:solidFill>
                </w14:textFill>
              </w:rPr>
            </w:pPr>
            <w:r>
              <w:rPr>
                <w:rFonts w:hint="eastAsia" w:asciiTheme="minorEastAsia" w:hAnsiTheme="minorEastAsia" w:cstheme="minorEastAsia"/>
                <w:b/>
                <w:bCs w:val="0"/>
                <w:color w:val="000000" w:themeColor="text1"/>
                <w:szCs w:val="21"/>
                <w14:textFill>
                  <w14:solidFill>
                    <w14:schemeClr w14:val="tx1"/>
                  </w14:solidFill>
                </w14:textFill>
              </w:rPr>
              <w:t>空地展位</w:t>
            </w:r>
          </w:p>
        </w:tc>
        <w:tc>
          <w:tcPr>
            <w:tcW w:w="2196" w:type="dxa"/>
            <w:tcBorders>
              <w:top w:val="single" w:color="F79646" w:themeColor="accent6" w:sz="4" w:space="0"/>
              <w:bottom w:val="single" w:color="F79646" w:themeColor="accent6" w:sz="4" w:space="0"/>
              <w:right w:val="nil"/>
              <w:insideH w:val="single" w:sz="4" w:space="0"/>
              <w:insideV w:val="nil"/>
            </w:tcBorders>
            <w:shd w:val="clear" w:color="auto" w:fill="F79646" w:themeFill="accent6"/>
          </w:tcPr>
          <w:p>
            <w:pPr>
              <w:jc w:val="center"/>
              <w:rPr>
                <w:rFonts w:hint="default" w:asciiTheme="minorEastAsia" w:hAnsiTheme="minorEastAsia" w:eastAsiaTheme="minorEastAsia" w:cstheme="minorEastAsia"/>
                <w:b/>
                <w:bCs w:val="0"/>
                <w:color w:val="000000" w:themeColor="text1"/>
                <w:szCs w:val="21"/>
                <w:lang w:val="en-US" w:eastAsia="zh-CN"/>
                <w14:textFill>
                  <w14:solidFill>
                    <w14:schemeClr w14:val="tx1"/>
                  </w14:solidFill>
                </w14:textFill>
              </w:rPr>
            </w:pPr>
            <w:r>
              <w:rPr>
                <w:rFonts w:hint="eastAsia" w:asciiTheme="minorEastAsia" w:hAnsiTheme="minorEastAsia" w:cstheme="minorEastAsia"/>
                <w:b/>
                <w:bCs w:val="0"/>
                <w:color w:val="000000" w:themeColor="text1"/>
                <w:szCs w:val="21"/>
                <w:lang w:val="en-US" w:eastAsia="zh-CN"/>
                <w14:textFill>
                  <w14:solidFill>
                    <w14:schemeClr w14:val="tx1"/>
                  </w14:solidFill>
                </w14:textFill>
              </w:rPr>
              <w:t>标准</w:t>
            </w:r>
            <w:r>
              <w:rPr>
                <w:rFonts w:hint="eastAsia" w:asciiTheme="minorEastAsia" w:hAnsiTheme="minorEastAsia" w:cstheme="minorEastAsia"/>
                <w:b/>
                <w:bCs w:val="0"/>
                <w:color w:val="000000" w:themeColor="text1"/>
                <w:szCs w:val="21"/>
                <w14:textFill>
                  <w14:solidFill>
                    <w14:schemeClr w14:val="tx1"/>
                  </w14:solidFill>
                </w14:textFill>
              </w:rPr>
              <w:t>展位</w:t>
            </w:r>
            <w:r>
              <w:rPr>
                <w:rFonts w:hint="eastAsia" w:asciiTheme="minorEastAsia" w:hAnsiTheme="minorEastAsia" w:cstheme="minorEastAsia"/>
                <w:b/>
                <w:bCs w:val="0"/>
                <w:color w:val="000000" w:themeColor="text1"/>
                <w:szCs w:val="21"/>
                <w:lang w:val="en-US" w:eastAsia="zh-CN"/>
                <w14:textFill>
                  <w14:solidFill>
                    <w14:schemeClr w14:val="tx1"/>
                  </w14:solidFill>
                </w14:textFill>
              </w:rPr>
              <w:t>/单开口</w:t>
            </w:r>
          </w:p>
        </w:tc>
        <w:tc>
          <w:tcPr>
            <w:tcW w:w="2028" w:type="dxa"/>
            <w:tcBorders>
              <w:top w:val="single" w:color="F79646" w:themeColor="accent6" w:sz="4" w:space="0"/>
              <w:bottom w:val="single" w:color="F79646" w:themeColor="accent6" w:sz="4" w:space="0"/>
              <w:right w:val="nil"/>
              <w:insideH w:val="single" w:sz="4" w:space="0"/>
              <w:insideV w:val="nil"/>
            </w:tcBorders>
            <w:shd w:val="clear" w:color="auto" w:fill="F79646" w:themeFill="accent6"/>
          </w:tcPr>
          <w:p>
            <w:pPr>
              <w:jc w:val="center"/>
              <w:rPr>
                <w:rFonts w:hint="default" w:asciiTheme="minorEastAsia" w:hAnsiTheme="minorEastAsia" w:eastAsiaTheme="minorEastAsia" w:cstheme="minorEastAsia"/>
                <w:b/>
                <w:bCs w:val="0"/>
                <w:color w:val="000000" w:themeColor="text1"/>
                <w:szCs w:val="21"/>
                <w:lang w:val="en-US" w:eastAsia="zh-CN"/>
                <w14:textFill>
                  <w14:solidFill>
                    <w14:schemeClr w14:val="tx1"/>
                  </w14:solidFill>
                </w14:textFill>
              </w:rPr>
            </w:pPr>
            <w:r>
              <w:rPr>
                <w:rFonts w:hint="eastAsia" w:asciiTheme="minorEastAsia" w:hAnsiTheme="minorEastAsia" w:cstheme="minorEastAsia"/>
                <w:b/>
                <w:bCs w:val="0"/>
                <w:color w:val="000000" w:themeColor="text1"/>
                <w:szCs w:val="21"/>
                <w14:textFill>
                  <w14:solidFill>
                    <w14:schemeClr w14:val="tx1"/>
                  </w14:solidFill>
                </w14:textFill>
              </w:rPr>
              <w:t>标准展位</w:t>
            </w:r>
            <w:r>
              <w:rPr>
                <w:rFonts w:hint="eastAsia" w:asciiTheme="minorEastAsia" w:hAnsiTheme="minorEastAsia" w:cstheme="minorEastAsia"/>
                <w:b/>
                <w:bCs w:val="0"/>
                <w:color w:val="000000" w:themeColor="text1"/>
                <w:szCs w:val="21"/>
                <w:lang w:val="en-US" w:eastAsia="zh-CN"/>
                <w14:textFill>
                  <w14:solidFill>
                    <w14:schemeClr w14:val="tx1"/>
                  </w14:solidFill>
                </w14:textFill>
              </w:rPr>
              <w:t>/双开口</w:t>
            </w:r>
          </w:p>
        </w:tc>
        <w:tc>
          <w:tcPr>
            <w:tcW w:w="1524" w:type="dxa"/>
            <w:tcBorders>
              <w:top w:val="single" w:color="F79646" w:themeColor="accent6" w:sz="4" w:space="0"/>
              <w:bottom w:val="single" w:color="F79646" w:themeColor="accent6" w:sz="4" w:space="0"/>
              <w:right w:val="single" w:color="F79646" w:themeColor="accent6" w:sz="4" w:space="0"/>
              <w:insideH w:val="single" w:sz="4" w:space="0"/>
              <w:insideV w:val="nil"/>
            </w:tcBorders>
            <w:shd w:val="clear" w:color="auto" w:fill="F79646" w:themeFill="accent6"/>
          </w:tcPr>
          <w:p>
            <w:pPr>
              <w:jc w:val="center"/>
              <w:rPr>
                <w:rFonts w:asciiTheme="minorEastAsia" w:hAnsiTheme="minorEastAsia" w:cstheme="minorEastAsia"/>
                <w:b/>
                <w:bCs w:val="0"/>
                <w:color w:val="000000" w:themeColor="text1"/>
                <w:szCs w:val="21"/>
                <w14:textFill>
                  <w14:solidFill>
                    <w14:schemeClr w14:val="tx1"/>
                  </w14:solidFill>
                </w14:textFill>
              </w:rPr>
            </w:pPr>
            <w:r>
              <w:rPr>
                <w:rFonts w:hint="eastAsia" w:asciiTheme="minorEastAsia" w:hAnsiTheme="minorEastAsia" w:cstheme="minorEastAsia"/>
                <w:b/>
                <w:bCs w:val="0"/>
                <w:color w:val="000000" w:themeColor="text1"/>
                <w:szCs w:val="21"/>
                <w14:textFill>
                  <w14:solidFill>
                    <w14:schemeClr w14:val="tx1"/>
                  </w14:solidFill>
                </w14:textFill>
              </w:rPr>
              <w:t>豪华标准展位</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407" w:hRule="atLeast"/>
        </w:trPr>
        <w:tc>
          <w:tcPr>
            <w:tcW w:w="1048" w:type="dxa"/>
            <w:shd w:val="clear" w:color="auto" w:fill="FDE9D9" w:themeFill="accent6" w:themeFillTint="33"/>
          </w:tcPr>
          <w:p>
            <w:pPr>
              <w:jc w:val="center"/>
              <w:rPr>
                <w:rFonts w:asciiTheme="minorEastAsia" w:hAnsiTheme="minorEastAsia" w:cstheme="minorEastAsia"/>
                <w:b w:val="0"/>
                <w:bCs/>
                <w:color w:val="000000" w:themeColor="text1"/>
                <w:szCs w:val="21"/>
                <w14:textFill>
                  <w14:solidFill>
                    <w14:schemeClr w14:val="tx1"/>
                  </w14:solidFill>
                </w14:textFill>
              </w:rPr>
            </w:pPr>
            <w:r>
              <w:rPr>
                <w:rFonts w:hint="eastAsia" w:asciiTheme="minorEastAsia" w:hAnsiTheme="minorEastAsia" w:cstheme="minorEastAsia"/>
                <w:b w:val="0"/>
                <w:bCs/>
                <w:color w:val="000000" w:themeColor="text1"/>
                <w:szCs w:val="21"/>
                <w14:textFill>
                  <w14:solidFill>
                    <w14:schemeClr w14:val="tx1"/>
                  </w14:solidFill>
                </w14:textFill>
              </w:rPr>
              <w:t>价 格</w:t>
            </w:r>
          </w:p>
        </w:tc>
        <w:tc>
          <w:tcPr>
            <w:tcW w:w="1809" w:type="dxa"/>
            <w:shd w:val="clear" w:color="auto" w:fill="FDE9D9" w:themeFill="accent6" w:themeFillTint="33"/>
          </w:tcPr>
          <w:p>
            <w:pPr>
              <w:jc w:val="center"/>
              <w:rPr>
                <w:rFonts w:hint="default" w:asciiTheme="minorEastAsia" w:hAnsiTheme="minorEastAsia" w:eastAsiaTheme="minorEastAsia" w:cstheme="minorEastAsia"/>
                <w:b/>
                <w:color w:val="000000" w:themeColor="text1"/>
                <w:szCs w:val="21"/>
                <w:lang w:val="en-US" w:eastAsia="zh-CN"/>
                <w14:textFill>
                  <w14:solidFill>
                    <w14:schemeClr w14:val="tx1"/>
                  </w14:solidFill>
                </w14:textFill>
              </w:rPr>
            </w:pPr>
            <w:r>
              <w:rPr>
                <w:rFonts w:hint="eastAsia" w:asciiTheme="minorEastAsia" w:hAnsiTheme="minorEastAsia" w:cstheme="minorEastAsia"/>
                <w:b/>
                <w:color w:val="000000" w:themeColor="text1"/>
                <w:szCs w:val="21"/>
                <w:lang w:val="en-US" w:eastAsia="zh-CN"/>
                <w14:textFill>
                  <w14:solidFill>
                    <w14:schemeClr w14:val="tx1"/>
                  </w14:solidFill>
                </w14:textFill>
              </w:rPr>
              <w:t>2300</w:t>
            </w:r>
            <w:r>
              <w:rPr>
                <w:rFonts w:hint="eastAsia" w:asciiTheme="minorEastAsia" w:hAnsiTheme="minorEastAsia" w:cstheme="minorEastAsia"/>
                <w:b/>
                <w:color w:val="000000" w:themeColor="text1"/>
                <w:szCs w:val="21"/>
                <w14:textFill>
                  <w14:solidFill>
                    <w14:schemeClr w14:val="tx1"/>
                  </w14:solidFill>
                </w14:textFill>
              </w:rPr>
              <w:t>元/m²</w:t>
            </w:r>
          </w:p>
        </w:tc>
        <w:tc>
          <w:tcPr>
            <w:tcW w:w="2196" w:type="dxa"/>
            <w:shd w:val="clear" w:color="auto" w:fill="FDE9D9" w:themeFill="accent6" w:themeFillTint="33"/>
          </w:tcPr>
          <w:p>
            <w:pPr>
              <w:jc w:val="center"/>
              <w:rPr>
                <w:rFonts w:hint="default" w:asciiTheme="minorEastAsia" w:hAnsiTheme="minorEastAsia" w:eastAsiaTheme="minorEastAsia" w:cstheme="minorEastAsia"/>
                <w:b/>
                <w:color w:val="000000" w:themeColor="text1"/>
                <w:szCs w:val="21"/>
                <w:lang w:val="en-US" w:eastAsia="zh-CN"/>
                <w14:textFill>
                  <w14:solidFill>
                    <w14:schemeClr w14:val="tx1"/>
                  </w14:solidFill>
                </w14:textFill>
              </w:rPr>
            </w:pPr>
            <w:r>
              <w:rPr>
                <w:rFonts w:hint="eastAsia" w:asciiTheme="minorEastAsia" w:hAnsiTheme="minorEastAsia" w:cstheme="minorEastAsia"/>
                <w:b/>
                <w:color w:val="000000" w:themeColor="text1"/>
                <w:szCs w:val="21"/>
                <w:lang w:val="en-US" w:eastAsia="zh-CN"/>
                <w14:textFill>
                  <w14:solidFill>
                    <w14:schemeClr w14:val="tx1"/>
                  </w14:solidFill>
                </w14:textFill>
              </w:rPr>
              <w:t>3m*3m/238</w:t>
            </w:r>
            <w:r>
              <w:rPr>
                <w:rFonts w:hint="eastAsia" w:asciiTheme="minorEastAsia" w:hAnsiTheme="minorEastAsia" w:cstheme="minorEastAsia"/>
                <w:b/>
                <w:color w:val="000000" w:themeColor="text1"/>
                <w:szCs w:val="21"/>
                <w14:textFill>
                  <w14:solidFill>
                    <w14:schemeClr w14:val="tx1"/>
                  </w14:solidFill>
                </w14:textFill>
              </w:rPr>
              <w:t>00元/个</w:t>
            </w:r>
          </w:p>
        </w:tc>
        <w:tc>
          <w:tcPr>
            <w:tcW w:w="2028" w:type="dxa"/>
            <w:shd w:val="clear" w:color="auto" w:fill="FDE9D9" w:themeFill="accent6" w:themeFillTint="33"/>
          </w:tcPr>
          <w:p>
            <w:pPr>
              <w:jc w:val="center"/>
              <w:rPr>
                <w:rFonts w:hint="default" w:asciiTheme="minorEastAsia" w:hAnsiTheme="minorEastAsia" w:eastAsiaTheme="minorEastAsia" w:cstheme="minorEastAsia"/>
                <w:b/>
                <w:color w:val="000000" w:themeColor="text1"/>
                <w:szCs w:val="21"/>
                <w:lang w:val="en-US" w:eastAsia="zh-CN"/>
                <w14:textFill>
                  <w14:solidFill>
                    <w14:schemeClr w14:val="tx1"/>
                  </w14:solidFill>
                </w14:textFill>
              </w:rPr>
            </w:pPr>
            <w:r>
              <w:rPr>
                <w:rFonts w:hint="eastAsia" w:asciiTheme="minorEastAsia" w:hAnsiTheme="minorEastAsia" w:cstheme="minorEastAsia"/>
                <w:b/>
                <w:color w:val="000000" w:themeColor="text1"/>
                <w:szCs w:val="21"/>
                <w:lang w:val="en-US" w:eastAsia="zh-CN"/>
                <w14:textFill>
                  <w14:solidFill>
                    <w14:schemeClr w14:val="tx1"/>
                  </w14:solidFill>
                </w14:textFill>
              </w:rPr>
              <w:t>双开258</w:t>
            </w:r>
            <w:r>
              <w:rPr>
                <w:rFonts w:hint="eastAsia" w:asciiTheme="minorEastAsia" w:hAnsiTheme="minorEastAsia" w:cstheme="minorEastAsia"/>
                <w:b/>
                <w:color w:val="000000" w:themeColor="text1"/>
                <w:szCs w:val="21"/>
                <w14:textFill>
                  <w14:solidFill>
                    <w14:schemeClr w14:val="tx1"/>
                  </w14:solidFill>
                </w14:textFill>
              </w:rPr>
              <w:t>00元/个</w:t>
            </w:r>
          </w:p>
        </w:tc>
        <w:tc>
          <w:tcPr>
            <w:tcW w:w="1524" w:type="dxa"/>
            <w:shd w:val="clear" w:color="auto" w:fill="FDE9D9" w:themeFill="accent6" w:themeFillTint="33"/>
          </w:tcPr>
          <w:p>
            <w:pPr>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lang w:val="en-US" w:eastAsia="zh-CN"/>
                <w14:textFill>
                  <w14:solidFill>
                    <w14:schemeClr w14:val="tx1"/>
                  </w14:solidFill>
                </w14:textFill>
              </w:rPr>
              <w:t>298</w:t>
            </w:r>
            <w:r>
              <w:rPr>
                <w:rFonts w:hint="eastAsia" w:asciiTheme="minorEastAsia" w:hAnsiTheme="minorEastAsia" w:cstheme="minorEastAsia"/>
                <w:b/>
                <w:color w:val="000000" w:themeColor="text1"/>
                <w:szCs w:val="21"/>
                <w14:textFill>
                  <w14:solidFill>
                    <w14:schemeClr w14:val="tx1"/>
                  </w14:solidFill>
                </w14:textFill>
              </w:rPr>
              <w:t>00元/个</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1128" w:hRule="atLeast"/>
        </w:trPr>
        <w:tc>
          <w:tcPr>
            <w:tcW w:w="1048" w:type="dxa"/>
          </w:tcPr>
          <w:p>
            <w:pPr>
              <w:jc w:val="center"/>
              <w:rPr>
                <w:rFonts w:asciiTheme="minorEastAsia" w:hAnsiTheme="minorEastAsia" w:cstheme="minorEastAsia"/>
                <w:b/>
                <w:bCs w:val="0"/>
                <w:color w:val="000000" w:themeColor="text1"/>
                <w:szCs w:val="21"/>
                <w14:textFill>
                  <w14:solidFill>
                    <w14:schemeClr w14:val="tx1"/>
                  </w14:solidFill>
                </w14:textFill>
              </w:rPr>
            </w:pPr>
          </w:p>
          <w:p>
            <w:pPr>
              <w:jc w:val="center"/>
              <w:rPr>
                <w:rFonts w:asciiTheme="minorEastAsia" w:hAnsiTheme="minorEastAsia" w:cstheme="minorEastAsia"/>
                <w:b w:val="0"/>
                <w:bCs/>
                <w:color w:val="000000" w:themeColor="text1"/>
                <w:szCs w:val="21"/>
                <w14:textFill>
                  <w14:solidFill>
                    <w14:schemeClr w14:val="tx1"/>
                  </w14:solidFill>
                </w14:textFill>
              </w:rPr>
            </w:pPr>
            <w:r>
              <w:rPr>
                <w:rFonts w:hint="eastAsia" w:asciiTheme="minorEastAsia" w:hAnsiTheme="minorEastAsia" w:cstheme="minorEastAsia"/>
                <w:b w:val="0"/>
                <w:bCs/>
                <w:color w:val="000000" w:themeColor="text1"/>
                <w:szCs w:val="21"/>
                <w14:textFill>
                  <w14:solidFill>
                    <w14:schemeClr w14:val="tx1"/>
                  </w14:solidFill>
                </w14:textFill>
              </w:rPr>
              <w:t>配 置</w:t>
            </w:r>
          </w:p>
        </w:tc>
        <w:tc>
          <w:tcPr>
            <w:tcW w:w="7557" w:type="dxa"/>
            <w:gridSpan w:val="4"/>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标准展位：</w:t>
            </w:r>
            <w:r>
              <w:rPr>
                <w:rFonts w:hint="eastAsia" w:asciiTheme="minorEastAsia" w:hAnsiTheme="minorEastAsia" w:cstheme="minorEastAsia"/>
                <w:color w:val="000000" w:themeColor="text1"/>
                <w:szCs w:val="21"/>
                <w:lang w:val="en-US" w:eastAsia="zh-CN"/>
                <w14:textFill>
                  <w14:solidFill>
                    <w14:schemeClr w14:val="tx1"/>
                  </w14:solidFill>
                </w14:textFill>
              </w:rPr>
              <w:t>3m*3m=</w:t>
            </w:r>
            <w:r>
              <w:rPr>
                <w:rFonts w:hint="eastAsia" w:asciiTheme="minorEastAsia" w:hAnsiTheme="minorEastAsia" w:cstheme="minorEastAsia"/>
                <w:color w:val="000000" w:themeColor="text1"/>
                <w:szCs w:val="21"/>
                <w14:textFill>
                  <w14:solidFill>
                    <w14:schemeClr w14:val="tx1"/>
                  </w14:solidFill>
                </w14:textFill>
              </w:rPr>
              <w:t>9</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lang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配置</w:t>
            </w:r>
            <w:r>
              <w:rPr>
                <w:rFonts w:hint="eastAsia" w:asciiTheme="minorEastAsia" w:hAnsiTheme="minorEastAsia" w:cstheme="minorEastAsia"/>
                <w:color w:val="000000" w:themeColor="text1"/>
                <w:szCs w:val="21"/>
                <w:lang w:val="en-US" w:eastAsia="zh-CN"/>
                <w14:textFill>
                  <w14:solidFill>
                    <w14:schemeClr w14:val="tx1"/>
                  </w14:solidFill>
                </w14:textFill>
              </w:rPr>
              <w:t>含</w:t>
            </w:r>
            <w:r>
              <w:rPr>
                <w:rFonts w:hint="eastAsia" w:asciiTheme="minorEastAsia" w:hAnsiTheme="minorEastAsia" w:cstheme="minorEastAsia"/>
                <w:color w:val="000000" w:themeColor="text1"/>
                <w:szCs w:val="21"/>
                <w14:textFill>
                  <w14:solidFill>
                    <w14:schemeClr w14:val="tx1"/>
                  </w14:solidFill>
                </w14:textFill>
              </w:rPr>
              <w:t>围板、楣板、一张</w:t>
            </w:r>
            <w:r>
              <w:rPr>
                <w:rFonts w:hint="eastAsia" w:asciiTheme="minorEastAsia" w:hAnsiTheme="minorEastAsia" w:cstheme="minorEastAsia"/>
                <w:color w:val="000000" w:themeColor="text1"/>
                <w:szCs w:val="21"/>
                <w:lang w:val="en-US" w:eastAsia="zh-CN"/>
                <w14:textFill>
                  <w14:solidFill>
                    <w14:schemeClr w14:val="tx1"/>
                  </w14:solidFill>
                </w14:textFill>
              </w:rPr>
              <w:t>桌子</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两把</w:t>
            </w:r>
            <w:r>
              <w:rPr>
                <w:rFonts w:hint="eastAsia" w:asciiTheme="minorEastAsia" w:hAnsiTheme="minorEastAsia" w:cstheme="minorEastAsia"/>
                <w:color w:val="000000" w:themeColor="text1"/>
                <w:szCs w:val="21"/>
                <w14:textFill>
                  <w14:solidFill>
                    <w14:schemeClr w14:val="tx1"/>
                  </w14:solidFill>
                </w14:textFill>
              </w:rPr>
              <w:t>椅子、照明灯、电源（特殊用电请事先说明，另行收费）。</w:t>
            </w:r>
          </w:p>
          <w:p>
            <w:pP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特装展位</w:t>
            </w:r>
            <w:r>
              <w:rPr>
                <w:rFonts w:hint="eastAsia" w:asciiTheme="minorEastAsia" w:hAnsiTheme="minorEastAsia" w:cstheme="minorEastAsia"/>
                <w:b/>
                <w:bCs/>
                <w:color w:val="000000" w:themeColor="text1"/>
                <w:szCs w:val="21"/>
                <w:lang w:eastAsia="zh-CN"/>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仅提供相应面积的场地，搭建及其它费用另计；</w:t>
            </w:r>
          </w:p>
        </w:tc>
      </w:tr>
    </w:tbl>
    <w:p>
      <w:pPr>
        <w:rPr>
          <w:rFonts w:hint="eastAsia" w:asciiTheme="minorEastAsia" w:hAnsiTheme="minorEastAsia" w:cstheme="minorEastAsia"/>
          <w:b/>
          <w:szCs w:val="21"/>
          <w:lang w:val="en-US" w:eastAsia="zh-CN"/>
        </w:rPr>
      </w:pPr>
      <w:r>
        <w:rPr>
          <w:rFonts w:hint="eastAsia" w:asciiTheme="minorEastAsia" w:hAnsiTheme="minorEastAsia" w:cstheme="minorEastAsia"/>
          <w:b/>
          <w:szCs w:val="21"/>
          <w:lang w:val="en-US" w:eastAsia="zh-CN"/>
        </w:rPr>
        <w:t>各城市展位和服务价格有区别，具体以对应城市价格表为准；</w:t>
      </w:r>
    </w:p>
    <w:p>
      <w:pPr>
        <w:rPr>
          <w:rFonts w:hint="default" w:asciiTheme="minorEastAsia" w:hAnsiTheme="minorEastAsia" w:cstheme="minorEastAsia"/>
          <w:b/>
          <w:szCs w:val="21"/>
          <w:lang w:val="en-US" w:eastAsia="zh-CN"/>
        </w:rPr>
      </w:pPr>
    </w:p>
    <w:p>
      <w:pPr>
        <w:numPr>
          <w:ilvl w:val="0"/>
          <w:numId w:val="0"/>
        </w:numPr>
        <w:ind w:leftChars="0"/>
        <w:rPr>
          <w:rFonts w:hint="default" w:asciiTheme="minorEastAsia" w:hAnsiTheme="minorEastAsia" w:eastAsiaTheme="minorEastAsia" w:cstheme="minorEastAsia"/>
          <w:b/>
          <w:color w:val="E46C0A" w:themeColor="accent6" w:themeShade="BF"/>
          <w:sz w:val="24"/>
          <w:szCs w:val="24"/>
          <w:lang w:val="en-US" w:eastAsia="zh-CN"/>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Wingdings" w:hAnsi="Wingdings" w:cstheme="minorEastAsia"/>
          <w:b/>
          <w:color w:val="E46C0A" w:themeColor="accent6" w:themeShade="BF"/>
          <w:kern w:val="2"/>
          <w:sz w:val="24"/>
          <w:szCs w:val="24"/>
          <w:lang w:val="en-US" w:eastAsia="zh-CN" w:bidi="ar-SA"/>
        </w:rPr>
        <w:t>主题</w:t>
      </w:r>
      <w:r>
        <w:rPr>
          <w:rFonts w:hint="eastAsia" w:asciiTheme="minorEastAsia" w:hAnsiTheme="minorEastAsia" w:cstheme="minorEastAsia"/>
          <w:b/>
          <w:color w:val="E46C0A" w:themeColor="accent6" w:themeShade="BF"/>
          <w:sz w:val="24"/>
          <w:szCs w:val="24"/>
          <w:lang w:val="en-US" w:eastAsia="zh-CN"/>
        </w:rPr>
        <w:t>会议论坛招募</w:t>
      </w:r>
    </w:p>
    <w:tbl>
      <w:tblPr>
        <w:tblStyle w:val="26"/>
        <w:tblW w:w="8617" w:type="dxa"/>
        <w:tblInd w:w="0" w:type="dxa"/>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Layout w:type="fixed"/>
        <w:tblCellMar>
          <w:top w:w="0" w:type="dxa"/>
          <w:left w:w="108" w:type="dxa"/>
          <w:bottom w:w="0" w:type="dxa"/>
          <w:right w:w="108" w:type="dxa"/>
        </w:tblCellMar>
      </w:tblPr>
      <w:tblGrid>
        <w:gridCol w:w="1048"/>
        <w:gridCol w:w="1725"/>
        <w:gridCol w:w="1871"/>
        <w:gridCol w:w="1985"/>
        <w:gridCol w:w="1988"/>
      </w:tblGrid>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429" w:hRule="atLeast"/>
        </w:trPr>
        <w:tc>
          <w:tcPr>
            <w:tcW w:w="1048" w:type="dxa"/>
            <w:tcBorders>
              <w:top w:val="single" w:color="F79646" w:themeColor="accent6" w:sz="4" w:space="0"/>
              <w:left w:val="single" w:color="F79646" w:themeColor="accent6" w:sz="4" w:space="0"/>
              <w:bottom w:val="single" w:color="F79646" w:themeColor="accent6" w:sz="4" w:space="0"/>
              <w:right w:val="nil"/>
              <w:insideH w:val="single" w:sz="4" w:space="0"/>
              <w:insideV w:val="nil"/>
            </w:tcBorders>
            <w:shd w:val="clear" w:color="auto" w:fill="F79646" w:themeFill="accent6"/>
          </w:tcPr>
          <w:p>
            <w:pPr>
              <w:rPr>
                <w:rFonts w:asciiTheme="minorEastAsia" w:hAnsiTheme="minorEastAsia" w:cstheme="minorEastAsia"/>
                <w:b w:val="0"/>
                <w:bCs/>
                <w:color w:val="000000" w:themeColor="text1"/>
                <w:szCs w:val="21"/>
                <w14:textFill>
                  <w14:solidFill>
                    <w14:schemeClr w14:val="tx1"/>
                  </w14:solidFill>
                </w14:textFill>
              </w:rPr>
            </w:pPr>
            <w:r>
              <w:rPr>
                <w:rFonts w:hint="eastAsia" w:asciiTheme="minorEastAsia" w:hAnsiTheme="minorEastAsia" w:cstheme="minorEastAsia"/>
                <w:b/>
                <w:bCs w:val="0"/>
                <w:color w:val="000000" w:themeColor="text1"/>
                <w:szCs w:val="21"/>
                <w14:textFill>
                  <w14:solidFill>
                    <w14:schemeClr w14:val="tx1"/>
                  </w14:solidFill>
                </w14:textFill>
              </w:rPr>
              <w:t>时  长</w:t>
            </w:r>
          </w:p>
        </w:tc>
        <w:tc>
          <w:tcPr>
            <w:tcW w:w="1725" w:type="dxa"/>
            <w:tcBorders>
              <w:top w:val="single" w:color="F79646" w:themeColor="accent6" w:sz="4" w:space="0"/>
              <w:bottom w:val="single" w:color="F79646" w:themeColor="accent6" w:sz="4" w:space="0"/>
              <w:right w:val="nil"/>
              <w:insideH w:val="single" w:sz="4" w:space="0"/>
              <w:insideV w:val="nil"/>
            </w:tcBorders>
            <w:shd w:val="clear" w:color="auto" w:fill="F79646" w:themeFill="accent6"/>
          </w:tcPr>
          <w:p>
            <w:pPr>
              <w:ind w:firstLine="211" w:firstLineChars="100"/>
              <w:rPr>
                <w:rFonts w:asciiTheme="minorEastAsia" w:hAnsiTheme="minorEastAsia" w:cstheme="minorEastAsia"/>
                <w:b w:val="0"/>
                <w:bCs/>
                <w:color w:val="000000" w:themeColor="text1"/>
                <w:szCs w:val="21"/>
                <w14:textFill>
                  <w14:solidFill>
                    <w14:schemeClr w14:val="tx1"/>
                  </w14:solidFill>
                </w14:textFill>
              </w:rPr>
            </w:pPr>
            <w:r>
              <w:rPr>
                <w:rFonts w:hint="eastAsia" w:asciiTheme="minorEastAsia" w:hAnsiTheme="minorEastAsia" w:cstheme="minorEastAsia"/>
                <w:b/>
                <w:bCs w:val="0"/>
                <w:color w:val="000000" w:themeColor="text1"/>
                <w:szCs w:val="21"/>
                <w14:textFill>
                  <w14:solidFill>
                    <w14:schemeClr w14:val="tx1"/>
                  </w14:solidFill>
                </w14:textFill>
              </w:rPr>
              <w:t>30分钟内</w:t>
            </w:r>
          </w:p>
        </w:tc>
        <w:tc>
          <w:tcPr>
            <w:tcW w:w="1871" w:type="dxa"/>
            <w:tcBorders>
              <w:top w:val="single" w:color="F79646" w:themeColor="accent6" w:sz="4" w:space="0"/>
              <w:bottom w:val="single" w:color="F79646" w:themeColor="accent6" w:sz="4" w:space="0"/>
              <w:right w:val="nil"/>
              <w:insideH w:val="single" w:sz="4" w:space="0"/>
              <w:insideV w:val="nil"/>
            </w:tcBorders>
            <w:shd w:val="clear" w:color="auto" w:fill="F79646" w:themeFill="accent6"/>
          </w:tcPr>
          <w:p>
            <w:pPr>
              <w:ind w:firstLine="422" w:firstLineChars="200"/>
              <w:rPr>
                <w:rFonts w:asciiTheme="minorEastAsia" w:hAnsiTheme="minorEastAsia" w:cstheme="minorEastAsia"/>
                <w:b w:val="0"/>
                <w:bCs/>
                <w:color w:val="000000" w:themeColor="text1"/>
                <w:szCs w:val="21"/>
                <w14:textFill>
                  <w14:solidFill>
                    <w14:schemeClr w14:val="tx1"/>
                  </w14:solidFill>
                </w14:textFill>
              </w:rPr>
            </w:pPr>
            <w:r>
              <w:rPr>
                <w:rFonts w:hint="eastAsia" w:asciiTheme="minorEastAsia" w:hAnsiTheme="minorEastAsia" w:cstheme="minorEastAsia"/>
                <w:b/>
                <w:bCs w:val="0"/>
                <w:color w:val="000000" w:themeColor="text1"/>
                <w:szCs w:val="21"/>
                <w14:textFill>
                  <w14:solidFill>
                    <w14:schemeClr w14:val="tx1"/>
                  </w14:solidFill>
                </w14:textFill>
              </w:rPr>
              <w:t>1小时内</w:t>
            </w:r>
          </w:p>
        </w:tc>
        <w:tc>
          <w:tcPr>
            <w:tcW w:w="1985" w:type="dxa"/>
            <w:tcBorders>
              <w:top w:val="single" w:color="F79646" w:themeColor="accent6" w:sz="4" w:space="0"/>
              <w:bottom w:val="single" w:color="F79646" w:themeColor="accent6" w:sz="4" w:space="0"/>
              <w:right w:val="nil"/>
              <w:insideH w:val="single" w:sz="4" w:space="0"/>
              <w:insideV w:val="nil"/>
            </w:tcBorders>
            <w:shd w:val="clear" w:color="auto" w:fill="F79646" w:themeFill="accent6"/>
          </w:tcPr>
          <w:p>
            <w:pPr>
              <w:ind w:firstLine="422" w:firstLineChars="200"/>
              <w:rPr>
                <w:rFonts w:asciiTheme="minorEastAsia" w:hAnsiTheme="minorEastAsia" w:cstheme="minorEastAsia"/>
                <w:b w:val="0"/>
                <w:bCs/>
                <w:color w:val="000000" w:themeColor="text1"/>
                <w:szCs w:val="21"/>
                <w14:textFill>
                  <w14:solidFill>
                    <w14:schemeClr w14:val="tx1"/>
                  </w14:solidFill>
                </w14:textFill>
              </w:rPr>
            </w:pPr>
            <w:r>
              <w:rPr>
                <w:rFonts w:hint="eastAsia" w:asciiTheme="minorEastAsia" w:hAnsiTheme="minorEastAsia" w:cstheme="minorEastAsia"/>
                <w:b/>
                <w:bCs w:val="0"/>
                <w:color w:val="000000" w:themeColor="text1"/>
                <w:szCs w:val="21"/>
                <w14:textFill>
                  <w14:solidFill>
                    <w14:schemeClr w14:val="tx1"/>
                  </w14:solidFill>
                </w14:textFill>
              </w:rPr>
              <w:t>2小时内</w:t>
            </w:r>
          </w:p>
        </w:tc>
        <w:tc>
          <w:tcPr>
            <w:tcW w:w="1988" w:type="dxa"/>
            <w:tcBorders>
              <w:top w:val="single" w:color="F79646" w:themeColor="accent6" w:sz="4" w:space="0"/>
              <w:bottom w:val="single" w:color="F79646" w:themeColor="accent6" w:sz="4" w:space="0"/>
              <w:right w:val="single" w:color="F79646" w:themeColor="accent6" w:sz="4" w:space="0"/>
              <w:insideH w:val="single" w:sz="4" w:space="0"/>
              <w:insideV w:val="nil"/>
            </w:tcBorders>
            <w:shd w:val="clear" w:color="auto" w:fill="F79646" w:themeFill="accent6"/>
          </w:tcPr>
          <w:p>
            <w:pPr>
              <w:ind w:firstLine="422" w:firstLineChars="200"/>
              <w:rPr>
                <w:rFonts w:asciiTheme="minorEastAsia" w:hAnsiTheme="minorEastAsia" w:cstheme="minorEastAsia"/>
                <w:b w:val="0"/>
                <w:bCs/>
                <w:color w:val="000000" w:themeColor="text1"/>
                <w:szCs w:val="21"/>
                <w14:textFill>
                  <w14:solidFill>
                    <w14:schemeClr w14:val="tx1"/>
                  </w14:solidFill>
                </w14:textFill>
              </w:rPr>
            </w:pPr>
            <w:r>
              <w:rPr>
                <w:rFonts w:hint="eastAsia" w:asciiTheme="minorEastAsia" w:hAnsiTheme="minorEastAsia" w:cstheme="minorEastAsia"/>
                <w:b/>
                <w:bCs w:val="0"/>
                <w:color w:val="000000" w:themeColor="text1"/>
                <w:szCs w:val="21"/>
                <w14:textFill>
                  <w14:solidFill>
                    <w14:schemeClr w14:val="tx1"/>
                  </w14:solidFill>
                </w14:textFill>
              </w:rPr>
              <w:t>4小时内</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407" w:hRule="atLeast"/>
        </w:trPr>
        <w:tc>
          <w:tcPr>
            <w:tcW w:w="1048" w:type="dxa"/>
            <w:shd w:val="clear" w:color="auto" w:fill="FDE9D9" w:themeFill="accent6" w:themeFillTint="33"/>
          </w:tcPr>
          <w:p>
            <w:pPr>
              <w:rPr>
                <w:rFonts w:asciiTheme="minorEastAsia" w:hAnsiTheme="minorEastAsia" w:cstheme="minorEastAsia"/>
                <w:b w:val="0"/>
                <w:bCs/>
                <w:color w:val="000000" w:themeColor="text1"/>
                <w:szCs w:val="21"/>
                <w14:textFill>
                  <w14:solidFill>
                    <w14:schemeClr w14:val="tx1"/>
                  </w14:solidFill>
                </w14:textFill>
              </w:rPr>
            </w:pPr>
            <w:r>
              <w:rPr>
                <w:rFonts w:hint="eastAsia" w:asciiTheme="minorEastAsia" w:hAnsiTheme="minorEastAsia" w:cstheme="minorEastAsia"/>
                <w:b/>
                <w:bCs w:val="0"/>
                <w:color w:val="000000" w:themeColor="text1"/>
                <w:szCs w:val="21"/>
                <w14:textFill>
                  <w14:solidFill>
                    <w14:schemeClr w14:val="tx1"/>
                  </w14:solidFill>
                </w14:textFill>
              </w:rPr>
              <w:t>价  格</w:t>
            </w:r>
          </w:p>
        </w:tc>
        <w:tc>
          <w:tcPr>
            <w:tcW w:w="1725" w:type="dxa"/>
            <w:shd w:val="clear" w:color="auto" w:fill="FDE9D9" w:themeFill="accent6" w:themeFillTint="33"/>
          </w:tcPr>
          <w:p>
            <w:pPr>
              <w:ind w:firstLine="211" w:firstLineChars="10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lang w:val="en-US" w:eastAsia="zh-CN"/>
                <w14:textFill>
                  <w14:solidFill>
                    <w14:schemeClr w14:val="tx1"/>
                  </w14:solidFill>
                </w14:textFill>
              </w:rPr>
              <w:t>120</w:t>
            </w:r>
            <w:r>
              <w:rPr>
                <w:rFonts w:hint="eastAsia" w:asciiTheme="minorEastAsia" w:hAnsiTheme="minorEastAsia" w:cstheme="minorEastAsia"/>
                <w:b/>
                <w:color w:val="000000" w:themeColor="text1"/>
                <w:szCs w:val="21"/>
                <w14:textFill>
                  <w14:solidFill>
                    <w14:schemeClr w14:val="tx1"/>
                  </w14:solidFill>
                </w14:textFill>
              </w:rPr>
              <w:t>00元/场</w:t>
            </w:r>
          </w:p>
        </w:tc>
        <w:tc>
          <w:tcPr>
            <w:tcW w:w="1871" w:type="dxa"/>
            <w:shd w:val="clear" w:color="auto" w:fill="FDE9D9" w:themeFill="accent6" w:themeFillTint="33"/>
          </w:tcPr>
          <w:p>
            <w:pPr>
              <w:ind w:firstLine="211" w:firstLineChars="10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w:t>
            </w:r>
            <w:r>
              <w:rPr>
                <w:rFonts w:hint="eastAsia" w:asciiTheme="minorEastAsia" w:hAnsiTheme="minorEastAsia" w:cstheme="minorEastAsia"/>
                <w:b/>
                <w:color w:val="000000" w:themeColor="text1"/>
                <w:szCs w:val="21"/>
                <w:lang w:val="en-US" w:eastAsia="zh-CN"/>
                <w14:textFill>
                  <w14:solidFill>
                    <w14:schemeClr w14:val="tx1"/>
                  </w14:solidFill>
                </w14:textFill>
              </w:rPr>
              <w:t>9</w:t>
            </w:r>
            <w:r>
              <w:rPr>
                <w:rFonts w:hint="eastAsia" w:asciiTheme="minorEastAsia" w:hAnsiTheme="minorEastAsia" w:cstheme="minorEastAsia"/>
                <w:b/>
                <w:color w:val="000000" w:themeColor="text1"/>
                <w:szCs w:val="21"/>
                <w14:textFill>
                  <w14:solidFill>
                    <w14:schemeClr w14:val="tx1"/>
                  </w14:solidFill>
                </w14:textFill>
              </w:rPr>
              <w:t>000元/场</w:t>
            </w:r>
          </w:p>
        </w:tc>
        <w:tc>
          <w:tcPr>
            <w:tcW w:w="1985" w:type="dxa"/>
            <w:shd w:val="clear" w:color="auto" w:fill="FDE9D9" w:themeFill="accent6" w:themeFillTint="33"/>
          </w:tcPr>
          <w:p>
            <w:pPr>
              <w:ind w:firstLine="211" w:firstLineChars="10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2</w:t>
            </w:r>
            <w:r>
              <w:rPr>
                <w:rFonts w:hint="eastAsia" w:asciiTheme="minorEastAsia" w:hAnsiTheme="minorEastAsia" w:cstheme="minorEastAsia"/>
                <w:b/>
                <w:color w:val="000000" w:themeColor="text1"/>
                <w:szCs w:val="21"/>
                <w:lang w:val="en-US" w:eastAsia="zh-CN"/>
                <w14:textFill>
                  <w14:solidFill>
                    <w14:schemeClr w14:val="tx1"/>
                  </w14:solidFill>
                </w14:textFill>
              </w:rPr>
              <w:t>8</w:t>
            </w:r>
            <w:r>
              <w:rPr>
                <w:rFonts w:hint="eastAsia" w:asciiTheme="minorEastAsia" w:hAnsiTheme="minorEastAsia" w:cstheme="minorEastAsia"/>
                <w:b/>
                <w:color w:val="000000" w:themeColor="text1"/>
                <w:szCs w:val="21"/>
                <w14:textFill>
                  <w14:solidFill>
                    <w14:schemeClr w14:val="tx1"/>
                  </w14:solidFill>
                </w14:textFill>
              </w:rPr>
              <w:t>000元/场</w:t>
            </w:r>
          </w:p>
        </w:tc>
        <w:tc>
          <w:tcPr>
            <w:tcW w:w="1988" w:type="dxa"/>
            <w:shd w:val="clear" w:color="auto" w:fill="FDE9D9" w:themeFill="accent6" w:themeFillTint="33"/>
          </w:tcPr>
          <w:p>
            <w:pPr>
              <w:ind w:firstLine="211" w:firstLineChars="10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w:t>
            </w:r>
            <w:r>
              <w:rPr>
                <w:rFonts w:hint="eastAsia" w:asciiTheme="minorEastAsia" w:hAnsiTheme="minorEastAsia" w:cstheme="minorEastAsia"/>
                <w:b/>
                <w:color w:val="000000" w:themeColor="text1"/>
                <w:szCs w:val="21"/>
                <w:lang w:val="en-US" w:eastAsia="zh-CN"/>
                <w14:textFill>
                  <w14:solidFill>
                    <w14:schemeClr w14:val="tx1"/>
                  </w14:solidFill>
                </w14:textFill>
              </w:rPr>
              <w:t>6</w:t>
            </w:r>
            <w:r>
              <w:rPr>
                <w:rFonts w:hint="eastAsia" w:asciiTheme="minorEastAsia" w:hAnsiTheme="minorEastAsia" w:cstheme="minorEastAsia"/>
                <w:b/>
                <w:color w:val="000000" w:themeColor="text1"/>
                <w:szCs w:val="21"/>
                <w14:textFill>
                  <w14:solidFill>
                    <w14:schemeClr w14:val="tx1"/>
                  </w14:solidFill>
                </w14:textFill>
              </w:rPr>
              <w:t>000元/场</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795" w:hRule="atLeast"/>
        </w:trPr>
        <w:tc>
          <w:tcPr>
            <w:tcW w:w="1048" w:type="dxa"/>
          </w:tcPr>
          <w:p>
            <w:pPr>
              <w:jc w:val="left"/>
              <w:rPr>
                <w:rFonts w:asciiTheme="minorEastAsia" w:hAnsiTheme="minorEastAsia" w:cstheme="minorEastAsia"/>
                <w:b/>
                <w:bCs w:val="0"/>
                <w:color w:val="000000" w:themeColor="text1"/>
                <w:szCs w:val="21"/>
                <w14:textFill>
                  <w14:solidFill>
                    <w14:schemeClr w14:val="tx1"/>
                  </w14:solidFill>
                </w14:textFill>
              </w:rPr>
            </w:pPr>
            <w:r>
              <w:rPr>
                <w:rFonts w:hint="eastAsia" w:asciiTheme="minorEastAsia" w:hAnsiTheme="minorEastAsia" w:cstheme="minorEastAsia"/>
                <w:b w:val="0"/>
                <w:bCs/>
                <w:color w:val="000000" w:themeColor="text1"/>
                <w:szCs w:val="21"/>
                <w14:textFill>
                  <w14:solidFill>
                    <w14:schemeClr w14:val="tx1"/>
                  </w14:solidFill>
                </w14:textFill>
              </w:rPr>
              <w:t>配  置</w:t>
            </w:r>
          </w:p>
          <w:p>
            <w:pPr>
              <w:jc w:val="left"/>
              <w:rPr>
                <w:rFonts w:asciiTheme="minorEastAsia" w:hAnsiTheme="minorEastAsia" w:cstheme="minorEastAsia"/>
                <w:b w:val="0"/>
                <w:bCs/>
                <w:color w:val="000000" w:themeColor="text1"/>
                <w:sz w:val="18"/>
                <w:szCs w:val="18"/>
                <w14:textFill>
                  <w14:solidFill>
                    <w14:schemeClr w14:val="tx1"/>
                  </w14:solidFill>
                </w14:textFill>
              </w:rPr>
            </w:pPr>
            <w:r>
              <w:rPr>
                <w:rFonts w:hint="eastAsia" w:asciiTheme="minorEastAsia" w:hAnsiTheme="minorEastAsia" w:cstheme="minorEastAsia"/>
                <w:b w:val="0"/>
                <w:bCs/>
                <w:color w:val="000000" w:themeColor="text1"/>
                <w:szCs w:val="21"/>
                <w14:textFill>
                  <w14:solidFill>
                    <w14:schemeClr w14:val="tx1"/>
                  </w14:solidFill>
                </w14:textFill>
              </w:rPr>
              <w:t>服  务</w:t>
            </w:r>
          </w:p>
        </w:tc>
        <w:tc>
          <w:tcPr>
            <w:tcW w:w="7569" w:type="dxa"/>
            <w:gridSpan w:val="4"/>
          </w:tcPr>
          <w:p>
            <w:pPr>
              <w:rPr>
                <w:rFonts w:asciiTheme="minorEastAsia" w:hAnsiTheme="minorEastAsia" w:cstheme="minorEastAsia"/>
                <w:bCs/>
                <w:color w:val="000000" w:themeColor="text1"/>
                <w:sz w:val="21"/>
                <w:szCs w:val="21"/>
                <w14:textFill>
                  <w14:solidFill>
                    <w14:schemeClr w14:val="tx1"/>
                  </w14:solidFill>
                </w14:textFill>
              </w:rPr>
            </w:pPr>
            <w:r>
              <w:rPr>
                <w:rFonts w:asciiTheme="minorEastAsia" w:hAnsiTheme="minorEastAsia" w:cstheme="minorEastAsia"/>
                <w:bCs/>
                <w:color w:val="000000" w:themeColor="text1"/>
                <w:sz w:val="21"/>
                <w:szCs w:val="21"/>
                <w14:textFill>
                  <w14:solidFill>
                    <w14:schemeClr w14:val="tx1"/>
                  </w14:solidFill>
                </w14:textFill>
              </w:rPr>
              <w:t>1.</w:t>
            </w:r>
            <w:r>
              <w:rPr>
                <w:rFonts w:hint="eastAsia" w:asciiTheme="minorEastAsia" w:hAnsiTheme="minorEastAsia" w:cstheme="minorEastAsia"/>
                <w:bCs/>
                <w:color w:val="000000" w:themeColor="text1"/>
                <w:sz w:val="21"/>
                <w:szCs w:val="21"/>
                <w14:textFill>
                  <w14:solidFill>
                    <w14:schemeClr w14:val="tx1"/>
                  </w14:solidFill>
                </w14:textFill>
              </w:rPr>
              <w:t>提供</w:t>
            </w:r>
            <w:r>
              <w:rPr>
                <w:rFonts w:asciiTheme="minorEastAsia" w:hAnsiTheme="minorEastAsia" w:cstheme="minorEastAsia"/>
                <w:bCs/>
                <w:color w:val="000000" w:themeColor="text1"/>
                <w:sz w:val="21"/>
                <w:szCs w:val="21"/>
                <w14:textFill>
                  <w14:solidFill>
                    <w14:schemeClr w14:val="tx1"/>
                  </w14:solidFill>
                </w14:textFill>
              </w:rPr>
              <w:t>1</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0</w:t>
            </w:r>
            <w:r>
              <w:rPr>
                <w:rFonts w:asciiTheme="minorEastAsia" w:hAnsiTheme="minorEastAsia" w:cstheme="minorEastAsia"/>
                <w:bCs/>
                <w:color w:val="000000" w:themeColor="text1"/>
                <w:sz w:val="21"/>
                <w:szCs w:val="21"/>
                <w14:textFill>
                  <w14:solidFill>
                    <w14:schemeClr w14:val="tx1"/>
                  </w14:solidFill>
                </w14:textFill>
              </w:rPr>
              <w:t>0</w:t>
            </w:r>
            <w:r>
              <w:rPr>
                <w:rFonts w:hint="eastAsia" w:asciiTheme="minorEastAsia" w:hAnsiTheme="minorEastAsia" w:cstheme="minorEastAsia"/>
                <w:bCs/>
                <w:color w:val="000000" w:themeColor="text1"/>
                <w:sz w:val="21"/>
                <w:szCs w:val="21"/>
                <w14:textFill>
                  <w14:solidFill>
                    <w14:schemeClr w14:val="tx1"/>
                  </w14:solidFill>
                </w14:textFill>
              </w:rPr>
              <w:t xml:space="preserve">人以内的会场及相关基础设施； </w:t>
            </w:r>
            <w:r>
              <w:rPr>
                <w:rFonts w:asciiTheme="minorEastAsia" w:hAnsiTheme="minorEastAsia" w:cstheme="minorEastAsia"/>
                <w:bCs/>
                <w:color w:val="000000" w:themeColor="text1"/>
                <w:sz w:val="21"/>
                <w:szCs w:val="21"/>
                <w14:textFill>
                  <w14:solidFill>
                    <w14:schemeClr w14:val="tx1"/>
                  </w14:solidFill>
                </w14:textFill>
              </w:rPr>
              <w:t>2.</w:t>
            </w:r>
            <w:r>
              <w:rPr>
                <w:rFonts w:hint="eastAsia" w:asciiTheme="minorEastAsia" w:hAnsiTheme="minorEastAsia" w:cstheme="minorEastAsia"/>
                <w:bCs/>
                <w:color w:val="000000" w:themeColor="text1"/>
                <w:sz w:val="21"/>
                <w:szCs w:val="21"/>
                <w14:textFill>
                  <w14:solidFill>
                    <w14:schemeClr w14:val="tx1"/>
                  </w14:solidFill>
                </w14:textFill>
              </w:rPr>
              <w:t>提供电源，投影仪，音响，麦克等；</w:t>
            </w:r>
          </w:p>
          <w:p>
            <w:pPr>
              <w:rPr>
                <w:rFonts w:asciiTheme="minorEastAsia" w:hAnsiTheme="minorEastAsia" w:cstheme="minorEastAsia"/>
                <w:b/>
                <w:color w:val="000000" w:themeColor="text1"/>
                <w:sz w:val="18"/>
                <w:szCs w:val="18"/>
                <w14:textFill>
                  <w14:solidFill>
                    <w14:schemeClr w14:val="tx1"/>
                  </w14:solidFill>
                </w14:textFill>
              </w:rPr>
            </w:pPr>
            <w:r>
              <w:rPr>
                <w:rFonts w:asciiTheme="minorEastAsia" w:hAnsiTheme="minorEastAsia" w:cstheme="minorEastAsia"/>
                <w:bCs/>
                <w:color w:val="000000" w:themeColor="text1"/>
                <w:sz w:val="21"/>
                <w:szCs w:val="21"/>
                <w14:textFill>
                  <w14:solidFill>
                    <w14:schemeClr w14:val="tx1"/>
                  </w14:solidFill>
                </w14:textFill>
              </w:rPr>
              <w:t>3.</w:t>
            </w:r>
            <w:r>
              <w:rPr>
                <w:rFonts w:hint="eastAsia" w:asciiTheme="minorEastAsia" w:hAnsiTheme="minorEastAsia" w:cstheme="minorEastAsia"/>
                <w:bCs/>
                <w:color w:val="000000" w:themeColor="text1"/>
                <w:sz w:val="21"/>
                <w:szCs w:val="21"/>
                <w14:textFill>
                  <w14:solidFill>
                    <w14:schemeClr w14:val="tx1"/>
                  </w14:solidFill>
                </w14:textFill>
              </w:rPr>
              <w:t xml:space="preserve">提供会场引导以及说牌广告位；        </w:t>
            </w:r>
            <w:r>
              <w:rPr>
                <w:rFonts w:asciiTheme="minorEastAsia" w:hAnsiTheme="minorEastAsia" w:cstheme="minorEastAsia"/>
                <w:bCs/>
                <w:color w:val="000000" w:themeColor="text1"/>
                <w:sz w:val="21"/>
                <w:szCs w:val="21"/>
                <w14:textFill>
                  <w14:solidFill>
                    <w14:schemeClr w14:val="tx1"/>
                  </w14:solidFill>
                </w14:textFill>
              </w:rPr>
              <w:t>4.</w:t>
            </w:r>
            <w:r>
              <w:rPr>
                <w:rFonts w:hint="eastAsia" w:asciiTheme="minorEastAsia" w:hAnsiTheme="minorEastAsia" w:cstheme="minorEastAsia"/>
                <w:bCs/>
                <w:color w:val="000000" w:themeColor="text1"/>
                <w:sz w:val="21"/>
                <w:szCs w:val="21"/>
                <w14:textFill>
                  <w14:solidFill>
                    <w14:schemeClr w14:val="tx1"/>
                  </w14:solidFill>
                </w14:textFill>
              </w:rPr>
              <w:t>免费提供馆内广播通告和观众组织；</w:t>
            </w:r>
          </w:p>
        </w:tc>
      </w:tr>
    </w:tbl>
    <w:p>
      <w:pPr>
        <w:rPr>
          <w:rFonts w:asciiTheme="minorEastAsia" w:hAnsiTheme="minorEastAsia" w:cstheme="minorEastAsia"/>
          <w:bCs/>
          <w:szCs w:val="21"/>
        </w:rPr>
      </w:pPr>
    </w:p>
    <w:p>
      <w:pPr>
        <w:pStyle w:val="23"/>
        <w:numPr>
          <w:ilvl w:val="0"/>
          <w:numId w:val="0"/>
        </w:numPr>
        <w:ind w:left="420" w:leftChars="0" w:hanging="420" w:firstLineChars="0"/>
        <w:rPr>
          <w:rFonts w:hint="eastAsia" w:asciiTheme="minorEastAsia" w:hAnsiTheme="minorEastAsia" w:eastAsiaTheme="minorEastAsia" w:cstheme="minorEastAsia"/>
          <w:b/>
          <w:bCs/>
          <w:color w:val="E46C0A" w:themeColor="accent6" w:themeShade="BF"/>
          <w:sz w:val="24"/>
          <w:szCs w:val="24"/>
          <w:lang w:val="en-US" w:eastAsia="zh-CN"/>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cstheme="minorEastAsia"/>
          <w:b/>
          <w:bCs/>
          <w:color w:val="E46C0A" w:themeColor="accent6" w:themeShade="BF"/>
          <w:sz w:val="24"/>
          <w:szCs w:val="24"/>
          <w:lang w:val="en-US" w:eastAsia="zh-CN"/>
        </w:rPr>
        <w:t>持续宣传</w:t>
      </w:r>
    </w:p>
    <w:p>
      <w:pPr>
        <w:ind w:firstLine="420" w:firstLineChars="200"/>
        <w:rPr>
          <w:rFonts w:hint="eastAsia" w:asciiTheme="minorEastAsia" w:hAnsiTheme="minorEastAsia" w:cstheme="minorEastAsia"/>
          <w:bCs/>
          <w:szCs w:val="21"/>
        </w:rPr>
      </w:pPr>
      <w:r>
        <w:rPr>
          <w:rFonts w:hint="eastAsia" w:asciiTheme="minorEastAsia" w:hAnsiTheme="minorEastAsia" w:cstheme="minorEastAsia"/>
          <w:bCs/>
          <w:szCs w:val="21"/>
        </w:rPr>
        <w:t>组委会充分利用平台优势，为客户提供服务不再局限于展会期间，而是扩大到整个项目过程，通过在</w:t>
      </w:r>
      <w:r>
        <w:rPr>
          <w:rFonts w:hint="eastAsia" w:asciiTheme="minorEastAsia" w:hAnsiTheme="minorEastAsia" w:cstheme="minorEastAsia"/>
          <w:bCs/>
          <w:szCs w:val="21"/>
          <w:lang w:val="en-US" w:eastAsia="zh-CN"/>
        </w:rPr>
        <w:t>全国眼博会</w:t>
      </w:r>
      <w:r>
        <w:rPr>
          <w:rFonts w:hint="eastAsia" w:asciiTheme="minorEastAsia" w:hAnsiTheme="minorEastAsia" w:cstheme="minorEastAsia"/>
          <w:bCs/>
          <w:szCs w:val="21"/>
        </w:rPr>
        <w:t>宣传的过程中邀请企业参与，从而达到前期铺垫、品牌建设及现场聚焦的作用，展后进行客户回访及关联活动共建，达到持续宣传和转化的作用。</w:t>
      </w:r>
      <w:r>
        <w:rPr>
          <w:rFonts w:hint="eastAsia" w:asciiTheme="minorEastAsia" w:hAnsiTheme="minorEastAsia" w:cstheme="minorEastAsia"/>
          <w:bCs/>
          <w:szCs w:val="21"/>
        </w:rPr>
        <w:br w:type="textWrapping"/>
      </w:r>
    </w:p>
    <w:p>
      <w:pPr>
        <w:pStyle w:val="23"/>
        <w:numPr>
          <w:ilvl w:val="0"/>
          <w:numId w:val="0"/>
        </w:numPr>
        <w:ind w:leftChars="0"/>
        <w:rPr>
          <w:rFonts w:hint="eastAsia" w:asciiTheme="minorEastAsia" w:hAnsiTheme="minorEastAsia" w:eastAsiaTheme="minorEastAsia" w:cstheme="minorEastAsia"/>
          <w:lang w:val="en-US" w:eastAsia="zh-CN"/>
        </w:rPr>
      </w:pPr>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cstheme="minorEastAsia"/>
          <w:b/>
          <w:color w:val="E46C0A" w:themeColor="accent6" w:themeShade="BF"/>
          <w:sz w:val="24"/>
          <w:szCs w:val="24"/>
        </w:rPr>
        <w:t>媒体</w:t>
      </w:r>
      <w:r>
        <w:rPr>
          <w:rFonts w:hint="eastAsia" w:asciiTheme="minorEastAsia" w:hAnsiTheme="minorEastAsia" w:cstheme="minorEastAsia"/>
          <w:b/>
          <w:color w:val="E46C0A" w:themeColor="accent6" w:themeShade="BF"/>
          <w:sz w:val="24"/>
          <w:szCs w:val="24"/>
          <w:lang w:val="en-US" w:eastAsia="zh-CN"/>
        </w:rPr>
        <w:t>支持</w:t>
      </w:r>
    </w:p>
    <w:p>
      <w:pPr>
        <w:ind w:left="1054" w:hanging="1054" w:hangingChars="500"/>
        <w:rPr>
          <w:rFonts w:hint="eastAsia" w:asciiTheme="minorEastAsia" w:hAnsiTheme="minorEastAsia" w:cstheme="minorEastAsia"/>
          <w:lang w:val="en-US" w:eastAsia="zh-CN"/>
        </w:rPr>
      </w:pPr>
      <w:r>
        <w:rPr>
          <w:rFonts w:hint="eastAsia" w:asciiTheme="minorEastAsia" w:hAnsiTheme="minorEastAsia" w:cstheme="minorEastAsia"/>
          <w:b/>
          <w:color w:val="E46C0A" w:themeColor="accent6" w:themeShade="BF"/>
          <w:lang w:val="en-US" w:eastAsia="zh-CN"/>
        </w:rPr>
        <w:t>主流</w:t>
      </w:r>
      <w:r>
        <w:rPr>
          <w:rFonts w:hint="eastAsia" w:asciiTheme="minorEastAsia" w:hAnsiTheme="minorEastAsia" w:cstheme="minorEastAsia"/>
          <w:b/>
          <w:color w:val="E46C0A" w:themeColor="accent6" w:themeShade="BF"/>
        </w:rPr>
        <w:t>媒体</w:t>
      </w:r>
      <w:r>
        <w:rPr>
          <w:rFonts w:hint="eastAsia" w:asciiTheme="minorEastAsia" w:hAnsiTheme="minorEastAsia" w:cstheme="minorEastAsia"/>
        </w:rPr>
        <w:t>：</w:t>
      </w:r>
      <w:r>
        <w:rPr>
          <w:rFonts w:hint="eastAsia" w:asciiTheme="minorEastAsia" w:hAnsiTheme="minorEastAsia" w:cstheme="minorEastAsia"/>
          <w:lang w:val="en-US" w:eastAsia="zh-CN"/>
        </w:rPr>
        <w:t>人民网、人民政协报、中国新闻网、中国宏观经济网、陕西网、湖北日报、齐鲁晚报、凤凰网、</w:t>
      </w:r>
      <w:r>
        <w:rPr>
          <w:rFonts w:hint="eastAsia" w:asciiTheme="minorEastAsia" w:hAnsiTheme="minorEastAsia" w:cstheme="minorEastAsia"/>
        </w:rPr>
        <w:t>抖音视频、腾讯、新浪、搜狐健康、新华网、中国商业网、网易</w:t>
      </w:r>
      <w:r>
        <w:rPr>
          <w:rFonts w:hint="eastAsia" w:asciiTheme="minorEastAsia" w:hAnsiTheme="minorEastAsia" w:cstheme="minorEastAsia"/>
          <w:lang w:val="en-US" w:eastAsia="zh-CN"/>
        </w:rPr>
        <w:t>新闻、</w:t>
      </w:r>
      <w:r>
        <w:rPr>
          <w:rFonts w:hint="eastAsia" w:asciiTheme="minorEastAsia" w:hAnsiTheme="minorEastAsia" w:cstheme="minorEastAsia"/>
        </w:rPr>
        <w:t>百家号、大风号、头条号、搜狐号</w:t>
      </w:r>
      <w:r>
        <w:rPr>
          <w:rFonts w:hint="eastAsia" w:asciiTheme="minorEastAsia" w:hAnsiTheme="minorEastAsia" w:cstheme="minorEastAsia"/>
          <w:lang w:val="en-US" w:eastAsia="zh-CN"/>
        </w:rPr>
        <w:t>等</w:t>
      </w:r>
    </w:p>
    <w:p>
      <w:pPr>
        <w:ind w:left="1054" w:hanging="1050" w:hangingChars="500"/>
        <w:rPr>
          <w:rFonts w:hint="eastAsia" w:asciiTheme="minorEastAsia" w:hAnsiTheme="minorEastAsia" w:cstheme="minorEastAsia"/>
          <w:lang w:val="en-US" w:eastAsia="zh-CN"/>
        </w:rPr>
      </w:pPr>
    </w:p>
    <w:p>
      <w:pPr>
        <w:rPr>
          <w:rFonts w:hint="default" w:asciiTheme="minorEastAsia" w:hAnsiTheme="minorEastAsia" w:cstheme="minorEastAsia"/>
          <w:b w:val="0"/>
          <w:bCs w:val="0"/>
          <w:color w:val="0D0D0D" w:themeColor="text1" w:themeTint="F2"/>
          <w:lang w:val="en-US" w:eastAsia="zh-CN"/>
          <w14:textFill>
            <w14:solidFill>
              <w14:schemeClr w14:val="tx1">
                <w14:lumMod w14:val="95000"/>
                <w14:lumOff w14:val="5000"/>
              </w14:schemeClr>
            </w14:solidFill>
          </w14:textFill>
        </w:rPr>
      </w:pPr>
    </w:p>
    <w:p>
      <w:pPr>
        <w:rPr>
          <w:rFonts w:hint="eastAsia" w:asciiTheme="minorEastAsia" w:hAnsiTheme="minorEastAsia" w:cstheme="minorEastAsia"/>
          <w:b w:val="0"/>
          <w:bCs w:val="0"/>
          <w:color w:val="0D0D0D" w:themeColor="text1" w:themeTint="F2"/>
          <w:lang w:val="en-US" w:eastAsia="zh-CN"/>
          <w14:textFill>
            <w14:solidFill>
              <w14:schemeClr w14:val="tx1">
                <w14:lumMod w14:val="95000"/>
                <w14:lumOff w14:val="5000"/>
              </w14:schemeClr>
            </w14:solidFill>
          </w14:textFill>
        </w:rPr>
      </w:pPr>
      <w:bookmarkStart w:id="0" w:name="_GoBack"/>
      <w:bookmarkEnd w:id="0"/>
      <w:r>
        <w:rPr>
          <w:rFonts w:hint="default" w:ascii="Wingdings" w:hAnsi="Wingdings" w:eastAsiaTheme="minorEastAsia" w:cstheme="minorEastAsia"/>
          <w:b/>
          <w:color w:val="E46C0A" w:themeColor="accent6" w:themeShade="BF"/>
          <w:kern w:val="2"/>
          <w:sz w:val="24"/>
          <w:szCs w:val="24"/>
          <w:lang w:val="en-US" w:eastAsia="zh-CN" w:bidi="ar-SA"/>
        </w:rPr>
        <w:t></w:t>
      </w:r>
      <w:r>
        <w:rPr>
          <w:rFonts w:hint="eastAsia" w:asciiTheme="minorEastAsia" w:hAnsiTheme="minorEastAsia" w:cstheme="minorEastAsia"/>
          <w:b/>
          <w:bCs/>
          <w:color w:val="E46C0A" w:themeColor="accent6" w:themeShade="BF"/>
          <w:lang w:val="en-US" w:eastAsia="zh-CN"/>
        </w:rPr>
        <w:t>联系咨询：</w:t>
      </w:r>
    </w:p>
    <w:p>
      <w:pPr>
        <w:ind w:left="1054" w:hanging="1050" w:hangingChars="500"/>
        <w:rPr>
          <w:rFonts w:hint="default" w:asciiTheme="minorEastAsia" w:hAnsiTheme="minorEastAsia" w:cstheme="minorEastAsia"/>
          <w:lang w:val="en-US" w:eastAsia="zh-CN"/>
        </w:rPr>
      </w:pPr>
      <w:r>
        <w:rPr>
          <w:rFonts w:hint="eastAsia" w:asciiTheme="minorEastAsia" w:hAnsiTheme="minorEastAsia" w:cstheme="minorEastAsia"/>
          <w:b w:val="0"/>
          <w:bCs w:val="0"/>
          <w:color w:val="0D0D0D" w:themeColor="text1" w:themeTint="F2"/>
          <w:lang w:val="en-US" w:eastAsia="zh-CN"/>
          <w14:textFill>
            <w14:solidFill>
              <w14:schemeClr w14:val="tx1">
                <w14:lumMod w14:val="95000"/>
                <w14:lumOff w14:val="5000"/>
              </w14:schemeClr>
            </w14:solidFill>
          </w14:textFill>
        </w:rPr>
        <w:t>展位预定：131-2475-0525</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7129"/>
        <w:tab w:val="clear" w:pos="4153"/>
      </w:tabs>
      <w:ind w:firstLine="6686" w:firstLineChars="3700"/>
      <w:jc w:val="both"/>
      <w:rPr>
        <w:rFonts w:hint="default" w:eastAsiaTheme="minorEastAsia"/>
        <w:b/>
        <w:bCs/>
        <w:color w:val="auto"/>
        <w:lang w:val="en-US" w:eastAsia="zh-CN"/>
      </w:rPr>
    </w:pPr>
    <w:r>
      <w:rPr>
        <w:rFonts w:hint="eastAsia"/>
        <w:b/>
        <w:bCs/>
        <w:color w:val="auto"/>
        <w:lang w:val="en-US" w:eastAsia="zh-CN"/>
      </w:rPr>
      <w:t>呵护眼睛 守护光明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90"/>
      <w:jc w:val="center"/>
      <w:rPr>
        <w:rFonts w:hint="eastAsia" w:eastAsiaTheme="minorEastAsia"/>
        <w:lang w:eastAsia="zh-CN"/>
      </w:rPr>
    </w:pPr>
    <w:r>
      <mc:AlternateContent>
        <mc:Choice Requires="wps">
          <w:drawing>
            <wp:anchor distT="0" distB="0" distL="114300" distR="114300" simplePos="0" relativeHeight="251659264" behindDoc="0" locked="0" layoutInCell="1" allowOverlap="1">
              <wp:simplePos x="0" y="0"/>
              <wp:positionH relativeFrom="column">
                <wp:posOffset>4270375</wp:posOffset>
              </wp:positionH>
              <wp:positionV relativeFrom="paragraph">
                <wp:posOffset>-46990</wp:posOffset>
              </wp:positionV>
              <wp:extent cx="1461770" cy="508000"/>
              <wp:effectExtent l="0" t="0" r="5080" b="6350"/>
              <wp:wrapNone/>
              <wp:docPr id="22" name="文本框 22"/>
              <wp:cNvGraphicFramePr/>
              <a:graphic xmlns:a="http://schemas.openxmlformats.org/drawingml/2006/main">
                <a:graphicData uri="http://schemas.microsoft.com/office/word/2010/wordprocessingShape">
                  <wps:wsp>
                    <wps:cNvSpPr txBox="1"/>
                    <wps:spPr>
                      <a:xfrm>
                        <a:off x="0" y="0"/>
                        <a:ext cx="1461770" cy="50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w w:val="90"/>
                              <w:lang w:val="en-US" w:eastAsia="zh-CN"/>
                              <w14:textFill>
                                <w14:solidFill>
                                  <w14:schemeClr w14:val="tx1"/>
                                </w14:solidFill>
                              </w14:textFill>
                            </w:rPr>
                            <w:t>呵护眼睛·守护光明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25pt;margin-top:-3.7pt;height:40pt;width:115.1pt;z-index:251659264;mso-width-relative:page;mso-height-relative:page;" fillcolor="#FFFFFF [3201]" filled="t" stroked="f" coordsize="21600,21600" o:gfxdata="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P4sDjVAAAA&#10;CQEAAA8AAAAAAAAAAQAgAAAAIgAAAGRycy9kb3ducmV2LnhtbFBLAQIUABQAAAAIAIdO4kCE0Z4n&#10;WQIAAJ8EAAAOAAAAAAAAAAEAIAAAACQBAABkcnMvZTJvRG9jLnhtbFBLBQYAAAAABgAGAFkBAADv&#10;BQAAAAA=&#10;">
              <v:fill on="t" focussize="0,0"/>
              <v:stroke on="f" weight="0.5pt"/>
              <v:imagedata o:title=""/>
              <o:lock v:ext="edit" aspectratio="f"/>
              <v:textbox>
                <w:txbxContent>
                  <w:p>
                    <w:pP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w w:val="90"/>
                        <w:lang w:val="en-US" w:eastAsia="zh-CN"/>
                        <w14:textFill>
                          <w14:solidFill>
                            <w14:schemeClr w14:val="tx1"/>
                          </w14:solidFill>
                        </w14:textFill>
                      </w:rPr>
                      <w:t>呵护眼睛·守护光明</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CE4DD"/>
    <w:multiLevelType w:val="singleLevel"/>
    <w:tmpl w:val="ABACE4DD"/>
    <w:lvl w:ilvl="0" w:tentative="0">
      <w:start w:val="2"/>
      <w:numFmt w:val="chineseCounting"/>
      <w:suff w:val="nothing"/>
      <w:lvlText w:val="%1、"/>
      <w:lvlJc w:val="left"/>
      <w:rPr>
        <w:rFonts w:hint="eastAsia"/>
      </w:rPr>
    </w:lvl>
  </w:abstractNum>
  <w:abstractNum w:abstractNumId="1">
    <w:nsid w:val="FEE98824"/>
    <w:multiLevelType w:val="singleLevel"/>
    <w:tmpl w:val="FEE98824"/>
    <w:lvl w:ilvl="0" w:tentative="0">
      <w:start w:val="1"/>
      <w:numFmt w:val="bullet"/>
      <w:lvlText w:val=""/>
      <w:lvlJc w:val="left"/>
      <w:pPr>
        <w:ind w:left="420" w:hanging="420"/>
      </w:pPr>
      <w:rPr>
        <w:rFonts w:hint="default" w:ascii="Wingdings" w:hAnsi="Wingdings"/>
      </w:rPr>
    </w:lvl>
  </w:abstractNum>
  <w:abstractNum w:abstractNumId="2">
    <w:nsid w:val="2D0E2B6D"/>
    <w:multiLevelType w:val="multilevel"/>
    <w:tmpl w:val="2D0E2B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26445D0"/>
    <w:multiLevelType w:val="singleLevel"/>
    <w:tmpl w:val="726445D0"/>
    <w:lvl w:ilvl="0" w:tentative="0">
      <w:start w:val="3"/>
      <w:numFmt w:val="chineseCounting"/>
      <w:suff w:val="nothing"/>
      <w:lvlText w:val="%1、"/>
      <w:lvlJc w:val="left"/>
      <w:rPr>
        <w:rFonts w:hint="eastAsia"/>
      </w:rPr>
    </w:lvl>
  </w:abstractNum>
  <w:abstractNum w:abstractNumId="4">
    <w:nsid w:val="726606A6"/>
    <w:multiLevelType w:val="multilevel"/>
    <w:tmpl w:val="726606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716E45"/>
    <w:rsid w:val="00001B03"/>
    <w:rsid w:val="00007587"/>
    <w:rsid w:val="000211EF"/>
    <w:rsid w:val="00024393"/>
    <w:rsid w:val="00043423"/>
    <w:rsid w:val="00051DA3"/>
    <w:rsid w:val="00066516"/>
    <w:rsid w:val="00081871"/>
    <w:rsid w:val="000855D8"/>
    <w:rsid w:val="000A05CC"/>
    <w:rsid w:val="000B16D2"/>
    <w:rsid w:val="000F696E"/>
    <w:rsid w:val="000F72CB"/>
    <w:rsid w:val="001245AA"/>
    <w:rsid w:val="001500E9"/>
    <w:rsid w:val="001534A6"/>
    <w:rsid w:val="0016154D"/>
    <w:rsid w:val="001806F1"/>
    <w:rsid w:val="00187E05"/>
    <w:rsid w:val="001926F7"/>
    <w:rsid w:val="0019372A"/>
    <w:rsid w:val="001956BE"/>
    <w:rsid w:val="001A059E"/>
    <w:rsid w:val="001B525F"/>
    <w:rsid w:val="001B6C37"/>
    <w:rsid w:val="001E1186"/>
    <w:rsid w:val="00221E3B"/>
    <w:rsid w:val="002263F5"/>
    <w:rsid w:val="0023654A"/>
    <w:rsid w:val="00247AE0"/>
    <w:rsid w:val="00250B22"/>
    <w:rsid w:val="002546FB"/>
    <w:rsid w:val="00254DC6"/>
    <w:rsid w:val="00286F7E"/>
    <w:rsid w:val="002950FC"/>
    <w:rsid w:val="002B232A"/>
    <w:rsid w:val="002C0725"/>
    <w:rsid w:val="002C52D4"/>
    <w:rsid w:val="002F22ED"/>
    <w:rsid w:val="002F487E"/>
    <w:rsid w:val="00321EDC"/>
    <w:rsid w:val="00337035"/>
    <w:rsid w:val="003560AF"/>
    <w:rsid w:val="003637AF"/>
    <w:rsid w:val="00387A53"/>
    <w:rsid w:val="003939AA"/>
    <w:rsid w:val="003B5128"/>
    <w:rsid w:val="003C2298"/>
    <w:rsid w:val="003D05C9"/>
    <w:rsid w:val="00412087"/>
    <w:rsid w:val="0041468E"/>
    <w:rsid w:val="00427D70"/>
    <w:rsid w:val="00434623"/>
    <w:rsid w:val="00454321"/>
    <w:rsid w:val="00476CE0"/>
    <w:rsid w:val="00482CC8"/>
    <w:rsid w:val="00484B47"/>
    <w:rsid w:val="004C71D8"/>
    <w:rsid w:val="004D24A2"/>
    <w:rsid w:val="004E28F6"/>
    <w:rsid w:val="004E6172"/>
    <w:rsid w:val="005357A7"/>
    <w:rsid w:val="0054006B"/>
    <w:rsid w:val="00554A0A"/>
    <w:rsid w:val="005729C7"/>
    <w:rsid w:val="00580AE9"/>
    <w:rsid w:val="005C2E9B"/>
    <w:rsid w:val="005F781D"/>
    <w:rsid w:val="006243EF"/>
    <w:rsid w:val="00624F5B"/>
    <w:rsid w:val="00625CA7"/>
    <w:rsid w:val="006D42CD"/>
    <w:rsid w:val="00701F97"/>
    <w:rsid w:val="00702588"/>
    <w:rsid w:val="00716E45"/>
    <w:rsid w:val="00743E4F"/>
    <w:rsid w:val="00770EE6"/>
    <w:rsid w:val="00787F0F"/>
    <w:rsid w:val="007B3ECE"/>
    <w:rsid w:val="007D0046"/>
    <w:rsid w:val="007F7561"/>
    <w:rsid w:val="00803009"/>
    <w:rsid w:val="00824D5E"/>
    <w:rsid w:val="00850FDE"/>
    <w:rsid w:val="00866E32"/>
    <w:rsid w:val="0087215F"/>
    <w:rsid w:val="008723A0"/>
    <w:rsid w:val="00887289"/>
    <w:rsid w:val="008B4561"/>
    <w:rsid w:val="008D6D6C"/>
    <w:rsid w:val="009037C3"/>
    <w:rsid w:val="00921015"/>
    <w:rsid w:val="009244A4"/>
    <w:rsid w:val="0093111D"/>
    <w:rsid w:val="00997D9F"/>
    <w:rsid w:val="009A6DDF"/>
    <w:rsid w:val="009A7C32"/>
    <w:rsid w:val="009B2F56"/>
    <w:rsid w:val="009C113A"/>
    <w:rsid w:val="009F22F3"/>
    <w:rsid w:val="009F714C"/>
    <w:rsid w:val="00A07607"/>
    <w:rsid w:val="00A21193"/>
    <w:rsid w:val="00A302AE"/>
    <w:rsid w:val="00A37B27"/>
    <w:rsid w:val="00A40235"/>
    <w:rsid w:val="00A60D46"/>
    <w:rsid w:val="00A708DF"/>
    <w:rsid w:val="00A8633C"/>
    <w:rsid w:val="00AA0AF2"/>
    <w:rsid w:val="00AA4548"/>
    <w:rsid w:val="00AB7F8C"/>
    <w:rsid w:val="00AC5688"/>
    <w:rsid w:val="00AF1DC7"/>
    <w:rsid w:val="00B016C1"/>
    <w:rsid w:val="00B43F84"/>
    <w:rsid w:val="00B51F4E"/>
    <w:rsid w:val="00B57236"/>
    <w:rsid w:val="00B77CF3"/>
    <w:rsid w:val="00B80D50"/>
    <w:rsid w:val="00B8776D"/>
    <w:rsid w:val="00B95D13"/>
    <w:rsid w:val="00B972CD"/>
    <w:rsid w:val="00BA1DCE"/>
    <w:rsid w:val="00BA6EDF"/>
    <w:rsid w:val="00BC1006"/>
    <w:rsid w:val="00BE3473"/>
    <w:rsid w:val="00BF13E0"/>
    <w:rsid w:val="00BF44E6"/>
    <w:rsid w:val="00C023FF"/>
    <w:rsid w:val="00C205C1"/>
    <w:rsid w:val="00C20E05"/>
    <w:rsid w:val="00C22F03"/>
    <w:rsid w:val="00C36A10"/>
    <w:rsid w:val="00C62D81"/>
    <w:rsid w:val="00C80158"/>
    <w:rsid w:val="00C83BFD"/>
    <w:rsid w:val="00C91295"/>
    <w:rsid w:val="00CA5CCD"/>
    <w:rsid w:val="00CC1D0D"/>
    <w:rsid w:val="00CD4FA0"/>
    <w:rsid w:val="00CF6E30"/>
    <w:rsid w:val="00D34220"/>
    <w:rsid w:val="00DA5C53"/>
    <w:rsid w:val="00DB3837"/>
    <w:rsid w:val="00DB6690"/>
    <w:rsid w:val="00DB6DDC"/>
    <w:rsid w:val="00DC652A"/>
    <w:rsid w:val="00DC7100"/>
    <w:rsid w:val="00DD04D6"/>
    <w:rsid w:val="00DD1894"/>
    <w:rsid w:val="00DD68E2"/>
    <w:rsid w:val="00DF68C3"/>
    <w:rsid w:val="00DF727A"/>
    <w:rsid w:val="00E06118"/>
    <w:rsid w:val="00E1404F"/>
    <w:rsid w:val="00E14BA6"/>
    <w:rsid w:val="00E63A0E"/>
    <w:rsid w:val="00E77D14"/>
    <w:rsid w:val="00E827DA"/>
    <w:rsid w:val="00E87E34"/>
    <w:rsid w:val="00E90EC7"/>
    <w:rsid w:val="00EB6840"/>
    <w:rsid w:val="00EC3920"/>
    <w:rsid w:val="00EC5EB4"/>
    <w:rsid w:val="00ED4DB5"/>
    <w:rsid w:val="00ED5986"/>
    <w:rsid w:val="00EE2B2D"/>
    <w:rsid w:val="00F11963"/>
    <w:rsid w:val="00F11D11"/>
    <w:rsid w:val="00F43312"/>
    <w:rsid w:val="00F47EA3"/>
    <w:rsid w:val="00F50735"/>
    <w:rsid w:val="00F70D7B"/>
    <w:rsid w:val="00F76243"/>
    <w:rsid w:val="00F8571F"/>
    <w:rsid w:val="00FA377C"/>
    <w:rsid w:val="00FD0149"/>
    <w:rsid w:val="00FD0D35"/>
    <w:rsid w:val="01830099"/>
    <w:rsid w:val="01E16D72"/>
    <w:rsid w:val="02203B3A"/>
    <w:rsid w:val="023A2E4D"/>
    <w:rsid w:val="02557D02"/>
    <w:rsid w:val="02C95CF7"/>
    <w:rsid w:val="02F469A2"/>
    <w:rsid w:val="03885E3A"/>
    <w:rsid w:val="03E75763"/>
    <w:rsid w:val="04B35139"/>
    <w:rsid w:val="04E2157A"/>
    <w:rsid w:val="052027CE"/>
    <w:rsid w:val="055817F3"/>
    <w:rsid w:val="05D2339D"/>
    <w:rsid w:val="060F35B1"/>
    <w:rsid w:val="063B3638"/>
    <w:rsid w:val="06AA5EBD"/>
    <w:rsid w:val="06F96336"/>
    <w:rsid w:val="075524D7"/>
    <w:rsid w:val="076B3AA9"/>
    <w:rsid w:val="077B7A6A"/>
    <w:rsid w:val="07E35E0B"/>
    <w:rsid w:val="083502AD"/>
    <w:rsid w:val="08BF7B4E"/>
    <w:rsid w:val="08F16230"/>
    <w:rsid w:val="098B0432"/>
    <w:rsid w:val="09BE25B6"/>
    <w:rsid w:val="09CF031F"/>
    <w:rsid w:val="09E71B0D"/>
    <w:rsid w:val="0A6767AA"/>
    <w:rsid w:val="0A676922"/>
    <w:rsid w:val="0B5F124A"/>
    <w:rsid w:val="0B9501F2"/>
    <w:rsid w:val="0BAD643E"/>
    <w:rsid w:val="0BE5207C"/>
    <w:rsid w:val="0C175FAD"/>
    <w:rsid w:val="0C4843B9"/>
    <w:rsid w:val="0D5F15C6"/>
    <w:rsid w:val="0D8B0A01"/>
    <w:rsid w:val="0DA87805"/>
    <w:rsid w:val="0E4130B7"/>
    <w:rsid w:val="0E5C7C9C"/>
    <w:rsid w:val="0E753911"/>
    <w:rsid w:val="0F130CAE"/>
    <w:rsid w:val="0F4C5F6E"/>
    <w:rsid w:val="100A1780"/>
    <w:rsid w:val="10152804"/>
    <w:rsid w:val="107D597E"/>
    <w:rsid w:val="10AA73F0"/>
    <w:rsid w:val="110F7B9B"/>
    <w:rsid w:val="111B3CCE"/>
    <w:rsid w:val="115F642C"/>
    <w:rsid w:val="117107A6"/>
    <w:rsid w:val="11F748B7"/>
    <w:rsid w:val="12116BD1"/>
    <w:rsid w:val="122E2542"/>
    <w:rsid w:val="129F0C93"/>
    <w:rsid w:val="12B74046"/>
    <w:rsid w:val="12EE32FA"/>
    <w:rsid w:val="13230FA6"/>
    <w:rsid w:val="13A97E33"/>
    <w:rsid w:val="13C2113E"/>
    <w:rsid w:val="14117786"/>
    <w:rsid w:val="14726477"/>
    <w:rsid w:val="14845C67"/>
    <w:rsid w:val="14A625C4"/>
    <w:rsid w:val="14AA20B4"/>
    <w:rsid w:val="14D709D0"/>
    <w:rsid w:val="15804BC3"/>
    <w:rsid w:val="158269B1"/>
    <w:rsid w:val="15990E3B"/>
    <w:rsid w:val="15EE4223"/>
    <w:rsid w:val="166444E5"/>
    <w:rsid w:val="168D3A3C"/>
    <w:rsid w:val="169C5A2D"/>
    <w:rsid w:val="16D1776D"/>
    <w:rsid w:val="170B4961"/>
    <w:rsid w:val="171F56A9"/>
    <w:rsid w:val="17681DB3"/>
    <w:rsid w:val="17771FF6"/>
    <w:rsid w:val="17B31280"/>
    <w:rsid w:val="18B0756E"/>
    <w:rsid w:val="18C82B09"/>
    <w:rsid w:val="196B5A91"/>
    <w:rsid w:val="1A2178EE"/>
    <w:rsid w:val="1A5403CD"/>
    <w:rsid w:val="1A7B1DFD"/>
    <w:rsid w:val="1A9E434E"/>
    <w:rsid w:val="1AD75285"/>
    <w:rsid w:val="1B043AB3"/>
    <w:rsid w:val="1BEA548C"/>
    <w:rsid w:val="1C130F12"/>
    <w:rsid w:val="1C843E23"/>
    <w:rsid w:val="1C876837"/>
    <w:rsid w:val="1D0667E2"/>
    <w:rsid w:val="1D61177E"/>
    <w:rsid w:val="1F0761FE"/>
    <w:rsid w:val="1F320C2C"/>
    <w:rsid w:val="1F5A0233"/>
    <w:rsid w:val="1F7D444F"/>
    <w:rsid w:val="1FE45C2F"/>
    <w:rsid w:val="1FEF3071"/>
    <w:rsid w:val="20211E55"/>
    <w:rsid w:val="20531852"/>
    <w:rsid w:val="20580C17"/>
    <w:rsid w:val="20713A86"/>
    <w:rsid w:val="211803A6"/>
    <w:rsid w:val="213827F6"/>
    <w:rsid w:val="21B46401"/>
    <w:rsid w:val="21FC3B1A"/>
    <w:rsid w:val="221D20F7"/>
    <w:rsid w:val="223355F7"/>
    <w:rsid w:val="22495FC0"/>
    <w:rsid w:val="232C0B8F"/>
    <w:rsid w:val="237A5348"/>
    <w:rsid w:val="23810484"/>
    <w:rsid w:val="23EB1DA2"/>
    <w:rsid w:val="244613D7"/>
    <w:rsid w:val="245E4322"/>
    <w:rsid w:val="24665E44"/>
    <w:rsid w:val="24883A94"/>
    <w:rsid w:val="248F6BD1"/>
    <w:rsid w:val="249064A5"/>
    <w:rsid w:val="24B30B11"/>
    <w:rsid w:val="24CA6D27"/>
    <w:rsid w:val="250824DF"/>
    <w:rsid w:val="253634F0"/>
    <w:rsid w:val="25DD79E8"/>
    <w:rsid w:val="26061115"/>
    <w:rsid w:val="26435EC5"/>
    <w:rsid w:val="268F4065"/>
    <w:rsid w:val="26FE6FA5"/>
    <w:rsid w:val="27082C6B"/>
    <w:rsid w:val="270A0791"/>
    <w:rsid w:val="27F85D3D"/>
    <w:rsid w:val="27FD20A3"/>
    <w:rsid w:val="28090A48"/>
    <w:rsid w:val="28101DD7"/>
    <w:rsid w:val="281D195D"/>
    <w:rsid w:val="28254070"/>
    <w:rsid w:val="28571E79"/>
    <w:rsid w:val="28697739"/>
    <w:rsid w:val="28773C04"/>
    <w:rsid w:val="28AA2B5E"/>
    <w:rsid w:val="28AA3DFB"/>
    <w:rsid w:val="28B704A4"/>
    <w:rsid w:val="28E3510C"/>
    <w:rsid w:val="2A636F63"/>
    <w:rsid w:val="2B08148B"/>
    <w:rsid w:val="2B8F601D"/>
    <w:rsid w:val="2BB4329E"/>
    <w:rsid w:val="2BCC2ECE"/>
    <w:rsid w:val="2BFB2D9E"/>
    <w:rsid w:val="2C363DD6"/>
    <w:rsid w:val="2CA453BA"/>
    <w:rsid w:val="2CD33F1A"/>
    <w:rsid w:val="2D045C82"/>
    <w:rsid w:val="2D0F08AF"/>
    <w:rsid w:val="2D12039F"/>
    <w:rsid w:val="2D334B41"/>
    <w:rsid w:val="2E552C39"/>
    <w:rsid w:val="2E5F13C2"/>
    <w:rsid w:val="2E853436"/>
    <w:rsid w:val="2EC223BD"/>
    <w:rsid w:val="2EEA6165"/>
    <w:rsid w:val="2F430CE4"/>
    <w:rsid w:val="2F6F1AD9"/>
    <w:rsid w:val="2FBE5337"/>
    <w:rsid w:val="2FBF483E"/>
    <w:rsid w:val="2FD7142C"/>
    <w:rsid w:val="30137286"/>
    <w:rsid w:val="30AC4667"/>
    <w:rsid w:val="30D7499B"/>
    <w:rsid w:val="31480833"/>
    <w:rsid w:val="31BA6DAB"/>
    <w:rsid w:val="31D64091"/>
    <w:rsid w:val="31E20ACE"/>
    <w:rsid w:val="31E9581E"/>
    <w:rsid w:val="32482E33"/>
    <w:rsid w:val="32B37F2E"/>
    <w:rsid w:val="3304078A"/>
    <w:rsid w:val="333E1EEE"/>
    <w:rsid w:val="334A0F9A"/>
    <w:rsid w:val="33C43F72"/>
    <w:rsid w:val="341402BC"/>
    <w:rsid w:val="346C4839"/>
    <w:rsid w:val="34853B4C"/>
    <w:rsid w:val="34B54432"/>
    <w:rsid w:val="34B56CFE"/>
    <w:rsid w:val="34CC3529"/>
    <w:rsid w:val="356814A4"/>
    <w:rsid w:val="357A4A2C"/>
    <w:rsid w:val="358E2DD7"/>
    <w:rsid w:val="35996D48"/>
    <w:rsid w:val="35BC70FA"/>
    <w:rsid w:val="35CE2D78"/>
    <w:rsid w:val="364C4922"/>
    <w:rsid w:val="36D80491"/>
    <w:rsid w:val="370C7B03"/>
    <w:rsid w:val="37517E28"/>
    <w:rsid w:val="376E2676"/>
    <w:rsid w:val="37DF17C6"/>
    <w:rsid w:val="389A7808"/>
    <w:rsid w:val="38A071A7"/>
    <w:rsid w:val="38E946AA"/>
    <w:rsid w:val="39227BBC"/>
    <w:rsid w:val="394654F3"/>
    <w:rsid w:val="394F0285"/>
    <w:rsid w:val="3A0B4AF4"/>
    <w:rsid w:val="3A1D114B"/>
    <w:rsid w:val="3A52627F"/>
    <w:rsid w:val="3A7759A0"/>
    <w:rsid w:val="3AAD6662"/>
    <w:rsid w:val="3B07628C"/>
    <w:rsid w:val="3B190B4B"/>
    <w:rsid w:val="3B842468"/>
    <w:rsid w:val="3BE86AD8"/>
    <w:rsid w:val="3C215F09"/>
    <w:rsid w:val="3C2520DE"/>
    <w:rsid w:val="3C4F6F1A"/>
    <w:rsid w:val="3C573A8F"/>
    <w:rsid w:val="3C8A5D88"/>
    <w:rsid w:val="3CA20EEC"/>
    <w:rsid w:val="3CB72D11"/>
    <w:rsid w:val="3CBF32F9"/>
    <w:rsid w:val="3CDC62D4"/>
    <w:rsid w:val="3CE60F00"/>
    <w:rsid w:val="3D2A703F"/>
    <w:rsid w:val="3D477BF1"/>
    <w:rsid w:val="3D900187"/>
    <w:rsid w:val="3DCD7013"/>
    <w:rsid w:val="3DF04B24"/>
    <w:rsid w:val="3E4023BE"/>
    <w:rsid w:val="3E6F1EF0"/>
    <w:rsid w:val="3E950E30"/>
    <w:rsid w:val="3EED2A1A"/>
    <w:rsid w:val="3F41064F"/>
    <w:rsid w:val="3F6435CD"/>
    <w:rsid w:val="3FE536F1"/>
    <w:rsid w:val="41735459"/>
    <w:rsid w:val="419E0807"/>
    <w:rsid w:val="41B132F0"/>
    <w:rsid w:val="425F7639"/>
    <w:rsid w:val="4275672C"/>
    <w:rsid w:val="42C13FA2"/>
    <w:rsid w:val="42CE4911"/>
    <w:rsid w:val="42EA799C"/>
    <w:rsid w:val="43413334"/>
    <w:rsid w:val="438A6A89"/>
    <w:rsid w:val="43C93AB3"/>
    <w:rsid w:val="43D83C99"/>
    <w:rsid w:val="44531571"/>
    <w:rsid w:val="44D50AA8"/>
    <w:rsid w:val="451854C6"/>
    <w:rsid w:val="456F23DB"/>
    <w:rsid w:val="45AA73AB"/>
    <w:rsid w:val="45DB7398"/>
    <w:rsid w:val="45E5269D"/>
    <w:rsid w:val="45F004BD"/>
    <w:rsid w:val="46317690"/>
    <w:rsid w:val="46C21297"/>
    <w:rsid w:val="47190850"/>
    <w:rsid w:val="47FF0804"/>
    <w:rsid w:val="482C6361"/>
    <w:rsid w:val="48D6451F"/>
    <w:rsid w:val="496A715D"/>
    <w:rsid w:val="49775AB2"/>
    <w:rsid w:val="4988029C"/>
    <w:rsid w:val="49F26B9D"/>
    <w:rsid w:val="4A064990"/>
    <w:rsid w:val="4A2568CC"/>
    <w:rsid w:val="4A5862A9"/>
    <w:rsid w:val="4AD66A58"/>
    <w:rsid w:val="4AFD2237"/>
    <w:rsid w:val="4B760D6F"/>
    <w:rsid w:val="4BB410C2"/>
    <w:rsid w:val="4BC66ACD"/>
    <w:rsid w:val="4C1C66ED"/>
    <w:rsid w:val="4C213D03"/>
    <w:rsid w:val="4C497FB9"/>
    <w:rsid w:val="4C74308A"/>
    <w:rsid w:val="4CC34DBA"/>
    <w:rsid w:val="4CFE5628"/>
    <w:rsid w:val="4D04165B"/>
    <w:rsid w:val="4D0C6838"/>
    <w:rsid w:val="4E434405"/>
    <w:rsid w:val="4E9F0158"/>
    <w:rsid w:val="4F1556F3"/>
    <w:rsid w:val="4F4C60C7"/>
    <w:rsid w:val="4F766114"/>
    <w:rsid w:val="4F773066"/>
    <w:rsid w:val="4F9F4D34"/>
    <w:rsid w:val="501636E7"/>
    <w:rsid w:val="50250266"/>
    <w:rsid w:val="50940F47"/>
    <w:rsid w:val="509E3B74"/>
    <w:rsid w:val="50F6575E"/>
    <w:rsid w:val="515626A1"/>
    <w:rsid w:val="51583D23"/>
    <w:rsid w:val="51632BC7"/>
    <w:rsid w:val="518542BC"/>
    <w:rsid w:val="51BB49F8"/>
    <w:rsid w:val="51CD2963"/>
    <w:rsid w:val="51DA25F7"/>
    <w:rsid w:val="520420FD"/>
    <w:rsid w:val="527B025D"/>
    <w:rsid w:val="528A0854"/>
    <w:rsid w:val="52BC29D7"/>
    <w:rsid w:val="537E3470"/>
    <w:rsid w:val="53E00E8A"/>
    <w:rsid w:val="544B4013"/>
    <w:rsid w:val="547A66A6"/>
    <w:rsid w:val="549459BA"/>
    <w:rsid w:val="55067A90"/>
    <w:rsid w:val="550F3292"/>
    <w:rsid w:val="552503C0"/>
    <w:rsid w:val="55774994"/>
    <w:rsid w:val="557D01FC"/>
    <w:rsid w:val="55E0078B"/>
    <w:rsid w:val="56660C90"/>
    <w:rsid w:val="56A31EE4"/>
    <w:rsid w:val="56B15042"/>
    <w:rsid w:val="56C1236A"/>
    <w:rsid w:val="56C97471"/>
    <w:rsid w:val="570D1A54"/>
    <w:rsid w:val="57B4080E"/>
    <w:rsid w:val="57C2283E"/>
    <w:rsid w:val="57E914FA"/>
    <w:rsid w:val="57EC1669"/>
    <w:rsid w:val="580469B3"/>
    <w:rsid w:val="584A2FBC"/>
    <w:rsid w:val="585C55BD"/>
    <w:rsid w:val="589F2605"/>
    <w:rsid w:val="58C425E6"/>
    <w:rsid w:val="58E3481A"/>
    <w:rsid w:val="5919261A"/>
    <w:rsid w:val="592F5CB1"/>
    <w:rsid w:val="595A2602"/>
    <w:rsid w:val="59722042"/>
    <w:rsid w:val="5A971D60"/>
    <w:rsid w:val="5B606D06"/>
    <w:rsid w:val="5B8027F4"/>
    <w:rsid w:val="5BCB1DA8"/>
    <w:rsid w:val="5BF44452"/>
    <w:rsid w:val="5CFD1C22"/>
    <w:rsid w:val="5D5E0913"/>
    <w:rsid w:val="5D5F468B"/>
    <w:rsid w:val="5DEB5F1F"/>
    <w:rsid w:val="5DF272AD"/>
    <w:rsid w:val="5EFD1E0A"/>
    <w:rsid w:val="5F190358"/>
    <w:rsid w:val="5F4752C2"/>
    <w:rsid w:val="5FD93963"/>
    <w:rsid w:val="5FE561BC"/>
    <w:rsid w:val="5FFC4413"/>
    <w:rsid w:val="601B550D"/>
    <w:rsid w:val="605B3830"/>
    <w:rsid w:val="60EC12B3"/>
    <w:rsid w:val="60F65306"/>
    <w:rsid w:val="612C3917"/>
    <w:rsid w:val="61711A4B"/>
    <w:rsid w:val="61882403"/>
    <w:rsid w:val="61930DA7"/>
    <w:rsid w:val="61B84C66"/>
    <w:rsid w:val="623147AB"/>
    <w:rsid w:val="6232513B"/>
    <w:rsid w:val="62570027"/>
    <w:rsid w:val="629D13FB"/>
    <w:rsid w:val="62A0552A"/>
    <w:rsid w:val="64446389"/>
    <w:rsid w:val="665A00E6"/>
    <w:rsid w:val="66B62AED"/>
    <w:rsid w:val="67226E55"/>
    <w:rsid w:val="672524A2"/>
    <w:rsid w:val="67BF6E60"/>
    <w:rsid w:val="67C9353F"/>
    <w:rsid w:val="67FD51CC"/>
    <w:rsid w:val="68BC6E36"/>
    <w:rsid w:val="691D5C0D"/>
    <w:rsid w:val="692549DB"/>
    <w:rsid w:val="692E415D"/>
    <w:rsid w:val="696574CD"/>
    <w:rsid w:val="696B3828"/>
    <w:rsid w:val="69A2602B"/>
    <w:rsid w:val="6A426A15"/>
    <w:rsid w:val="6A4E14F1"/>
    <w:rsid w:val="6A975464"/>
    <w:rsid w:val="6AC124E1"/>
    <w:rsid w:val="6AC83870"/>
    <w:rsid w:val="6B735ED1"/>
    <w:rsid w:val="6B7C1352"/>
    <w:rsid w:val="6BAA432D"/>
    <w:rsid w:val="6C353187"/>
    <w:rsid w:val="6C4B4758"/>
    <w:rsid w:val="6E510020"/>
    <w:rsid w:val="6ECC76A7"/>
    <w:rsid w:val="6EE64C0C"/>
    <w:rsid w:val="6F174216"/>
    <w:rsid w:val="6F63625D"/>
    <w:rsid w:val="706A7177"/>
    <w:rsid w:val="70A71D14"/>
    <w:rsid w:val="70D2369A"/>
    <w:rsid w:val="70DF36C1"/>
    <w:rsid w:val="7121017E"/>
    <w:rsid w:val="715479BF"/>
    <w:rsid w:val="716A5681"/>
    <w:rsid w:val="718524BB"/>
    <w:rsid w:val="71A52B5D"/>
    <w:rsid w:val="71A705BE"/>
    <w:rsid w:val="71B87E82"/>
    <w:rsid w:val="723353E9"/>
    <w:rsid w:val="72BB015E"/>
    <w:rsid w:val="72DD00D4"/>
    <w:rsid w:val="731C0BFD"/>
    <w:rsid w:val="73EC4A73"/>
    <w:rsid w:val="74392A0E"/>
    <w:rsid w:val="74842EFD"/>
    <w:rsid w:val="7487654A"/>
    <w:rsid w:val="75CE6748"/>
    <w:rsid w:val="75DD7B92"/>
    <w:rsid w:val="75E874BC"/>
    <w:rsid w:val="760F4A49"/>
    <w:rsid w:val="761107C1"/>
    <w:rsid w:val="763C3364"/>
    <w:rsid w:val="764B3589"/>
    <w:rsid w:val="76E5704E"/>
    <w:rsid w:val="77135E65"/>
    <w:rsid w:val="774E334F"/>
    <w:rsid w:val="7771703D"/>
    <w:rsid w:val="77811976"/>
    <w:rsid w:val="77B358A8"/>
    <w:rsid w:val="77C80358"/>
    <w:rsid w:val="785E75C1"/>
    <w:rsid w:val="78666E28"/>
    <w:rsid w:val="786F5C73"/>
    <w:rsid w:val="78C71C2C"/>
    <w:rsid w:val="79144124"/>
    <w:rsid w:val="794D5095"/>
    <w:rsid w:val="798C63B0"/>
    <w:rsid w:val="7A0F3898"/>
    <w:rsid w:val="7A4627FA"/>
    <w:rsid w:val="7B6E5D6D"/>
    <w:rsid w:val="7B7610C6"/>
    <w:rsid w:val="7BB87930"/>
    <w:rsid w:val="7BC71922"/>
    <w:rsid w:val="7C594C70"/>
    <w:rsid w:val="7C7105D2"/>
    <w:rsid w:val="7CA24054"/>
    <w:rsid w:val="7D080444"/>
    <w:rsid w:val="7D6F6B37"/>
    <w:rsid w:val="7DEE20B7"/>
    <w:rsid w:val="7DFA4230"/>
    <w:rsid w:val="7E0724A9"/>
    <w:rsid w:val="7E5F22E5"/>
    <w:rsid w:val="7E617E0B"/>
    <w:rsid w:val="7E722019"/>
    <w:rsid w:val="7E991353"/>
    <w:rsid w:val="7EEE00FB"/>
    <w:rsid w:val="7EF02F3D"/>
    <w:rsid w:val="7F0C421B"/>
    <w:rsid w:val="7F1E7AAB"/>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99"/>
    <w:rPr>
      <w:sz w:val="18"/>
      <w:szCs w:val="18"/>
    </w:rPr>
  </w:style>
  <w:style w:type="paragraph" w:styleId="3">
    <w:name w:val="footer"/>
    <w:basedOn w:val="1"/>
    <w:link w:val="22"/>
    <w:unhideWhenUsed/>
    <w:qFormat/>
    <w:uiPriority w:val="99"/>
    <w:pPr>
      <w:tabs>
        <w:tab w:val="center" w:pos="4153"/>
        <w:tab w:val="right" w:pos="8306"/>
      </w:tabs>
      <w:snapToGrid w:val="0"/>
      <w:jc w:val="left"/>
    </w:pPr>
    <w:rPr>
      <w:sz w:val="18"/>
      <w:szCs w:val="18"/>
    </w:rPr>
  </w:style>
  <w:style w:type="paragraph" w:styleId="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Light Shading"/>
    <w:basedOn w:val="6"/>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9">
    <w:name w:val="Light Shading Accent 1"/>
    <w:basedOn w:val="6"/>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Shading Accent 2"/>
    <w:basedOn w:val="6"/>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1">
    <w:name w:val="Light Shading Accent 3"/>
    <w:basedOn w:val="6"/>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2">
    <w:name w:val="Light Shading Accent 4"/>
    <w:basedOn w:val="6"/>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
    <w:name w:val="Light Shading Accent 5"/>
    <w:basedOn w:val="6"/>
    <w:qFormat/>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4">
    <w:name w:val="Light Grid Accent 6"/>
    <w:basedOn w:val="6"/>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5">
    <w:name w:val="Medium Shading 1 Accent 3"/>
    <w:basedOn w:val="6"/>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6">
    <w:name w:val="Medium Grid 1 Accent 6"/>
    <w:basedOn w:val="6"/>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7">
    <w:name w:val="Medium Grid 3 Accent 6"/>
    <w:basedOn w:val="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character" w:styleId="19">
    <w:name w:val="Strong"/>
    <w:basedOn w:val="18"/>
    <w:qFormat/>
    <w:uiPriority w:val="22"/>
    <w:rPr>
      <w:b/>
      <w:b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页眉 字符"/>
    <w:basedOn w:val="18"/>
    <w:link w:val="4"/>
    <w:qFormat/>
    <w:uiPriority w:val="99"/>
    <w:rPr>
      <w:sz w:val="18"/>
      <w:szCs w:val="18"/>
    </w:rPr>
  </w:style>
  <w:style w:type="character" w:customStyle="1" w:styleId="22">
    <w:name w:val="页脚 字符"/>
    <w:basedOn w:val="18"/>
    <w:link w:val="3"/>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批注框文本 字符"/>
    <w:basedOn w:val="18"/>
    <w:link w:val="2"/>
    <w:semiHidden/>
    <w:qFormat/>
    <w:uiPriority w:val="99"/>
    <w:rPr>
      <w:sz w:val="18"/>
      <w:szCs w:val="18"/>
    </w:rPr>
  </w:style>
  <w:style w:type="table" w:customStyle="1" w:styleId="25">
    <w:name w:val="网格表 6 彩色 - 着色 61"/>
    <w:basedOn w:val="6"/>
    <w:qFormat/>
    <w:uiPriority w:val="51"/>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26">
    <w:name w:val="网格表 4 - 着色 61"/>
    <w:basedOn w:val="6"/>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27">
    <w:name w:val="网格表 5 深色 - 着色 61"/>
    <w:basedOn w:val="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28">
    <w:name w:val="无格式表格 21"/>
    <w:basedOn w:val="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40770-1818-49AA-B4E3-CCF67B3FEC1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2829</Words>
  <Characters>3191</Characters>
  <Lines>36</Lines>
  <Paragraphs>10</Paragraphs>
  <TotalTime>172</TotalTime>
  <ScaleCrop>false</ScaleCrop>
  <LinksUpToDate>false</LinksUpToDate>
  <CharactersWithSpaces>3240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2021-02-24T02:49:00Z</dcterms:created>
  <dc:creator>Windows User</dc:creator>
  <cp:lastModifiedBy>恰巧</cp:lastModifiedBy>
  <dcterms:modified xsi:type="dcterms:W3CDTF">2024-05-10T10:32:28Z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E7B8B270C078427595D7753B7D4FABCE</vt:lpwstr>
  </property>
</Properties>
</file>