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700" w:firstLineChars="250"/>
        <w:jc w:val="left"/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</w:pPr>
      <w:r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1706880" cy="33528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1121" w:firstLineChars="400"/>
        <w:jc w:val="left"/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第2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届巴基斯坦国际医疗展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  <w:lang w:val="en-US" w:eastAsia="zh-CN"/>
        </w:rPr>
        <w:t>--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Health</w:t>
      </w:r>
      <w:r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 xml:space="preserve"> Asia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  <w:lang w:val="en-US" w:eastAsia="zh-CN"/>
        </w:rPr>
        <w:t>4</w:t>
      </w:r>
    </w:p>
    <w:p>
      <w:pPr>
        <w:spacing w:line="360" w:lineRule="auto"/>
        <w:ind w:left="420" w:hanging="42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展览时间：</w:t>
      </w:r>
      <w:bookmarkStart w:id="0" w:name="OLE_LINK4"/>
      <w:bookmarkStart w:id="1" w:name="OLE_LINK3"/>
      <w:r>
        <w:rPr>
          <w:rFonts w:hint="eastAsia" w:ascii="宋体" w:hAnsi="宋体"/>
          <w:color w:val="000000"/>
          <w:sz w:val="24"/>
          <w:shd w:val="clear" w:color="auto" w:fill="FFFFFF"/>
        </w:rPr>
        <w:t>202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年10月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日-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19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日</w:t>
      </w:r>
      <w:r>
        <w:rPr>
          <w:rStyle w:val="5"/>
          <w:rFonts w:hint="eastAsia" w:ascii="宋体" w:hAnsi="宋体"/>
          <w:color w:val="000000"/>
          <w:sz w:val="24"/>
          <w:shd w:val="clear" w:color="auto" w:fill="FFFFFF"/>
        </w:rPr>
        <w:t> </w:t>
      </w:r>
      <w:bookmarkEnd w:id="0"/>
      <w:bookmarkEnd w:id="1"/>
    </w:p>
    <w:p>
      <w:pPr>
        <w:spacing w:line="360" w:lineRule="auto"/>
        <w:ind w:left="420" w:hanging="42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展览地点：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巴基斯坦卡拉奇博览中心</w:t>
      </w:r>
    </w:p>
    <w:p>
      <w:pPr>
        <w:spacing w:line="360" w:lineRule="auto"/>
        <w:ind w:left="420" w:hanging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主办单位：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巴基斯坦ECG有限公司  （UFI成员）</w:t>
      </w:r>
    </w:p>
    <w:p>
      <w:pPr>
        <w:spacing w:line="360" w:lineRule="auto"/>
        <w:ind w:left="420" w:hanging="420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hd w:val="clear" w:color="auto" w:fill="FFFFFF"/>
        </w:rPr>
        <w:t>支持单位：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巴基斯坦卫生部、巴基斯坦医疗协会、巴基斯坦医疗器械协会等</w:t>
      </w:r>
    </w:p>
    <w:p>
      <w:pPr>
        <w:spacing w:line="360" w:lineRule="auto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sz w:val="24"/>
          <w:shd w:val="clear" w:color="auto" w:fill="FFFFFF"/>
          <w:lang w:val="en-US" w:eastAsia="zh-CN"/>
        </w:rPr>
        <w:t>中国组展单位：广西共赢展览有限公司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 xml:space="preserve"> </w:t>
      </w:r>
    </w:p>
    <w:p>
      <w:pPr>
        <w:spacing w:line="420" w:lineRule="exact"/>
        <w:rPr>
          <w:rFonts w:hint="eastAsia" w:ascii="宋体" w:hAnsi="宋体" w:eastAsia="宋体"/>
          <w:b/>
          <w:color w:val="E3301D"/>
          <w:sz w:val="28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E3301D"/>
          <w:sz w:val="28"/>
          <w:shd w:val="clear" w:color="auto" w:fill="FFFFFF"/>
        </w:rPr>
        <w:t>一、参展范围</w:t>
      </w:r>
    </w:p>
    <w:p>
      <w:pPr>
        <w:spacing w:line="420" w:lineRule="exact"/>
        <w:rPr>
          <w:rFonts w:ascii="新宋体" w:hAnsi="新宋体" w:eastAsia="新宋体"/>
        </w:rPr>
      </w:pPr>
      <w:r>
        <w:rPr>
          <w:rFonts w:hint="eastAsia" w:ascii="新宋体" w:hAnsi="新宋体" w:eastAsia="新宋体" w:cs="Arial Unicode MS"/>
          <w:bCs/>
        </w:rPr>
        <w:t>●</w:t>
      </w:r>
      <w:r>
        <w:rPr>
          <w:rFonts w:hint="eastAsia" w:ascii="新宋体" w:hAnsi="新宋体" w:eastAsia="新宋体"/>
          <w:b/>
        </w:rPr>
        <w:t>医疗产品：</w:t>
      </w:r>
      <w:r>
        <w:rPr>
          <w:rFonts w:hint="eastAsia" w:ascii="新宋体" w:hAnsi="新宋体" w:eastAsia="新宋体"/>
        </w:rPr>
        <w:t>医疗设备及仪器、医用消耗品、医用敷料、医用耗材,手术设备、救护设备、诊断设备及用品、病床、担架、眼科仪器及设备、耳鼻喉科设备、牙科设备及用品、医用试剂及设备，医疗保健品及器材、医疗机构及实验室技术设备、医学信息及技术交流、美容整形仪器设备;</w:t>
      </w:r>
    </w:p>
    <w:p>
      <w:pPr>
        <w:spacing w:line="420" w:lineRule="exact"/>
        <w:ind w:left="1050" w:hanging="1050" w:hangingChars="500"/>
        <w:rPr>
          <w:rFonts w:ascii="新宋体" w:hAnsi="新宋体" w:eastAsia="新宋体"/>
        </w:rPr>
      </w:pPr>
      <w:r>
        <w:rPr>
          <w:rFonts w:hint="eastAsia" w:ascii="新宋体" w:hAnsi="新宋体" w:eastAsia="新宋体" w:cs="Arial Unicode MS"/>
          <w:bCs/>
        </w:rPr>
        <w:t>●</w:t>
      </w:r>
      <w:r>
        <w:rPr>
          <w:rFonts w:hint="eastAsia" w:ascii="新宋体" w:hAnsi="新宋体" w:eastAsia="新宋体"/>
          <w:b/>
        </w:rPr>
        <w:t>分析仪器：</w:t>
      </w:r>
      <w:r>
        <w:rPr>
          <w:rFonts w:hint="eastAsia" w:ascii="新宋体" w:hAnsi="新宋体" w:eastAsia="新宋体"/>
        </w:rPr>
        <w:t>光学分析仪器、质谱仪、光谱仪、色谱仪、波谱仪、频谱仪、 电化学分析仪器、射线分析仪器、气相色谱、液相色谱、热分析仪器、各式便携仪器、表面分析仪器、核分析仪器、元素分析仪器、过程分析仪器、成分分析仪器、注射分析仪器等其他通用分析仪器等；</w:t>
      </w:r>
    </w:p>
    <w:p>
      <w:pPr>
        <w:spacing w:line="420" w:lineRule="exact"/>
        <w:ind w:left="1260" w:hanging="1260" w:hangingChars="600"/>
        <w:rPr>
          <w:rFonts w:ascii="新宋体" w:hAnsi="新宋体" w:eastAsia="新宋体"/>
        </w:rPr>
      </w:pPr>
      <w:r>
        <w:rPr>
          <w:rFonts w:hint="eastAsia" w:ascii="新宋体" w:hAnsi="新宋体" w:eastAsia="新宋体" w:cs="Arial Unicode MS"/>
          <w:bCs/>
        </w:rPr>
        <w:t>●</w:t>
      </w:r>
      <w:r>
        <w:rPr>
          <w:rFonts w:hint="eastAsia" w:ascii="新宋体" w:hAnsi="新宋体" w:eastAsia="新宋体"/>
          <w:b/>
        </w:rPr>
        <w:t>实验室设备：</w:t>
      </w:r>
      <w:r>
        <w:rPr>
          <w:rFonts w:hint="eastAsia" w:ascii="新宋体" w:hAnsi="新宋体" w:eastAsia="新宋体"/>
        </w:rPr>
        <w:t>实验室仪器及设备、实验室自动化及配件、光学仪器设备、显微镜、光学影像处理、电子测量仪、万用表、示波仪、电子探针、电子模拟系统、单片机开发系统、图像分析处理系统、测试仪器与装置、校准装置、计量称重系统、化学试剂等</w:t>
      </w:r>
    </w:p>
    <w:p>
      <w:pPr>
        <w:spacing w:line="420" w:lineRule="exact"/>
        <w:ind w:left="1050" w:hanging="1050" w:hangingChars="500"/>
        <w:rPr>
          <w:rFonts w:ascii="新宋体" w:hAnsi="新宋体" w:eastAsia="新宋体"/>
        </w:rPr>
      </w:pPr>
      <w:r>
        <w:rPr>
          <w:rFonts w:hint="eastAsia" w:ascii="新宋体" w:hAnsi="新宋体" w:eastAsia="新宋体" w:cs="Arial Unicode MS"/>
          <w:bCs/>
        </w:rPr>
        <w:t>●</w:t>
      </w:r>
      <w:r>
        <w:rPr>
          <w:rFonts w:hint="eastAsia" w:ascii="新宋体" w:hAnsi="新宋体" w:eastAsia="新宋体"/>
          <w:b/>
        </w:rPr>
        <w:t>生化领域：</w:t>
      </w:r>
      <w:r>
        <w:rPr>
          <w:rFonts w:hint="eastAsia" w:ascii="新宋体" w:hAnsi="新宋体" w:eastAsia="新宋体"/>
        </w:rPr>
        <w:t>生化仪器、医用分析及诊断仪器、生物制药用仪器、药剂和诊断、DNA合成仪、酶标仪、细胞生物学仪器、生化工程设备、生物技术设备、发酵设备、提取设备、分离设备、过滤设备、灭菌装置、纯化设备、检测及控制设备、液体处理设备、洁净设备及各类耗材。</w:t>
      </w:r>
    </w:p>
    <w:p>
      <w:pPr>
        <w:spacing w:line="420" w:lineRule="exact"/>
        <w:ind w:left="1575" w:hanging="1575" w:hangingChars="750"/>
        <w:rPr>
          <w:rFonts w:ascii="新宋体" w:hAnsi="新宋体" w:eastAsia="新宋体"/>
        </w:rPr>
      </w:pPr>
      <w:r>
        <w:rPr>
          <w:rFonts w:hint="eastAsia" w:ascii="新宋体" w:hAnsi="新宋体" w:eastAsia="新宋体" w:cs="Arial Unicode MS"/>
          <w:bCs/>
        </w:rPr>
        <w:t>●</w:t>
      </w:r>
      <w:r>
        <w:rPr>
          <w:rFonts w:hint="eastAsia" w:ascii="新宋体" w:hAnsi="新宋体" w:eastAsia="新宋体"/>
          <w:b/>
        </w:rPr>
        <w:t>美容激光设备：</w:t>
      </w:r>
      <w:r>
        <w:rPr>
          <w:rFonts w:hint="eastAsia" w:ascii="新宋体" w:hAnsi="新宋体" w:eastAsia="新宋体"/>
        </w:rPr>
        <w:t>美容激光、整形设备、生物科技产品、治疗诊断及检验仪器、敷料与耗材、抗老化医学产品相关技术及服务等。</w:t>
      </w:r>
    </w:p>
    <w:p>
      <w:pPr>
        <w:spacing w:line="360" w:lineRule="auto"/>
        <w:jc w:val="left"/>
        <w:rPr>
          <w:rFonts w:hint="eastAsia" w:ascii="宋体" w:hAnsi="宋体" w:eastAsia="宋体"/>
          <w:b/>
          <w:color w:val="E3301D"/>
          <w:sz w:val="28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E3301D"/>
          <w:sz w:val="28"/>
          <w:shd w:val="clear" w:color="auto" w:fill="FFFFFF"/>
        </w:rPr>
        <w:t>二、展会介绍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/>
          <w:b/>
          <w:sz w:val="24"/>
        </w:rPr>
        <w:t>Health Asia</w:t>
      </w:r>
      <w:r>
        <w:rPr>
          <w:rFonts w:hint="eastAsia" w:ascii="新宋体" w:hAnsi="新宋体" w:eastAsia="新宋体"/>
          <w:sz w:val="24"/>
        </w:rPr>
        <w:t>是巴基斯坦国内通过UFI认证的医疗展之一，也是中国企业进入巴基斯坦这个尚未被开拓的市场的最佳平台。展会展示了最新的医疗诊断器械及医疗服务设施，提供给展商和买家、决策者一个面对面洽谈及合作的机会。展会专业性极强，只针对所有医生、专业买家、从事医疗行业人员、医疗公司企业、医学院学生开放。这将会是中国企业开拓巴基斯坦医疗市场的重要途径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613025" cy="1793875"/>
            <wp:effectExtent l="0" t="0" r="15875" b="15875"/>
            <wp:docPr id="3" name="图片 3" descr="269604af9051df6efffa189337ab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69604af9051df6efffa189337abe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595245" cy="1780540"/>
            <wp:effectExtent l="0" t="0" r="14605" b="10160"/>
            <wp:docPr id="4" name="图片 4" descr="117d9776db8bb6e81662ea6e0634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7d9776db8bb6e81662ea6e0634b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上一届展会面积达</w:t>
      </w:r>
      <w:r>
        <w:rPr>
          <w:rFonts w:hint="eastAsia" w:ascii="宋体" w:hAnsi="宋体"/>
          <w:b/>
          <w:color w:val="E3301D"/>
          <w:sz w:val="32"/>
          <w:lang w:val="en-US" w:eastAsia="zh-CN"/>
        </w:rPr>
        <w:t>20</w:t>
      </w:r>
      <w:r>
        <w:rPr>
          <w:rFonts w:hint="eastAsia" w:ascii="宋体" w:hAnsi="宋体"/>
          <w:b/>
          <w:color w:val="E3301D"/>
          <w:sz w:val="32"/>
        </w:rPr>
        <w:t>000</w:t>
      </w:r>
      <w:r>
        <w:rPr>
          <w:rFonts w:hint="eastAsia" w:ascii="宋体" w:hAnsi="宋体"/>
          <w:sz w:val="24"/>
        </w:rPr>
        <w:t>平方米，吸引了中国、英国、美国、德国、伊朗、意大利、马来西亚、新加坡、土耳其、阿联酋、印度、韩国、瑞士、日本、法国、俄罗斯等30多个国家</w:t>
      </w:r>
      <w:r>
        <w:rPr>
          <w:rFonts w:hint="eastAsia" w:ascii="宋体" w:hAnsi="宋体"/>
          <w:b/>
          <w:color w:val="E3301D"/>
          <w:sz w:val="32"/>
          <w:lang w:val="en-US" w:eastAsia="zh-CN"/>
        </w:rPr>
        <w:t>9</w:t>
      </w:r>
      <w:r>
        <w:rPr>
          <w:rFonts w:hint="eastAsia" w:ascii="宋体" w:hAnsi="宋体"/>
          <w:b/>
          <w:color w:val="E3301D"/>
          <w:sz w:val="32"/>
        </w:rPr>
        <w:t>00</w:t>
      </w:r>
      <w:r>
        <w:rPr>
          <w:rFonts w:hint="eastAsia" w:ascii="宋体" w:hAnsi="宋体"/>
          <w:sz w:val="24"/>
        </w:rPr>
        <w:t>多家参展企业、</w:t>
      </w:r>
      <w:r>
        <w:rPr>
          <w:rFonts w:hint="eastAsia" w:ascii="宋体" w:hAnsi="宋体"/>
          <w:b/>
          <w:color w:val="E3301D"/>
          <w:sz w:val="32"/>
        </w:rPr>
        <w:t>2</w:t>
      </w:r>
      <w:r>
        <w:rPr>
          <w:rFonts w:hint="eastAsia" w:ascii="宋体" w:hAnsi="宋体"/>
          <w:b/>
          <w:color w:val="E3301D"/>
          <w:sz w:val="32"/>
          <w:lang w:val="en-US" w:eastAsia="zh-CN"/>
        </w:rPr>
        <w:t>8</w:t>
      </w:r>
      <w:r>
        <w:rPr>
          <w:rFonts w:hint="eastAsia" w:ascii="宋体" w:hAnsi="宋体"/>
          <w:b/>
          <w:color w:val="E3301D"/>
          <w:sz w:val="32"/>
        </w:rPr>
        <w:t>,000</w:t>
      </w:r>
      <w:r>
        <w:rPr>
          <w:rFonts w:hint="eastAsia" w:ascii="宋体" w:hAnsi="宋体"/>
          <w:sz w:val="24"/>
        </w:rPr>
        <w:t>人次国内外观众。展商基本都达到预期的参展效果，并现场签订了大量订单。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由于巴基斯坦制药设备极其缺乏，现场的观众采购意向异常强烈，其中还包含了政府机构的大量采购。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</w:rPr>
        <w:t> </w:t>
      </w:r>
    </w:p>
    <w:p>
      <w:pPr>
        <w:spacing w:line="360" w:lineRule="auto"/>
        <w:rPr>
          <w:rFonts w:ascii="宋体" w:hAnsi="宋体" w:cs="PMingLiU"/>
          <w:b/>
          <w:color w:val="E3301D"/>
          <w:sz w:val="28"/>
        </w:rPr>
      </w:pPr>
      <w:r>
        <w:rPr>
          <w:rFonts w:hint="eastAsia" w:ascii="宋体" w:hAnsi="宋体" w:cs="PMingLiU"/>
          <w:b/>
          <w:color w:val="E3301D"/>
          <w:sz w:val="28"/>
        </w:rPr>
        <w:t>三、参展费用</w:t>
      </w:r>
    </w:p>
    <w:p>
      <w:pPr>
        <w:spacing w:line="360" w:lineRule="auto"/>
        <w:rPr>
          <w:rFonts w:ascii="宋体" w:hAnsi="宋体" w:cs="PMingLiU"/>
          <w:b/>
          <w:sz w:val="24"/>
        </w:rPr>
      </w:pPr>
      <w:r>
        <w:rPr>
          <w:rFonts w:hint="eastAsia" w:ascii="宋体" w:hAnsi="宋体" w:cs="PMingLiU"/>
          <w:b/>
          <w:sz w:val="24"/>
        </w:rPr>
        <w:t>1、展位费</w:t>
      </w:r>
    </w:p>
    <w:p>
      <w:pPr>
        <w:spacing w:line="360" w:lineRule="auto"/>
        <w:rPr>
          <w:rFonts w:hint="eastAsia" w:ascii="宋体" w:hAnsi="宋体" w:cs="PMingLiU"/>
          <w:sz w:val="24"/>
        </w:rPr>
      </w:pPr>
      <w:r>
        <w:rPr>
          <w:rFonts w:hint="eastAsia" w:ascii="宋体" w:hAnsi="宋体" w:cs="PMingLiU"/>
          <w:b/>
          <w:sz w:val="24"/>
        </w:rPr>
        <w:t>国际标准配置展位：</w:t>
      </w:r>
      <w:r>
        <w:rPr>
          <w:rFonts w:hint="eastAsia" w:ascii="宋体" w:hAnsi="宋体" w:cs="PMingLiU"/>
          <w:b/>
          <w:sz w:val="24"/>
          <w:u w:val="single"/>
        </w:rPr>
        <w:t>3</w:t>
      </w:r>
      <w:r>
        <w:rPr>
          <w:rFonts w:hint="eastAsia" w:ascii="宋体" w:hAnsi="宋体" w:cs="PMingLiU"/>
          <w:b/>
          <w:sz w:val="24"/>
          <w:u w:val="single"/>
          <w:lang w:val="en-US" w:eastAsia="zh-CN"/>
        </w:rPr>
        <w:t>5</w:t>
      </w:r>
      <w:r>
        <w:rPr>
          <w:rFonts w:hint="eastAsia" w:ascii="宋体" w:hAnsi="宋体" w:cs="PMingLiU"/>
          <w:b/>
          <w:sz w:val="24"/>
          <w:u w:val="single"/>
        </w:rPr>
        <w:t>0美元/平米+13%VAT</w:t>
      </w:r>
      <w:r>
        <w:rPr>
          <w:rFonts w:hint="eastAsia" w:ascii="宋体" w:hAnsi="宋体" w:cs="PMingLiU"/>
          <w:sz w:val="24"/>
        </w:rPr>
        <w:t>（9平米起订，以上展位配置包括：围板展间，公司英文楣板，地毯，3盏射灯，咨询台一张，椅子两把， 5A电源插座一个）</w:t>
      </w:r>
    </w:p>
    <w:p>
      <w:pPr>
        <w:spacing w:line="360" w:lineRule="auto"/>
        <w:rPr>
          <w:rFonts w:ascii="宋体" w:hAnsi="宋体" w:cs="PMingLiU"/>
          <w:b/>
          <w:sz w:val="24"/>
          <w:u w:val="single"/>
        </w:rPr>
      </w:pPr>
      <w:r>
        <w:rPr>
          <w:rFonts w:hint="eastAsia" w:ascii="宋体" w:hAnsi="宋体" w:cs="PMingLiU"/>
          <w:b/>
          <w:sz w:val="24"/>
        </w:rPr>
        <w:t>按照1个展位9平米核算总价为：</w:t>
      </w:r>
      <w:r>
        <w:rPr>
          <w:rFonts w:hint="eastAsia" w:ascii="宋体" w:hAnsi="宋体" w:cs="PMingLiU"/>
          <w:b/>
          <w:sz w:val="24"/>
          <w:u w:val="single"/>
          <w:lang w:val="en-US" w:eastAsia="zh-CN"/>
        </w:rPr>
        <w:t>3560</w:t>
      </w:r>
      <w:r>
        <w:rPr>
          <w:rFonts w:hint="eastAsia" w:ascii="宋体" w:hAnsi="宋体" w:cs="PMingLiU"/>
          <w:b/>
          <w:sz w:val="24"/>
          <w:u w:val="single"/>
        </w:rPr>
        <w:t>美元/个</w:t>
      </w:r>
    </w:p>
    <w:p>
      <w:pPr>
        <w:spacing w:line="360" w:lineRule="auto"/>
        <w:rPr>
          <w:rFonts w:hint="eastAsia" w:ascii="宋体" w:hAnsi="宋体" w:cs="PMingLiU"/>
          <w:sz w:val="24"/>
        </w:rPr>
      </w:pPr>
      <w:r>
        <w:rPr>
          <w:rFonts w:hint="eastAsia" w:ascii="宋体" w:hAnsi="宋体" w:cs="PMingLiU"/>
          <w:b/>
          <w:sz w:val="24"/>
        </w:rPr>
        <w:t>光地：</w:t>
      </w:r>
      <w:r>
        <w:rPr>
          <w:rFonts w:hint="eastAsia" w:ascii="宋体" w:hAnsi="宋体" w:cs="PMingLiU"/>
          <w:b/>
          <w:sz w:val="24"/>
          <w:u w:val="single"/>
        </w:rPr>
        <w:t>300美元/平米+13%VAT</w:t>
      </w:r>
      <w:r>
        <w:rPr>
          <w:rFonts w:hint="eastAsia" w:ascii="宋体" w:hAnsi="宋体" w:cs="PMingLiU"/>
          <w:sz w:val="24"/>
        </w:rPr>
        <w:t>（18平米起订，无展具，需自行设计、搭建展台）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宋体" w:hAnsi="宋体" w:cs="PMingLiU"/>
          <w:b/>
          <w:sz w:val="24"/>
        </w:rPr>
        <w:t>报名费：</w:t>
      </w:r>
      <w:r>
        <w:rPr>
          <w:rFonts w:hint="eastAsia" w:ascii="宋体" w:hAnsi="宋体" w:cs="PMingLiU"/>
          <w:b/>
          <w:sz w:val="24"/>
          <w:u w:val="single"/>
        </w:rPr>
        <w:t>300美元/企业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参展请联系：广西共赢展览有限公司</w:t>
      </w:r>
    </w:p>
    <w:p>
      <w:pPr>
        <w:spacing w:line="420" w:lineRule="exac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梁玲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手机：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15507810635</w:t>
      </w:r>
      <w:r>
        <w:rPr>
          <w:rFonts w:hint="eastAsia" w:ascii="微软雅黑" w:hAnsi="微软雅黑" w:eastAsia="微软雅黑"/>
          <w:b/>
          <w:color w:val="0000FF"/>
          <w:sz w:val="24"/>
        </w:rPr>
        <w:t xml:space="preserve"> (微信同号)    </w:t>
      </w:r>
      <w:bookmarkStart w:id="2" w:name="_GoBack"/>
      <w:bookmarkEnd w:id="2"/>
    </w:p>
    <w:p>
      <w:pPr>
        <w:spacing w:line="420" w:lineRule="exact"/>
        <w:rPr>
          <w:rFonts w:hint="eastAsia" w:ascii="微软雅黑" w:hAnsi="微软雅黑" w:eastAsia="微软雅黑" w:cs="微软雅黑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邮  箱：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"mailto:417569115@qq.com" </w:instrTex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83506967</w:t>
      </w:r>
      <w:r>
        <w:rPr>
          <w:rStyle w:val="4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99EE1"/>
    <w:multiLevelType w:val="singleLevel"/>
    <w:tmpl w:val="5A999E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mRiZGMzZDJlNmVhMTgxZDBmMjI1M2RiYzk1MzUifQ=="/>
  </w:docVars>
  <w:rsids>
    <w:rsidRoot w:val="00000000"/>
    <w:rsid w:val="09A339CE"/>
    <w:rsid w:val="1E7A3A53"/>
    <w:rsid w:val="2B9137A8"/>
    <w:rsid w:val="3F6B5E11"/>
    <w:rsid w:val="43A55671"/>
    <w:rsid w:val="47247CDA"/>
    <w:rsid w:val="501E630B"/>
    <w:rsid w:val="6CA81BAB"/>
    <w:rsid w:val="717903F2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2023-05-23T07:25:00Z</dcterms:created>
  <dc:creator>共赢会展</dc:creator>
  <cp:lastModifiedBy>ACER</cp:lastModifiedBy>
  <dcterms:modified xsi:type="dcterms:W3CDTF">2024-03-10T05:54:51Z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626EE63203474C91A554A336D8BD27B2_12</vt:lpwstr>
  </property>
</Properties>
</file>