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79709" w14:textId="77777777" w:rsidR="00C31B7F" w:rsidRDefault="00000000">
      <w:pPr>
        <w:rPr>
          <w:rFonts w:ascii="方正大黑简体" w:eastAsia="方正大黑简体" w:hAnsi="方正大黑简体" w:cs="方正大黑简体"/>
          <w:sz w:val="28"/>
          <w:szCs w:val="28"/>
        </w:rPr>
      </w:pPr>
      <w:r>
        <w:rPr>
          <w:rFonts w:ascii="方正大黑简体" w:eastAsia="方正大黑简体" w:hAnsi="方正大黑简体" w:cs="方正大黑简体" w:hint="eastAsia"/>
          <w:noProof/>
          <w:sz w:val="28"/>
          <w:szCs w:val="28"/>
        </w:rPr>
        <w:drawing>
          <wp:anchor distT="0" distB="0" distL="114300" distR="114300" simplePos="0" relativeHeight="251659264" behindDoc="1" locked="0" layoutInCell="1" allowOverlap="1" wp14:anchorId="4A8970EA" wp14:editId="15BD8AE4">
            <wp:simplePos x="0" y="0"/>
            <wp:positionH relativeFrom="column">
              <wp:posOffset>-754380</wp:posOffset>
            </wp:positionH>
            <wp:positionV relativeFrom="paragraph">
              <wp:posOffset>-718185</wp:posOffset>
            </wp:positionV>
            <wp:extent cx="7612380" cy="10768330"/>
            <wp:effectExtent l="0" t="0" r="7620" b="13970"/>
            <wp:wrapNone/>
            <wp:docPr id="5" name="图片 5" descr="C:/Users/aa/Desktop/微信图片_20240327100612.jpg微信图片_20240327100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a/Desktop/微信图片_20240327100612.jpg微信图片_20240327100612"/>
                    <pic:cNvPicPr>
                      <a:picLocks noChangeAspect="1"/>
                    </pic:cNvPicPr>
                  </pic:nvPicPr>
                  <pic:blipFill>
                    <a:blip r:embed="rId8"/>
                    <a:srcRect l="3" r="3"/>
                    <a:stretch>
                      <a:fillRect/>
                    </a:stretch>
                  </pic:blipFill>
                  <pic:spPr>
                    <a:xfrm>
                      <a:off x="0" y="0"/>
                      <a:ext cx="7612380" cy="10768330"/>
                    </a:xfrm>
                    <a:prstGeom prst="rect">
                      <a:avLst/>
                    </a:prstGeom>
                  </pic:spPr>
                </pic:pic>
              </a:graphicData>
            </a:graphic>
          </wp:anchor>
        </w:drawing>
      </w:r>
      <w:r>
        <w:rPr>
          <w:rFonts w:ascii="方正大黑简体" w:eastAsia="方正大黑简体" w:hAnsi="方正大黑简体" w:cs="方正大黑简体" w:hint="eastAsia"/>
          <w:sz w:val="28"/>
          <w:szCs w:val="28"/>
        </w:rPr>
        <w:t xml:space="preserve">                                                                                                                                                                                                                                                                                                                                                             </w:t>
      </w:r>
    </w:p>
    <w:p w14:paraId="7389F6F4" w14:textId="77777777" w:rsidR="00C31B7F" w:rsidRDefault="00C31B7F">
      <w:pPr>
        <w:spacing w:line="360" w:lineRule="exact"/>
        <w:rPr>
          <w:rFonts w:ascii="方正大黑简体" w:eastAsia="方正大黑简体" w:hAnsi="方正大黑简体" w:cs="方正大黑简体"/>
          <w:sz w:val="28"/>
          <w:szCs w:val="28"/>
        </w:rPr>
      </w:pPr>
    </w:p>
    <w:p w14:paraId="0ED3E1CF" w14:textId="77777777" w:rsidR="00C31B7F" w:rsidRDefault="00C31B7F">
      <w:pPr>
        <w:spacing w:line="360" w:lineRule="exact"/>
        <w:rPr>
          <w:rFonts w:ascii="方正大黑简体" w:eastAsia="方正大黑简体" w:hAnsi="方正大黑简体" w:cs="方正大黑简体"/>
          <w:sz w:val="28"/>
          <w:szCs w:val="28"/>
        </w:rPr>
      </w:pPr>
    </w:p>
    <w:p w14:paraId="718A7CB7" w14:textId="77777777" w:rsidR="00C31B7F" w:rsidRDefault="00C31B7F">
      <w:pPr>
        <w:spacing w:line="360" w:lineRule="exact"/>
        <w:rPr>
          <w:rFonts w:ascii="方正大黑简体" w:eastAsia="方正大黑简体" w:hAnsi="方正大黑简体" w:cs="方正大黑简体"/>
          <w:sz w:val="28"/>
          <w:szCs w:val="28"/>
        </w:rPr>
      </w:pPr>
    </w:p>
    <w:p w14:paraId="68DF735C" w14:textId="77777777" w:rsidR="00C31B7F" w:rsidRDefault="00C31B7F">
      <w:pPr>
        <w:spacing w:line="360" w:lineRule="exact"/>
        <w:rPr>
          <w:rFonts w:ascii="方正大黑简体" w:eastAsia="方正大黑简体" w:hAnsi="方正大黑简体" w:cs="方正大黑简体"/>
          <w:sz w:val="28"/>
          <w:szCs w:val="28"/>
        </w:rPr>
      </w:pPr>
    </w:p>
    <w:p w14:paraId="5F598C6D" w14:textId="77777777" w:rsidR="00C31B7F" w:rsidRDefault="00C31B7F">
      <w:pPr>
        <w:spacing w:line="360" w:lineRule="exact"/>
        <w:rPr>
          <w:rFonts w:ascii="方正大黑简体" w:eastAsia="方正大黑简体" w:hAnsi="方正大黑简体" w:cs="方正大黑简体"/>
          <w:sz w:val="28"/>
          <w:szCs w:val="28"/>
        </w:rPr>
      </w:pPr>
    </w:p>
    <w:p w14:paraId="096D230B" w14:textId="77777777" w:rsidR="00C31B7F" w:rsidRDefault="00C31B7F">
      <w:pPr>
        <w:spacing w:line="360" w:lineRule="exact"/>
        <w:rPr>
          <w:rFonts w:ascii="方正大黑简体" w:eastAsia="方正大黑简体" w:hAnsi="方正大黑简体" w:cs="方正大黑简体"/>
          <w:sz w:val="28"/>
          <w:szCs w:val="28"/>
        </w:rPr>
      </w:pPr>
    </w:p>
    <w:p w14:paraId="3AE6109F" w14:textId="77777777" w:rsidR="00C31B7F" w:rsidRDefault="00C31B7F">
      <w:pPr>
        <w:spacing w:line="360" w:lineRule="exact"/>
        <w:rPr>
          <w:rFonts w:ascii="方正大黑简体" w:eastAsia="方正大黑简体" w:hAnsi="方正大黑简体" w:cs="方正大黑简体"/>
          <w:sz w:val="28"/>
          <w:szCs w:val="28"/>
        </w:rPr>
      </w:pPr>
    </w:p>
    <w:p w14:paraId="2718835F" w14:textId="77777777" w:rsidR="00C31B7F" w:rsidRDefault="00C31B7F">
      <w:pPr>
        <w:spacing w:line="360" w:lineRule="exact"/>
        <w:rPr>
          <w:rFonts w:ascii="方正大黑简体" w:eastAsia="方正大黑简体" w:hAnsi="方正大黑简体" w:cs="方正大黑简体"/>
          <w:sz w:val="28"/>
          <w:szCs w:val="28"/>
        </w:rPr>
      </w:pPr>
    </w:p>
    <w:p w14:paraId="7274A4A8" w14:textId="77777777" w:rsidR="00C31B7F" w:rsidRDefault="00C31B7F">
      <w:pPr>
        <w:spacing w:line="360" w:lineRule="exact"/>
        <w:rPr>
          <w:rFonts w:ascii="方正大黑简体" w:eastAsia="方正大黑简体" w:hAnsi="方正大黑简体" w:cs="方正大黑简体"/>
          <w:sz w:val="28"/>
          <w:szCs w:val="28"/>
        </w:rPr>
      </w:pPr>
    </w:p>
    <w:p w14:paraId="7FDDB65E" w14:textId="77777777" w:rsidR="00C31B7F" w:rsidRDefault="00C31B7F">
      <w:pPr>
        <w:spacing w:line="360" w:lineRule="exact"/>
        <w:rPr>
          <w:rFonts w:ascii="方正大黑简体" w:eastAsia="方正大黑简体" w:hAnsi="方正大黑简体" w:cs="方正大黑简体"/>
          <w:sz w:val="28"/>
          <w:szCs w:val="28"/>
        </w:rPr>
      </w:pPr>
    </w:p>
    <w:p w14:paraId="77AA1F5E" w14:textId="77777777" w:rsidR="00C31B7F" w:rsidRDefault="00C31B7F">
      <w:pPr>
        <w:spacing w:line="360" w:lineRule="exact"/>
        <w:rPr>
          <w:rFonts w:ascii="方正大黑简体" w:eastAsia="方正大黑简体" w:hAnsi="方正大黑简体" w:cs="方正大黑简体"/>
          <w:sz w:val="28"/>
          <w:szCs w:val="28"/>
        </w:rPr>
      </w:pPr>
    </w:p>
    <w:p w14:paraId="548256A7" w14:textId="77777777" w:rsidR="00C31B7F" w:rsidRDefault="00C31B7F">
      <w:pPr>
        <w:spacing w:line="360" w:lineRule="exact"/>
        <w:rPr>
          <w:rFonts w:ascii="方正大黑简体" w:eastAsia="方正大黑简体" w:hAnsi="方正大黑简体" w:cs="方正大黑简体"/>
          <w:sz w:val="28"/>
          <w:szCs w:val="28"/>
        </w:rPr>
      </w:pPr>
    </w:p>
    <w:p w14:paraId="2743281A" w14:textId="77777777" w:rsidR="00C31B7F" w:rsidRDefault="00C31B7F">
      <w:pPr>
        <w:spacing w:line="360" w:lineRule="exact"/>
        <w:rPr>
          <w:rFonts w:ascii="方正大黑简体" w:eastAsia="方正大黑简体" w:hAnsi="方正大黑简体" w:cs="方正大黑简体"/>
          <w:sz w:val="28"/>
          <w:szCs w:val="28"/>
        </w:rPr>
      </w:pPr>
    </w:p>
    <w:p w14:paraId="56662258" w14:textId="77777777" w:rsidR="00C31B7F" w:rsidRDefault="00C31B7F">
      <w:pPr>
        <w:spacing w:line="360" w:lineRule="exact"/>
        <w:rPr>
          <w:rFonts w:ascii="方正大黑简体" w:eastAsia="方正大黑简体" w:hAnsi="方正大黑简体" w:cs="方正大黑简体"/>
          <w:sz w:val="28"/>
          <w:szCs w:val="28"/>
        </w:rPr>
      </w:pPr>
    </w:p>
    <w:p w14:paraId="27406CF3" w14:textId="77777777" w:rsidR="00C31B7F" w:rsidRDefault="00C31B7F">
      <w:pPr>
        <w:spacing w:line="360" w:lineRule="exact"/>
        <w:rPr>
          <w:rFonts w:ascii="方正大黑简体" w:eastAsia="方正大黑简体" w:hAnsi="方正大黑简体" w:cs="方正大黑简体"/>
          <w:sz w:val="28"/>
          <w:szCs w:val="28"/>
        </w:rPr>
      </w:pPr>
    </w:p>
    <w:p w14:paraId="6DA07E17" w14:textId="77777777" w:rsidR="00C31B7F" w:rsidRDefault="00C31B7F">
      <w:pPr>
        <w:spacing w:line="360" w:lineRule="exact"/>
        <w:rPr>
          <w:rFonts w:ascii="方正大黑简体" w:eastAsia="方正大黑简体" w:hAnsi="方正大黑简体" w:cs="方正大黑简体"/>
          <w:sz w:val="28"/>
          <w:szCs w:val="28"/>
        </w:rPr>
      </w:pPr>
    </w:p>
    <w:p w14:paraId="41123410" w14:textId="77777777" w:rsidR="00C31B7F" w:rsidRDefault="00C31B7F">
      <w:pPr>
        <w:spacing w:line="360" w:lineRule="exact"/>
        <w:rPr>
          <w:rFonts w:ascii="方正大黑简体" w:eastAsia="方正大黑简体" w:hAnsi="方正大黑简体" w:cs="方正大黑简体"/>
          <w:sz w:val="28"/>
          <w:szCs w:val="28"/>
        </w:rPr>
      </w:pPr>
    </w:p>
    <w:p w14:paraId="72641F74" w14:textId="77777777" w:rsidR="00C31B7F" w:rsidRDefault="00C31B7F">
      <w:pPr>
        <w:spacing w:line="360" w:lineRule="exact"/>
        <w:rPr>
          <w:rFonts w:ascii="方正大黑简体" w:eastAsia="方正大黑简体" w:hAnsi="方正大黑简体" w:cs="方正大黑简体"/>
          <w:sz w:val="28"/>
          <w:szCs w:val="28"/>
        </w:rPr>
      </w:pPr>
    </w:p>
    <w:p w14:paraId="06179696" w14:textId="77777777" w:rsidR="00C31B7F" w:rsidRDefault="00C31B7F">
      <w:pPr>
        <w:spacing w:line="360" w:lineRule="exact"/>
        <w:rPr>
          <w:rFonts w:ascii="方正大黑简体" w:eastAsia="方正大黑简体" w:hAnsi="方正大黑简体" w:cs="方正大黑简体"/>
          <w:sz w:val="28"/>
          <w:szCs w:val="28"/>
        </w:rPr>
      </w:pPr>
    </w:p>
    <w:p w14:paraId="51F8AC44" w14:textId="77777777" w:rsidR="00C31B7F" w:rsidRDefault="00C31B7F">
      <w:pPr>
        <w:spacing w:line="360" w:lineRule="exact"/>
        <w:rPr>
          <w:rFonts w:ascii="方正大黑简体" w:eastAsia="方正大黑简体" w:hAnsi="方正大黑简体" w:cs="方正大黑简体"/>
          <w:sz w:val="28"/>
          <w:szCs w:val="28"/>
        </w:rPr>
      </w:pPr>
    </w:p>
    <w:p w14:paraId="4BF59A3F" w14:textId="77777777" w:rsidR="00C31B7F" w:rsidRDefault="00C31B7F">
      <w:pPr>
        <w:spacing w:line="360" w:lineRule="exact"/>
        <w:rPr>
          <w:rFonts w:ascii="方正大黑简体" w:eastAsia="方正大黑简体" w:hAnsi="方正大黑简体" w:cs="方正大黑简体"/>
          <w:sz w:val="28"/>
          <w:szCs w:val="28"/>
        </w:rPr>
      </w:pPr>
    </w:p>
    <w:p w14:paraId="282B5228" w14:textId="77777777" w:rsidR="00C31B7F" w:rsidRDefault="00C31B7F">
      <w:pPr>
        <w:spacing w:line="360" w:lineRule="exact"/>
        <w:rPr>
          <w:rFonts w:ascii="方正大黑简体" w:eastAsia="方正大黑简体" w:hAnsi="方正大黑简体" w:cs="方正大黑简体"/>
          <w:sz w:val="28"/>
          <w:szCs w:val="28"/>
        </w:rPr>
      </w:pPr>
    </w:p>
    <w:p w14:paraId="20FB9842" w14:textId="77777777" w:rsidR="00C31B7F" w:rsidRDefault="00C31B7F">
      <w:pPr>
        <w:spacing w:line="360" w:lineRule="exact"/>
        <w:rPr>
          <w:rFonts w:ascii="方正大黑简体" w:eastAsia="方正大黑简体" w:hAnsi="方正大黑简体" w:cs="方正大黑简体"/>
          <w:sz w:val="28"/>
          <w:szCs w:val="28"/>
        </w:rPr>
      </w:pPr>
    </w:p>
    <w:p w14:paraId="6F0CD9A4" w14:textId="77777777" w:rsidR="00C31B7F" w:rsidRDefault="00C31B7F">
      <w:pPr>
        <w:spacing w:line="360" w:lineRule="exact"/>
        <w:rPr>
          <w:rFonts w:ascii="方正大黑简体" w:eastAsia="方正大黑简体" w:hAnsi="方正大黑简体" w:cs="方正大黑简体"/>
          <w:sz w:val="28"/>
          <w:szCs w:val="28"/>
        </w:rPr>
      </w:pPr>
    </w:p>
    <w:p w14:paraId="5B065539" w14:textId="77777777" w:rsidR="00C31B7F" w:rsidRDefault="00C31B7F">
      <w:pPr>
        <w:spacing w:line="360" w:lineRule="exact"/>
        <w:rPr>
          <w:rFonts w:ascii="方正大黑简体" w:eastAsia="方正大黑简体" w:hAnsi="方正大黑简体" w:cs="方正大黑简体"/>
          <w:sz w:val="28"/>
          <w:szCs w:val="28"/>
        </w:rPr>
      </w:pPr>
    </w:p>
    <w:p w14:paraId="1D00543C" w14:textId="77777777" w:rsidR="00C31B7F" w:rsidRDefault="00C31B7F">
      <w:pPr>
        <w:spacing w:line="360" w:lineRule="exact"/>
        <w:rPr>
          <w:rFonts w:ascii="方正大黑简体" w:eastAsia="方正大黑简体" w:hAnsi="方正大黑简体" w:cs="方正大黑简体"/>
          <w:sz w:val="28"/>
          <w:szCs w:val="28"/>
        </w:rPr>
      </w:pPr>
    </w:p>
    <w:p w14:paraId="30AC442F" w14:textId="77777777" w:rsidR="00C31B7F" w:rsidRDefault="00C31B7F">
      <w:pPr>
        <w:spacing w:line="360" w:lineRule="exact"/>
        <w:rPr>
          <w:rFonts w:ascii="方正大黑简体" w:eastAsia="方正大黑简体" w:hAnsi="方正大黑简体" w:cs="方正大黑简体"/>
          <w:sz w:val="28"/>
          <w:szCs w:val="28"/>
        </w:rPr>
      </w:pPr>
    </w:p>
    <w:p w14:paraId="5BC0965D" w14:textId="77777777" w:rsidR="00C31B7F" w:rsidRDefault="00C31B7F">
      <w:pPr>
        <w:spacing w:line="360" w:lineRule="exact"/>
        <w:rPr>
          <w:rFonts w:ascii="方正大黑简体" w:eastAsia="方正大黑简体" w:hAnsi="方正大黑简体" w:cs="方正大黑简体"/>
          <w:sz w:val="28"/>
          <w:szCs w:val="28"/>
        </w:rPr>
      </w:pPr>
    </w:p>
    <w:p w14:paraId="06555F15" w14:textId="77777777" w:rsidR="00C31B7F" w:rsidRDefault="00C31B7F">
      <w:pPr>
        <w:spacing w:line="360" w:lineRule="exact"/>
        <w:rPr>
          <w:rFonts w:ascii="方正大黑简体" w:eastAsia="方正大黑简体" w:hAnsi="方正大黑简体" w:cs="方正大黑简体"/>
          <w:sz w:val="28"/>
          <w:szCs w:val="28"/>
        </w:rPr>
      </w:pPr>
    </w:p>
    <w:p w14:paraId="142D4E52" w14:textId="77777777" w:rsidR="00C31B7F" w:rsidRDefault="00C31B7F">
      <w:pPr>
        <w:spacing w:line="360" w:lineRule="exact"/>
        <w:rPr>
          <w:rFonts w:ascii="方正大黑简体" w:eastAsia="方正大黑简体" w:hAnsi="方正大黑简体" w:cs="方正大黑简体"/>
          <w:sz w:val="28"/>
          <w:szCs w:val="28"/>
        </w:rPr>
      </w:pPr>
    </w:p>
    <w:p w14:paraId="29226147" w14:textId="77777777" w:rsidR="00C31B7F" w:rsidRDefault="00C31B7F">
      <w:pPr>
        <w:spacing w:line="360" w:lineRule="exact"/>
        <w:rPr>
          <w:rFonts w:ascii="方正大黑简体" w:eastAsia="方正大黑简体" w:hAnsi="方正大黑简体" w:cs="方正大黑简体"/>
          <w:sz w:val="28"/>
          <w:szCs w:val="28"/>
        </w:rPr>
      </w:pPr>
    </w:p>
    <w:p w14:paraId="26FAB131" w14:textId="77777777" w:rsidR="00C31B7F" w:rsidRDefault="00C31B7F">
      <w:pPr>
        <w:spacing w:line="360" w:lineRule="exact"/>
        <w:rPr>
          <w:rFonts w:ascii="方正大黑简体" w:eastAsia="方正大黑简体" w:hAnsi="方正大黑简体" w:cs="方正大黑简体"/>
          <w:sz w:val="28"/>
          <w:szCs w:val="28"/>
        </w:rPr>
      </w:pPr>
    </w:p>
    <w:p w14:paraId="7A6C7AD1" w14:textId="77777777" w:rsidR="00C31B7F" w:rsidRDefault="00C31B7F">
      <w:pPr>
        <w:spacing w:line="360" w:lineRule="exact"/>
        <w:rPr>
          <w:rFonts w:ascii="方正大黑简体" w:eastAsia="方正大黑简体" w:hAnsi="方正大黑简体" w:cs="方正大黑简体"/>
          <w:sz w:val="28"/>
          <w:szCs w:val="28"/>
        </w:rPr>
      </w:pPr>
    </w:p>
    <w:p w14:paraId="2EB091D9" w14:textId="77777777" w:rsidR="00C31B7F" w:rsidRDefault="00C31B7F">
      <w:pPr>
        <w:spacing w:line="360" w:lineRule="exact"/>
        <w:rPr>
          <w:rFonts w:ascii="方正大黑简体" w:eastAsia="方正大黑简体" w:hAnsi="方正大黑简体" w:cs="方正大黑简体"/>
          <w:sz w:val="28"/>
          <w:szCs w:val="28"/>
        </w:rPr>
      </w:pPr>
    </w:p>
    <w:p w14:paraId="46D7F74A" w14:textId="77777777" w:rsidR="00C31B7F" w:rsidRDefault="00C31B7F">
      <w:pPr>
        <w:spacing w:line="360" w:lineRule="exact"/>
        <w:rPr>
          <w:rFonts w:ascii="方正大黑简体" w:eastAsia="方正大黑简体" w:hAnsi="方正大黑简体" w:cs="方正大黑简体"/>
          <w:sz w:val="28"/>
          <w:szCs w:val="28"/>
        </w:rPr>
      </w:pPr>
    </w:p>
    <w:p w14:paraId="6636BA55" w14:textId="77777777" w:rsidR="00C31B7F" w:rsidRDefault="00C31B7F">
      <w:pPr>
        <w:spacing w:line="360" w:lineRule="exact"/>
        <w:rPr>
          <w:rFonts w:ascii="方正大黑简体" w:eastAsia="方正大黑简体" w:hAnsi="方正大黑简体" w:cs="方正大黑简体"/>
          <w:sz w:val="28"/>
          <w:szCs w:val="28"/>
        </w:rPr>
      </w:pPr>
    </w:p>
    <w:p w14:paraId="5C9730A9" w14:textId="77777777" w:rsidR="00C31B7F" w:rsidRDefault="00C31B7F">
      <w:pPr>
        <w:spacing w:line="360" w:lineRule="exact"/>
        <w:rPr>
          <w:rFonts w:ascii="方正大黑简体" w:eastAsia="方正大黑简体" w:hAnsi="方正大黑简体" w:cs="方正大黑简体"/>
          <w:sz w:val="28"/>
          <w:szCs w:val="28"/>
        </w:rPr>
      </w:pPr>
    </w:p>
    <w:p w14:paraId="2F329ECF" w14:textId="77777777" w:rsidR="00C31B7F" w:rsidRDefault="00C31B7F">
      <w:pPr>
        <w:spacing w:line="320" w:lineRule="exact"/>
        <w:rPr>
          <w:rFonts w:ascii="方正大黑简体" w:eastAsia="方正大黑简体" w:hAnsi="方正大黑简体" w:cs="方正大黑简体"/>
          <w:sz w:val="28"/>
          <w:szCs w:val="28"/>
        </w:rPr>
      </w:pPr>
    </w:p>
    <w:p w14:paraId="440335C1" w14:textId="77777777" w:rsidR="00C31B7F" w:rsidRDefault="00C31B7F">
      <w:pPr>
        <w:spacing w:line="320" w:lineRule="exact"/>
        <w:rPr>
          <w:rFonts w:ascii="方正大黑简体" w:eastAsia="方正大黑简体" w:hAnsi="方正大黑简体" w:cs="方正大黑简体"/>
          <w:sz w:val="28"/>
          <w:szCs w:val="28"/>
        </w:rPr>
      </w:pPr>
    </w:p>
    <w:tbl>
      <w:tblPr>
        <w:tblpPr w:leftFromText="180" w:rightFromText="180" w:vertAnchor="text" w:horzAnchor="page" w:tblpX="1104" w:tblpY="49"/>
        <w:tblOverlap w:val="never"/>
        <w:tblW w:w="10087" w:type="dxa"/>
        <w:tblBorders>
          <w:bottom w:val="single" w:sz="4" w:space="0" w:color="auto"/>
          <w:insideH w:val="single" w:sz="4" w:space="0" w:color="auto"/>
        </w:tblBorders>
        <w:tblLayout w:type="fixed"/>
        <w:tblCellMar>
          <w:left w:w="51" w:type="dxa"/>
        </w:tblCellMar>
        <w:tblLook w:val="04A0" w:firstRow="1" w:lastRow="0" w:firstColumn="1" w:lastColumn="0" w:noHBand="0" w:noVBand="1"/>
      </w:tblPr>
      <w:tblGrid>
        <w:gridCol w:w="583"/>
        <w:gridCol w:w="9504"/>
      </w:tblGrid>
      <w:tr w:rsidR="00C31B7F" w14:paraId="769B7B6E" w14:textId="77777777">
        <w:trPr>
          <w:trHeight w:val="431"/>
        </w:trPr>
        <w:tc>
          <w:tcPr>
            <w:tcW w:w="583" w:type="dxa"/>
            <w:tcBorders>
              <w:bottom w:val="nil"/>
            </w:tcBorders>
            <w:vAlign w:val="center"/>
          </w:tcPr>
          <w:p w14:paraId="4A31FCB0" w14:textId="77777777" w:rsidR="00C31B7F" w:rsidRDefault="00000000">
            <w:pPr>
              <w:spacing w:line="320" w:lineRule="exact"/>
              <w:rPr>
                <w:rFonts w:ascii="方正大黑简体" w:eastAsia="方正大黑简体" w:hAnsi="方正大黑简体" w:cs="方正大黑简体"/>
              </w:rPr>
            </w:pPr>
            <w:r>
              <w:rPr>
                <w:rFonts w:ascii="方正大黑简体" w:eastAsia="方正大黑简体" w:hAnsi="方正大黑简体" w:cs="方正大黑简体" w:hint="eastAsia"/>
              </w:rPr>
              <w:lastRenderedPageBreak/>
              <w:t>一、</w:t>
            </w:r>
          </w:p>
        </w:tc>
        <w:tc>
          <w:tcPr>
            <w:tcW w:w="9504" w:type="dxa"/>
            <w:vAlign w:val="center"/>
          </w:tcPr>
          <w:p w14:paraId="7AB7C207" w14:textId="77777777" w:rsidR="00C31B7F" w:rsidRDefault="00000000">
            <w:pPr>
              <w:spacing w:line="320" w:lineRule="exact"/>
              <w:rPr>
                <w:rFonts w:ascii="方正大黑简体" w:eastAsia="方正大黑简体" w:hAnsi="方正大黑简体" w:cs="方正大黑简体"/>
              </w:rPr>
            </w:pPr>
            <w:r>
              <w:rPr>
                <w:rFonts w:ascii="方正大黑简体" w:eastAsia="方正大黑简体" w:hAnsi="方正大黑简体" w:cs="方正大黑简体" w:hint="eastAsia"/>
                <w:sz w:val="24"/>
              </w:rPr>
              <w:t>展会概况</w:t>
            </w:r>
          </w:p>
        </w:tc>
      </w:tr>
    </w:tbl>
    <w:p w14:paraId="45DB1296" w14:textId="77777777" w:rsidR="00C31B7F" w:rsidRDefault="00000000">
      <w:pPr>
        <w:spacing w:afterLines="50" w:after="156" w:line="360" w:lineRule="exact"/>
        <w:ind w:firstLineChars="200" w:firstLine="464"/>
        <w:rPr>
          <w:rFonts w:asciiTheme="minorEastAsia" w:hAnsiTheme="minorEastAsia" w:cstheme="minorEastAsia"/>
          <w:spacing w:val="11"/>
          <w:szCs w:val="21"/>
        </w:rPr>
      </w:pPr>
      <w:r>
        <w:rPr>
          <w:rFonts w:asciiTheme="minorEastAsia" w:hAnsiTheme="minorEastAsia" w:cstheme="minorEastAsia" w:hint="eastAsia"/>
          <w:spacing w:val="11"/>
          <w:szCs w:val="21"/>
        </w:rPr>
        <w:t>医疗器械是医疗卫生和健康事业的重要物质基础，直接关系人民群众的生命安全和身体健康。党中央、国务院高度重视医疗器械质量安全与医药行业健康发展。《“健康中国2030”规划纲要》提出要加强高端医疗器械等创新能力建设、加快医疗器械转型升级，到2030年，医疗器械质量标准全面与国际接轨。《“十四五”国民健康规划》提出深化药品医疗器械</w:t>
      </w:r>
      <w:proofErr w:type="gramStart"/>
      <w:r>
        <w:rPr>
          <w:rFonts w:asciiTheme="minorEastAsia" w:hAnsiTheme="minorEastAsia" w:cstheme="minorEastAsia" w:hint="eastAsia"/>
          <w:spacing w:val="11"/>
          <w:szCs w:val="21"/>
        </w:rPr>
        <w:t>审评审批</w:t>
      </w:r>
      <w:proofErr w:type="gramEnd"/>
      <w:r>
        <w:rPr>
          <w:rFonts w:asciiTheme="minorEastAsia" w:hAnsiTheme="minorEastAsia" w:cstheme="minorEastAsia" w:hint="eastAsia"/>
          <w:spacing w:val="11"/>
          <w:szCs w:val="21"/>
        </w:rPr>
        <w:t>制度改革、促进高端医疗装备和健康用品制造生产。今年政府工作报告强调了“推进分级诊疗”“引导优质医疗资源下沉”“加强县乡村医疗服务协同联动”等重要任务，在政策扶持和医疗</w:t>
      </w:r>
      <w:proofErr w:type="gramStart"/>
      <w:r>
        <w:rPr>
          <w:rFonts w:asciiTheme="minorEastAsia" w:hAnsiTheme="minorEastAsia" w:cstheme="minorEastAsia" w:hint="eastAsia"/>
          <w:spacing w:val="11"/>
          <w:szCs w:val="21"/>
        </w:rPr>
        <w:t>需求双</w:t>
      </w:r>
      <w:proofErr w:type="gramEnd"/>
      <w:r>
        <w:rPr>
          <w:rFonts w:asciiTheme="minorEastAsia" w:hAnsiTheme="minorEastAsia" w:cstheme="minorEastAsia" w:hint="eastAsia"/>
          <w:spacing w:val="11"/>
          <w:szCs w:val="21"/>
        </w:rPr>
        <w:t>带动之下，基层医疗服务市场的巨大增量将为医疗器械市场释放出广阔的发展空间。为深入贯彻落实健康中国战略，加快推进健康中国建设，为国内医疗行业搭建一个全方位、多层次、高品质交流对接平台，助力医疗产业高质量发展，</w:t>
      </w:r>
      <w:r>
        <w:rPr>
          <w:rFonts w:asciiTheme="minorEastAsia" w:hAnsiTheme="minorEastAsia" w:cstheme="minorEastAsia" w:hint="eastAsia"/>
          <w:b/>
          <w:bCs/>
          <w:spacing w:val="11"/>
          <w:szCs w:val="21"/>
        </w:rPr>
        <w:t>第43届西部国际医疗器械展览会将于2024年8月28日—30日在西安国际会展中心（</w:t>
      </w:r>
      <w:proofErr w:type="gramStart"/>
      <w:r>
        <w:rPr>
          <w:rFonts w:asciiTheme="minorEastAsia" w:hAnsiTheme="minorEastAsia" w:cstheme="minorEastAsia" w:hint="eastAsia"/>
          <w:b/>
          <w:bCs/>
          <w:spacing w:val="11"/>
          <w:szCs w:val="21"/>
        </w:rPr>
        <w:t>浐灞</w:t>
      </w:r>
      <w:proofErr w:type="gramEnd"/>
      <w:r>
        <w:rPr>
          <w:rFonts w:asciiTheme="minorEastAsia" w:hAnsiTheme="minorEastAsia" w:cstheme="minorEastAsia" w:hint="eastAsia"/>
          <w:b/>
          <w:bCs/>
          <w:spacing w:val="11"/>
          <w:szCs w:val="21"/>
        </w:rPr>
        <w:t>）举办</w:t>
      </w:r>
      <w:r>
        <w:rPr>
          <w:rFonts w:asciiTheme="minorEastAsia" w:hAnsiTheme="minorEastAsia" w:cstheme="minorEastAsia" w:hint="eastAsia"/>
          <w:spacing w:val="11"/>
          <w:szCs w:val="21"/>
        </w:rPr>
        <w:t>，展示面积15000平米，</w:t>
      </w:r>
      <w:r>
        <w:rPr>
          <w:rFonts w:asciiTheme="minorEastAsia" w:hAnsiTheme="minorEastAsia" w:cstheme="minorEastAsia" w:hint="eastAsia"/>
          <w:b/>
          <w:bCs/>
          <w:spacing w:val="11"/>
          <w:szCs w:val="21"/>
        </w:rPr>
        <w:t>同期举办第42届西部国际口腔设备与技术展览会和第4届西安国际大健康产业博览会</w:t>
      </w:r>
      <w:r>
        <w:rPr>
          <w:rFonts w:asciiTheme="minorEastAsia" w:hAnsiTheme="minorEastAsia" w:cstheme="minorEastAsia" w:hint="eastAsia"/>
          <w:spacing w:val="11"/>
          <w:szCs w:val="21"/>
        </w:rPr>
        <w:t>，共享国内外专业采购商资源，助力企业寻求健康行业商机。</w:t>
      </w:r>
    </w:p>
    <w:p w14:paraId="0064E66D" w14:textId="77777777" w:rsidR="00C31B7F" w:rsidRDefault="00000000">
      <w:pPr>
        <w:spacing w:afterLines="50" w:after="156" w:line="360" w:lineRule="exact"/>
        <w:ind w:firstLineChars="200" w:firstLine="464"/>
        <w:rPr>
          <w:rFonts w:asciiTheme="minorEastAsia" w:hAnsiTheme="minorEastAsia" w:cstheme="minorEastAsia"/>
          <w:spacing w:val="11"/>
          <w:szCs w:val="21"/>
        </w:rPr>
      </w:pPr>
      <w:r>
        <w:rPr>
          <w:rFonts w:asciiTheme="minorEastAsia" w:hAnsiTheme="minorEastAsia" w:cstheme="minorEastAsia" w:hint="eastAsia"/>
          <w:spacing w:val="11"/>
          <w:szCs w:val="21"/>
        </w:rPr>
        <w:t>西部国际医疗器械展览会简称西部医疗展，从1999年至今已成功举办了42届，共计吸引超过9000+</w:t>
      </w:r>
      <w:proofErr w:type="gramStart"/>
      <w:r>
        <w:rPr>
          <w:rFonts w:asciiTheme="minorEastAsia" w:hAnsiTheme="minorEastAsia" w:cstheme="minorEastAsia" w:hint="eastAsia"/>
          <w:spacing w:val="11"/>
          <w:szCs w:val="21"/>
        </w:rPr>
        <w:t>家医疗</w:t>
      </w:r>
      <w:proofErr w:type="gramEnd"/>
      <w:r>
        <w:rPr>
          <w:rFonts w:asciiTheme="minorEastAsia" w:hAnsiTheme="minorEastAsia" w:cstheme="minorEastAsia" w:hint="eastAsia"/>
          <w:spacing w:val="11"/>
          <w:szCs w:val="21"/>
        </w:rPr>
        <w:t>器械厂商参展。本届展会将重点邀请西部各省市医疗机构、行业协会、采购商、经销代理商及行业专家共同参与，形成一个集论坛活动+平台展示+用户对接+系统服务为一体的行业盛会，给予新老客户全新参展参会体验。感谢所有支持与关注西部医疗展的新老客户，竭诚欢迎国内外客商相约西安，西部</w:t>
      </w:r>
      <w:proofErr w:type="gramStart"/>
      <w:r>
        <w:rPr>
          <w:rFonts w:asciiTheme="minorEastAsia" w:hAnsiTheme="minorEastAsia" w:cstheme="minorEastAsia" w:hint="eastAsia"/>
          <w:spacing w:val="11"/>
          <w:szCs w:val="21"/>
        </w:rPr>
        <w:t>医疗展愿与</w:t>
      </w:r>
      <w:proofErr w:type="gramEnd"/>
      <w:r>
        <w:rPr>
          <w:rFonts w:asciiTheme="minorEastAsia" w:hAnsiTheme="minorEastAsia" w:cstheme="minorEastAsia" w:hint="eastAsia"/>
          <w:spacing w:val="11"/>
          <w:szCs w:val="21"/>
        </w:rPr>
        <w:t>您携手并进，共创未来！</w:t>
      </w:r>
    </w:p>
    <w:tbl>
      <w:tblPr>
        <w:tblW w:w="9854" w:type="dxa"/>
        <w:tblBorders>
          <w:bottom w:val="single" w:sz="4" w:space="0" w:color="auto"/>
          <w:insideH w:val="single" w:sz="4" w:space="0" w:color="auto"/>
        </w:tblBorders>
        <w:tblLayout w:type="fixed"/>
        <w:tblLook w:val="04A0" w:firstRow="1" w:lastRow="0" w:firstColumn="1" w:lastColumn="0" w:noHBand="0" w:noVBand="1"/>
      </w:tblPr>
      <w:tblGrid>
        <w:gridCol w:w="585"/>
        <w:gridCol w:w="9269"/>
      </w:tblGrid>
      <w:tr w:rsidR="00C31B7F" w14:paraId="4618DF8C" w14:textId="77777777">
        <w:trPr>
          <w:trHeight w:val="431"/>
        </w:trPr>
        <w:tc>
          <w:tcPr>
            <w:tcW w:w="585" w:type="dxa"/>
            <w:tcBorders>
              <w:bottom w:val="nil"/>
            </w:tcBorders>
            <w:vAlign w:val="center"/>
          </w:tcPr>
          <w:p w14:paraId="39E8A696" w14:textId="77777777" w:rsidR="00C31B7F" w:rsidRDefault="00000000">
            <w:pPr>
              <w:spacing w:line="320" w:lineRule="exact"/>
              <w:rPr>
                <w:rFonts w:ascii="方正大黑简体" w:eastAsia="方正大黑简体" w:hAnsi="方正大黑简体" w:cs="方正大黑简体"/>
                <w:sz w:val="24"/>
              </w:rPr>
            </w:pPr>
            <w:r>
              <w:rPr>
                <w:rFonts w:ascii="方正大黑简体" w:eastAsia="方正大黑简体" w:hAnsi="方正大黑简体" w:cs="方正大黑简体" w:hint="eastAsia"/>
                <w:sz w:val="24"/>
              </w:rPr>
              <w:t>二、</w:t>
            </w:r>
          </w:p>
        </w:tc>
        <w:tc>
          <w:tcPr>
            <w:tcW w:w="9269" w:type="dxa"/>
            <w:vAlign w:val="center"/>
          </w:tcPr>
          <w:p w14:paraId="2D4B8ACF" w14:textId="77777777" w:rsidR="00C31B7F" w:rsidRDefault="00000000">
            <w:pPr>
              <w:spacing w:line="320" w:lineRule="exact"/>
              <w:rPr>
                <w:rFonts w:ascii="方正大黑简体" w:eastAsia="方正大黑简体" w:hAnsi="方正大黑简体" w:cs="方正大黑简体"/>
                <w:sz w:val="24"/>
              </w:rPr>
            </w:pPr>
            <w:r>
              <w:rPr>
                <w:rFonts w:ascii="方正大黑简体" w:eastAsia="方正大黑简体" w:hAnsi="方正大黑简体" w:cs="方正大黑简体" w:hint="eastAsia"/>
                <w:sz w:val="24"/>
              </w:rPr>
              <w:t>日程安排</w:t>
            </w:r>
          </w:p>
        </w:tc>
      </w:tr>
    </w:tbl>
    <w:p w14:paraId="4344C81D" w14:textId="77777777" w:rsidR="00C31B7F" w:rsidRDefault="00000000">
      <w:pPr>
        <w:spacing w:beforeLines="50" w:before="156" w:line="32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 xml:space="preserve">布展时间：2024年8月26日-27日      </w:t>
      </w:r>
    </w:p>
    <w:p w14:paraId="40BDDA99" w14:textId="77777777" w:rsidR="00C31B7F" w:rsidRDefault="00000000">
      <w:pPr>
        <w:spacing w:line="32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展出时间：2024年8月28日-30日</w:t>
      </w:r>
    </w:p>
    <w:p w14:paraId="4E780629" w14:textId="77777777" w:rsidR="00C31B7F" w:rsidRDefault="00000000">
      <w:pPr>
        <w:spacing w:afterLines="50" w:after="156" w:line="320" w:lineRule="exact"/>
        <w:ind w:firstLineChars="200" w:firstLine="420"/>
        <w:rPr>
          <w:rFonts w:ascii="仿宋" w:eastAsia="仿宋" w:hAnsi="仿宋" w:cs="仿宋"/>
          <w:szCs w:val="21"/>
        </w:rPr>
      </w:pPr>
      <w:r>
        <w:rPr>
          <w:rFonts w:asciiTheme="minorEastAsia" w:hAnsiTheme="minorEastAsia" w:cstheme="minorEastAsia" w:hint="eastAsia"/>
          <w:szCs w:val="21"/>
        </w:rPr>
        <w:t>撤展时间：2024年8月30日14:30</w:t>
      </w:r>
    </w:p>
    <w:tbl>
      <w:tblPr>
        <w:tblW w:w="9854" w:type="dxa"/>
        <w:tblBorders>
          <w:bottom w:val="single" w:sz="4" w:space="0" w:color="auto"/>
          <w:insideH w:val="single" w:sz="4" w:space="0" w:color="auto"/>
        </w:tblBorders>
        <w:tblLayout w:type="fixed"/>
        <w:tblLook w:val="04A0" w:firstRow="1" w:lastRow="0" w:firstColumn="1" w:lastColumn="0" w:noHBand="0" w:noVBand="1"/>
      </w:tblPr>
      <w:tblGrid>
        <w:gridCol w:w="585"/>
        <w:gridCol w:w="9269"/>
      </w:tblGrid>
      <w:tr w:rsidR="00C31B7F" w14:paraId="6E12BD41" w14:textId="77777777">
        <w:trPr>
          <w:trHeight w:val="431"/>
        </w:trPr>
        <w:tc>
          <w:tcPr>
            <w:tcW w:w="585" w:type="dxa"/>
            <w:tcBorders>
              <w:bottom w:val="nil"/>
            </w:tcBorders>
            <w:vAlign w:val="center"/>
          </w:tcPr>
          <w:p w14:paraId="6D911FEB" w14:textId="77777777" w:rsidR="00C31B7F" w:rsidRDefault="00000000">
            <w:pPr>
              <w:spacing w:line="320" w:lineRule="exact"/>
              <w:rPr>
                <w:rFonts w:ascii="方正大黑简体" w:eastAsia="方正大黑简体" w:hAnsi="方正大黑简体" w:cs="方正大黑简体"/>
                <w:sz w:val="24"/>
              </w:rPr>
            </w:pPr>
            <w:r>
              <w:rPr>
                <w:rFonts w:ascii="方正大黑简体" w:eastAsia="方正大黑简体" w:hAnsi="方正大黑简体" w:cs="方正大黑简体" w:hint="eastAsia"/>
                <w:sz w:val="24"/>
              </w:rPr>
              <w:t>三、</w:t>
            </w:r>
          </w:p>
        </w:tc>
        <w:tc>
          <w:tcPr>
            <w:tcW w:w="9269" w:type="dxa"/>
            <w:vAlign w:val="center"/>
          </w:tcPr>
          <w:p w14:paraId="73827015" w14:textId="77777777" w:rsidR="00C31B7F" w:rsidRDefault="00000000">
            <w:pPr>
              <w:spacing w:line="320" w:lineRule="exact"/>
              <w:rPr>
                <w:rFonts w:ascii="方正大黑简体" w:eastAsia="方正大黑简体" w:hAnsi="方正大黑简体" w:cs="方正大黑简体"/>
                <w:sz w:val="24"/>
              </w:rPr>
            </w:pPr>
            <w:r>
              <w:rPr>
                <w:rFonts w:ascii="方正大黑简体" w:eastAsia="方正大黑简体" w:hAnsi="方正大黑简体" w:cs="方正大黑简体" w:hint="eastAsia"/>
                <w:sz w:val="24"/>
              </w:rPr>
              <w:t>展会地点</w:t>
            </w:r>
          </w:p>
        </w:tc>
      </w:tr>
    </w:tbl>
    <w:p w14:paraId="5FF3488B" w14:textId="01F28B00" w:rsidR="00C31B7F" w:rsidRDefault="00000000">
      <w:pPr>
        <w:spacing w:beforeLines="50" w:before="156" w:afterLines="50" w:after="156" w:line="32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展出地点：西安国际会展中心（</w:t>
      </w:r>
      <w:proofErr w:type="gramStart"/>
      <w:r>
        <w:rPr>
          <w:rFonts w:asciiTheme="minorEastAsia" w:hAnsiTheme="minorEastAsia" w:cstheme="minorEastAsia" w:hint="eastAsia"/>
          <w:szCs w:val="21"/>
        </w:rPr>
        <w:t>浐灞</w:t>
      </w:r>
      <w:proofErr w:type="gramEnd"/>
      <w:r>
        <w:rPr>
          <w:rFonts w:asciiTheme="minorEastAsia" w:hAnsiTheme="minorEastAsia" w:cstheme="minorEastAsia" w:hint="eastAsia"/>
          <w:szCs w:val="21"/>
        </w:rPr>
        <w:t>）</w:t>
      </w:r>
      <w:r w:rsidR="001B000D">
        <w:rPr>
          <w:rFonts w:asciiTheme="minorEastAsia" w:hAnsiTheme="minorEastAsia" w:cstheme="minorEastAsia" w:hint="eastAsia"/>
          <w:szCs w:val="21"/>
        </w:rPr>
        <w:t>4</w:t>
      </w:r>
      <w:r>
        <w:rPr>
          <w:rFonts w:asciiTheme="minorEastAsia" w:hAnsiTheme="minorEastAsia" w:cstheme="minorEastAsia" w:hint="eastAsia"/>
          <w:szCs w:val="21"/>
        </w:rPr>
        <w:t>号馆</w:t>
      </w:r>
    </w:p>
    <w:tbl>
      <w:tblPr>
        <w:tblW w:w="9854" w:type="dxa"/>
        <w:tblBorders>
          <w:bottom w:val="single" w:sz="4" w:space="0" w:color="auto"/>
          <w:insideH w:val="single" w:sz="4" w:space="0" w:color="auto"/>
        </w:tblBorders>
        <w:tblLayout w:type="fixed"/>
        <w:tblLook w:val="04A0" w:firstRow="1" w:lastRow="0" w:firstColumn="1" w:lastColumn="0" w:noHBand="0" w:noVBand="1"/>
      </w:tblPr>
      <w:tblGrid>
        <w:gridCol w:w="585"/>
        <w:gridCol w:w="9269"/>
      </w:tblGrid>
      <w:tr w:rsidR="00C31B7F" w14:paraId="225C5DA8" w14:textId="77777777">
        <w:trPr>
          <w:trHeight w:val="431"/>
        </w:trPr>
        <w:tc>
          <w:tcPr>
            <w:tcW w:w="585" w:type="dxa"/>
            <w:tcBorders>
              <w:bottom w:val="nil"/>
            </w:tcBorders>
            <w:vAlign w:val="center"/>
          </w:tcPr>
          <w:p w14:paraId="1332E5EC" w14:textId="77777777" w:rsidR="00C31B7F" w:rsidRDefault="00000000">
            <w:pPr>
              <w:spacing w:line="320" w:lineRule="exact"/>
              <w:rPr>
                <w:rFonts w:ascii="方正大黑简体" w:eastAsia="方正大黑简体" w:hAnsi="方正大黑简体" w:cs="方正大黑简体"/>
                <w:sz w:val="24"/>
              </w:rPr>
            </w:pPr>
            <w:r>
              <w:rPr>
                <w:rFonts w:ascii="方正大黑简体" w:eastAsia="方正大黑简体" w:hAnsi="方正大黑简体" w:cs="方正大黑简体" w:hint="eastAsia"/>
                <w:sz w:val="24"/>
              </w:rPr>
              <w:t>四、</w:t>
            </w:r>
          </w:p>
        </w:tc>
        <w:tc>
          <w:tcPr>
            <w:tcW w:w="9269" w:type="dxa"/>
            <w:vAlign w:val="center"/>
          </w:tcPr>
          <w:p w14:paraId="22AB5804" w14:textId="77777777" w:rsidR="00C31B7F" w:rsidRDefault="00000000">
            <w:pPr>
              <w:spacing w:line="320" w:lineRule="exact"/>
              <w:rPr>
                <w:rFonts w:ascii="方正大黑简体" w:eastAsia="方正大黑简体" w:hAnsi="方正大黑简体" w:cs="方正大黑简体"/>
                <w:sz w:val="24"/>
              </w:rPr>
            </w:pPr>
            <w:proofErr w:type="gramStart"/>
            <w:r>
              <w:rPr>
                <w:rFonts w:ascii="方正大黑简体" w:eastAsia="方正大黑简体" w:hAnsi="方正大黑简体" w:cs="方正大黑简体" w:hint="eastAsia"/>
                <w:sz w:val="24"/>
              </w:rPr>
              <w:t>世信医疗</w:t>
            </w:r>
            <w:proofErr w:type="gramEnd"/>
            <w:r>
              <w:rPr>
                <w:rFonts w:ascii="方正大黑简体" w:eastAsia="方正大黑简体" w:hAnsi="方正大黑简体" w:cs="方正大黑简体" w:hint="eastAsia"/>
                <w:sz w:val="24"/>
              </w:rPr>
              <w:t>展全面升级</w:t>
            </w:r>
          </w:p>
        </w:tc>
      </w:tr>
    </w:tbl>
    <w:p w14:paraId="4C81C574" w14:textId="77777777" w:rsidR="00C31B7F" w:rsidRDefault="00000000">
      <w:pPr>
        <w:pStyle w:val="a8"/>
        <w:numPr>
          <w:ilvl w:val="0"/>
          <w:numId w:val="1"/>
        </w:numPr>
        <w:spacing w:line="320" w:lineRule="exact"/>
        <w:ind w:firstLineChars="0"/>
        <w:rPr>
          <w:rFonts w:asciiTheme="minorEastAsia" w:hAnsiTheme="minorEastAsia" w:cstheme="minorEastAsia"/>
          <w:szCs w:val="21"/>
        </w:rPr>
      </w:pPr>
      <w:r>
        <w:rPr>
          <w:rFonts w:asciiTheme="minorEastAsia" w:hAnsiTheme="minorEastAsia" w:cstheme="minorEastAsia" w:hint="eastAsia"/>
          <w:szCs w:val="21"/>
        </w:rPr>
        <w:t>线上线下联动</w:t>
      </w:r>
    </w:p>
    <w:p w14:paraId="2980E1A9" w14:textId="77777777" w:rsidR="00C31B7F" w:rsidRDefault="00000000">
      <w:pPr>
        <w:pStyle w:val="a8"/>
        <w:numPr>
          <w:ilvl w:val="0"/>
          <w:numId w:val="1"/>
        </w:numPr>
        <w:spacing w:line="320" w:lineRule="exact"/>
        <w:ind w:firstLineChars="0"/>
        <w:rPr>
          <w:rFonts w:asciiTheme="minorEastAsia" w:hAnsiTheme="minorEastAsia" w:cstheme="minorEastAsia"/>
          <w:szCs w:val="21"/>
        </w:rPr>
      </w:pPr>
      <w:r>
        <w:rPr>
          <w:rFonts w:asciiTheme="minorEastAsia" w:hAnsiTheme="minorEastAsia" w:cstheme="minorEastAsia" w:hint="eastAsia"/>
          <w:szCs w:val="21"/>
        </w:rPr>
        <w:t>本届展会将制作并创建手机端和电脑</w:t>
      </w:r>
      <w:proofErr w:type="gramStart"/>
      <w:r>
        <w:rPr>
          <w:rFonts w:asciiTheme="minorEastAsia" w:hAnsiTheme="minorEastAsia" w:cstheme="minorEastAsia" w:hint="eastAsia"/>
          <w:szCs w:val="21"/>
        </w:rPr>
        <w:t>端展示</w:t>
      </w:r>
      <w:proofErr w:type="gramEnd"/>
      <w:r>
        <w:rPr>
          <w:rFonts w:asciiTheme="minorEastAsia" w:hAnsiTheme="minorEastAsia" w:cstheme="minorEastAsia" w:hint="eastAsia"/>
          <w:szCs w:val="21"/>
        </w:rPr>
        <w:t>平台，打造永不落幕的线上展示平台，让参展商通过线上+线下进行多途径展示。参展商可上</w:t>
      </w:r>
      <w:proofErr w:type="gramStart"/>
      <w:r>
        <w:rPr>
          <w:rFonts w:asciiTheme="minorEastAsia" w:hAnsiTheme="minorEastAsia" w:cstheme="minorEastAsia" w:hint="eastAsia"/>
          <w:szCs w:val="21"/>
        </w:rPr>
        <w:t>传企业</w:t>
      </w:r>
      <w:proofErr w:type="gramEnd"/>
      <w:r>
        <w:rPr>
          <w:rFonts w:asciiTheme="minorEastAsia" w:hAnsiTheme="minorEastAsia" w:cstheme="minorEastAsia" w:hint="eastAsia"/>
          <w:szCs w:val="21"/>
        </w:rPr>
        <w:t>信息和产品</w:t>
      </w:r>
      <w:proofErr w:type="gramStart"/>
      <w:r>
        <w:rPr>
          <w:rFonts w:asciiTheme="minorEastAsia" w:hAnsiTheme="minorEastAsia" w:cstheme="minorEastAsia" w:hint="eastAsia"/>
          <w:szCs w:val="21"/>
        </w:rPr>
        <w:t>信息至线上</w:t>
      </w:r>
      <w:proofErr w:type="gramEnd"/>
      <w:r>
        <w:rPr>
          <w:rFonts w:asciiTheme="minorEastAsia" w:hAnsiTheme="minorEastAsia" w:cstheme="minorEastAsia" w:hint="eastAsia"/>
          <w:szCs w:val="21"/>
        </w:rPr>
        <w:t>平台，并一键生成邀请函进行定向邀约专业观众或通过微信、QQ等社交软件转发分享，专业观众也可通过平台进行线下参观预约、邀约见面。</w:t>
      </w:r>
    </w:p>
    <w:p w14:paraId="505DE729" w14:textId="77777777" w:rsidR="00C31B7F" w:rsidRDefault="00000000">
      <w:pPr>
        <w:pStyle w:val="a8"/>
        <w:numPr>
          <w:ilvl w:val="0"/>
          <w:numId w:val="1"/>
        </w:numPr>
        <w:spacing w:line="320" w:lineRule="exact"/>
        <w:ind w:firstLineChars="0"/>
        <w:rPr>
          <w:rFonts w:asciiTheme="minorEastAsia" w:hAnsiTheme="minorEastAsia" w:cstheme="minorEastAsia"/>
          <w:szCs w:val="21"/>
        </w:rPr>
      </w:pPr>
      <w:r>
        <w:rPr>
          <w:rFonts w:asciiTheme="minorEastAsia" w:hAnsiTheme="minorEastAsia" w:cstheme="minorEastAsia" w:hint="eastAsia"/>
          <w:szCs w:val="21"/>
        </w:rPr>
        <w:t>全方位宣传推广</w:t>
      </w:r>
    </w:p>
    <w:p w14:paraId="3D79F6C6" w14:textId="77777777" w:rsidR="00C31B7F" w:rsidRDefault="00000000">
      <w:pPr>
        <w:pStyle w:val="a8"/>
        <w:numPr>
          <w:ilvl w:val="0"/>
          <w:numId w:val="1"/>
        </w:numPr>
        <w:spacing w:line="320" w:lineRule="exact"/>
        <w:ind w:firstLineChars="0"/>
        <w:rPr>
          <w:rFonts w:asciiTheme="minorEastAsia" w:hAnsiTheme="minorEastAsia" w:cstheme="minorEastAsia"/>
          <w:szCs w:val="21"/>
        </w:rPr>
      </w:pPr>
      <w:r>
        <w:rPr>
          <w:rFonts w:asciiTheme="minorEastAsia" w:hAnsiTheme="minorEastAsia" w:cstheme="minorEastAsia" w:hint="eastAsia"/>
          <w:szCs w:val="21"/>
        </w:rPr>
        <w:t>组委会将加大宣传预算，通过搜索引擎，搜狐、今日头条、百度等信息流，抖音、快手等短视频，以及100多家合作媒体进行多种方式、多种渠道的宣传推广方案，提高展会的曝光度和影响力，以吸引更多的行业人士关注并参观</w:t>
      </w:r>
      <w:proofErr w:type="gramStart"/>
      <w:r>
        <w:rPr>
          <w:rFonts w:asciiTheme="minorEastAsia" w:hAnsiTheme="minorEastAsia" w:cstheme="minorEastAsia" w:hint="eastAsia"/>
          <w:szCs w:val="21"/>
        </w:rPr>
        <w:t>世信医疗</w:t>
      </w:r>
      <w:proofErr w:type="gramEnd"/>
      <w:r>
        <w:rPr>
          <w:rFonts w:asciiTheme="minorEastAsia" w:hAnsiTheme="minorEastAsia" w:cstheme="minorEastAsia" w:hint="eastAsia"/>
          <w:szCs w:val="21"/>
        </w:rPr>
        <w:t>展。</w:t>
      </w:r>
    </w:p>
    <w:p w14:paraId="0AFCCC78" w14:textId="77777777" w:rsidR="00C31B7F" w:rsidRDefault="00000000">
      <w:pPr>
        <w:pStyle w:val="a8"/>
        <w:numPr>
          <w:ilvl w:val="0"/>
          <w:numId w:val="1"/>
        </w:numPr>
        <w:spacing w:line="320" w:lineRule="exact"/>
        <w:ind w:firstLineChars="0"/>
        <w:rPr>
          <w:rFonts w:asciiTheme="minorEastAsia" w:hAnsiTheme="minorEastAsia" w:cstheme="minorEastAsia"/>
          <w:szCs w:val="21"/>
        </w:rPr>
      </w:pPr>
      <w:r>
        <w:rPr>
          <w:rFonts w:asciiTheme="minorEastAsia" w:hAnsiTheme="minorEastAsia" w:cstheme="minorEastAsia" w:hint="eastAsia"/>
          <w:szCs w:val="21"/>
        </w:rPr>
        <w:t>完善的观众组织</w:t>
      </w:r>
    </w:p>
    <w:p w14:paraId="1F3CD676" w14:textId="77777777" w:rsidR="00C31B7F" w:rsidRDefault="00000000">
      <w:pPr>
        <w:pStyle w:val="a8"/>
        <w:spacing w:line="320" w:lineRule="exact"/>
        <w:ind w:left="420" w:firstLineChars="0" w:firstLine="0"/>
        <w:rPr>
          <w:rFonts w:asciiTheme="minorEastAsia" w:hAnsiTheme="minorEastAsia" w:cstheme="minorEastAsia"/>
          <w:szCs w:val="21"/>
        </w:rPr>
      </w:pPr>
      <w:r>
        <w:rPr>
          <w:rFonts w:asciiTheme="minorEastAsia" w:hAnsiTheme="minorEastAsia" w:cstheme="minorEastAsia" w:hint="eastAsia"/>
          <w:szCs w:val="21"/>
        </w:rPr>
        <w:t>组委会将成立观众组织团队，借助20多年积累的庞大数据库，通过电话、邮寄、短信、上门等方式进行邀请，并通过</w:t>
      </w:r>
      <w:proofErr w:type="gramStart"/>
      <w:r>
        <w:rPr>
          <w:rFonts w:asciiTheme="minorEastAsia" w:hAnsiTheme="minorEastAsia" w:cstheme="minorEastAsia" w:hint="eastAsia"/>
          <w:szCs w:val="21"/>
        </w:rPr>
        <w:t>微信公众号</w:t>
      </w:r>
      <w:proofErr w:type="gramEnd"/>
      <w:r>
        <w:rPr>
          <w:rFonts w:asciiTheme="minorEastAsia" w:hAnsiTheme="minorEastAsia" w:cstheme="minorEastAsia" w:hint="eastAsia"/>
          <w:szCs w:val="21"/>
        </w:rPr>
        <w:t>、官网、</w:t>
      </w:r>
      <w:proofErr w:type="gramStart"/>
      <w:r>
        <w:rPr>
          <w:rFonts w:asciiTheme="minorEastAsia" w:hAnsiTheme="minorEastAsia" w:cstheme="minorEastAsia" w:hint="eastAsia"/>
          <w:szCs w:val="21"/>
        </w:rPr>
        <w:t>微官网</w:t>
      </w:r>
      <w:proofErr w:type="gramEnd"/>
      <w:r>
        <w:rPr>
          <w:rFonts w:asciiTheme="minorEastAsia" w:hAnsiTheme="minorEastAsia" w:cstheme="minorEastAsia" w:hint="eastAsia"/>
          <w:szCs w:val="21"/>
        </w:rPr>
        <w:t>等平台吸引观众进行参观预登记等。还将结合参展商的</w:t>
      </w:r>
      <w:r>
        <w:rPr>
          <w:rFonts w:asciiTheme="minorEastAsia" w:hAnsiTheme="minorEastAsia" w:cstheme="minorEastAsia" w:hint="eastAsia"/>
          <w:szCs w:val="21"/>
        </w:rPr>
        <w:lastRenderedPageBreak/>
        <w:t>产品特点和需求，进行精准邀请。</w:t>
      </w:r>
    </w:p>
    <w:p w14:paraId="7BFC2F8D" w14:textId="77777777" w:rsidR="00C31B7F" w:rsidRDefault="00000000">
      <w:pPr>
        <w:numPr>
          <w:ilvl w:val="0"/>
          <w:numId w:val="1"/>
        </w:numPr>
        <w:spacing w:line="320" w:lineRule="exact"/>
        <w:rPr>
          <w:rFonts w:asciiTheme="minorEastAsia" w:hAnsiTheme="minorEastAsia" w:cstheme="minorEastAsia"/>
          <w:szCs w:val="21"/>
        </w:rPr>
      </w:pPr>
      <w:r>
        <w:rPr>
          <w:rFonts w:asciiTheme="minorEastAsia" w:hAnsiTheme="minorEastAsia" w:cstheme="minorEastAsia" w:hint="eastAsia"/>
          <w:szCs w:val="21"/>
        </w:rPr>
        <w:t>丰富的同期活动</w:t>
      </w:r>
    </w:p>
    <w:p w14:paraId="14B92764" w14:textId="77777777" w:rsidR="00C31B7F" w:rsidRDefault="00000000">
      <w:pPr>
        <w:pStyle w:val="a8"/>
        <w:spacing w:line="320" w:lineRule="exact"/>
        <w:ind w:left="420" w:firstLineChars="0" w:firstLine="0"/>
        <w:rPr>
          <w:rFonts w:asciiTheme="minorEastAsia" w:hAnsiTheme="minorEastAsia" w:cstheme="minorEastAsia"/>
          <w:szCs w:val="21"/>
        </w:rPr>
      </w:pPr>
      <w:r>
        <w:rPr>
          <w:rFonts w:asciiTheme="minorEastAsia" w:hAnsiTheme="minorEastAsia" w:cstheme="minorEastAsia" w:hint="eastAsia"/>
          <w:szCs w:val="21"/>
        </w:rPr>
        <w:t>本届展会将联合行业协会、合作媒体、行业知名企业组织举办多种形式的论坛活动。同时，鼓励更多企业借助展会平台举办产品发布、技术交流、专题论坛等活动，参会人数超过100人可获得免费活动场地支持，超过200人还将得到额外奖励。</w:t>
      </w:r>
    </w:p>
    <w:p w14:paraId="1E28E1D9" w14:textId="77777777" w:rsidR="00C31B7F" w:rsidRDefault="00000000">
      <w:pPr>
        <w:numPr>
          <w:ilvl w:val="0"/>
          <w:numId w:val="1"/>
        </w:numPr>
        <w:spacing w:line="320" w:lineRule="exact"/>
        <w:rPr>
          <w:rFonts w:asciiTheme="minorEastAsia" w:hAnsiTheme="minorEastAsia" w:cstheme="minorEastAsia"/>
          <w:szCs w:val="21"/>
        </w:rPr>
      </w:pPr>
      <w:r>
        <w:rPr>
          <w:rFonts w:asciiTheme="minorEastAsia" w:hAnsiTheme="minorEastAsia" w:cstheme="minorEastAsia" w:hint="eastAsia"/>
          <w:szCs w:val="21"/>
        </w:rPr>
        <w:t>打造大区域品牌展会</w:t>
      </w:r>
    </w:p>
    <w:p w14:paraId="216D165A" w14:textId="77777777" w:rsidR="00C31B7F" w:rsidRDefault="00000000">
      <w:pPr>
        <w:pStyle w:val="a8"/>
        <w:spacing w:afterLines="50" w:after="156" w:line="320" w:lineRule="exact"/>
        <w:ind w:left="420" w:firstLineChars="0" w:firstLine="0"/>
        <w:rPr>
          <w:rFonts w:asciiTheme="minorEastAsia" w:hAnsiTheme="minorEastAsia" w:cstheme="minorEastAsia"/>
          <w:szCs w:val="21"/>
        </w:rPr>
      </w:pPr>
      <w:proofErr w:type="gramStart"/>
      <w:r>
        <w:rPr>
          <w:rFonts w:asciiTheme="minorEastAsia" w:hAnsiTheme="minorEastAsia" w:cstheme="minorEastAsia" w:hint="eastAsia"/>
          <w:szCs w:val="21"/>
        </w:rPr>
        <w:t>世信医疗</w:t>
      </w:r>
      <w:proofErr w:type="gramEnd"/>
      <w:r>
        <w:rPr>
          <w:rFonts w:asciiTheme="minorEastAsia" w:hAnsiTheme="minorEastAsia" w:cstheme="minorEastAsia" w:hint="eastAsia"/>
          <w:szCs w:val="21"/>
        </w:rPr>
        <w:t>展是西北地区大型专业展会之一，历届专业观众以陕西为主，涵盖甘肃、青海、宁夏等省区，以及豫西、川北等地的医疗卫生机构和经销代理商。组委会将进一步加大陕西周边专业观众的邀请力度，加大陕西周边地区的参观比率，打造立足陕西、面向西北、辐射西部地区的大区域展会。</w:t>
      </w:r>
    </w:p>
    <w:tbl>
      <w:tblPr>
        <w:tblW w:w="9854" w:type="dxa"/>
        <w:tblBorders>
          <w:bottom w:val="single" w:sz="4" w:space="0" w:color="auto"/>
          <w:insideH w:val="single" w:sz="4" w:space="0" w:color="auto"/>
        </w:tblBorders>
        <w:tblLayout w:type="fixed"/>
        <w:tblLook w:val="04A0" w:firstRow="1" w:lastRow="0" w:firstColumn="1" w:lastColumn="0" w:noHBand="0" w:noVBand="1"/>
      </w:tblPr>
      <w:tblGrid>
        <w:gridCol w:w="585"/>
        <w:gridCol w:w="9269"/>
      </w:tblGrid>
      <w:tr w:rsidR="00C31B7F" w14:paraId="2F86E7B7" w14:textId="77777777">
        <w:trPr>
          <w:trHeight w:val="431"/>
        </w:trPr>
        <w:tc>
          <w:tcPr>
            <w:tcW w:w="585" w:type="dxa"/>
            <w:tcBorders>
              <w:bottom w:val="nil"/>
            </w:tcBorders>
            <w:vAlign w:val="center"/>
          </w:tcPr>
          <w:p w14:paraId="70FF5056" w14:textId="77777777" w:rsidR="00C31B7F" w:rsidRDefault="00000000">
            <w:pPr>
              <w:spacing w:line="320" w:lineRule="exact"/>
              <w:rPr>
                <w:rFonts w:ascii="方正大黑简体" w:eastAsia="方正大黑简体" w:hAnsi="方正大黑简体" w:cs="方正大黑简体"/>
                <w:sz w:val="24"/>
              </w:rPr>
            </w:pPr>
            <w:r>
              <w:rPr>
                <w:rFonts w:ascii="方正大黑简体" w:eastAsia="方正大黑简体" w:hAnsi="方正大黑简体" w:cs="方正大黑简体" w:hint="eastAsia"/>
                <w:sz w:val="24"/>
              </w:rPr>
              <w:t>五、</w:t>
            </w:r>
          </w:p>
        </w:tc>
        <w:tc>
          <w:tcPr>
            <w:tcW w:w="9269" w:type="dxa"/>
            <w:vAlign w:val="center"/>
          </w:tcPr>
          <w:p w14:paraId="0DB9E4B0" w14:textId="77777777" w:rsidR="00C31B7F" w:rsidRDefault="00000000">
            <w:pPr>
              <w:spacing w:line="320" w:lineRule="exact"/>
              <w:rPr>
                <w:rFonts w:ascii="方正大黑简体" w:eastAsia="方正大黑简体" w:hAnsi="方正大黑简体" w:cs="方正大黑简体"/>
                <w:sz w:val="24"/>
              </w:rPr>
            </w:pPr>
            <w:r>
              <w:rPr>
                <w:rFonts w:ascii="方正大黑简体" w:eastAsia="方正大黑简体" w:hAnsi="方正大黑简体" w:cs="方正大黑简体" w:hint="eastAsia"/>
                <w:sz w:val="24"/>
              </w:rPr>
              <w:t>展示范围</w:t>
            </w:r>
          </w:p>
        </w:tc>
      </w:tr>
    </w:tbl>
    <w:p w14:paraId="65741EA9" w14:textId="77777777" w:rsidR="00C31B7F" w:rsidRDefault="00000000">
      <w:pPr>
        <w:numPr>
          <w:ilvl w:val="0"/>
          <w:numId w:val="2"/>
        </w:numPr>
        <w:spacing w:beforeLines="50" w:before="156" w:line="320" w:lineRule="exact"/>
        <w:rPr>
          <w:rFonts w:asciiTheme="minorEastAsia" w:hAnsiTheme="minorEastAsia" w:cstheme="minorEastAsia"/>
          <w:szCs w:val="21"/>
        </w:rPr>
      </w:pPr>
      <w:r>
        <w:rPr>
          <w:rFonts w:asciiTheme="minorEastAsia" w:hAnsiTheme="minorEastAsia" w:cstheme="minorEastAsia" w:hint="eastAsia"/>
          <w:b/>
          <w:bCs/>
          <w:szCs w:val="21"/>
        </w:rPr>
        <w:t>医用影像设备</w:t>
      </w:r>
      <w:r>
        <w:rPr>
          <w:rFonts w:asciiTheme="minorEastAsia" w:hAnsiTheme="minorEastAsia" w:cstheme="minorEastAsia" w:hint="eastAsia"/>
          <w:szCs w:val="21"/>
        </w:rPr>
        <w:t>：CT、DR、医用X射线系统、超声诊断仪、磁共振设备、医用胶片及处理系统等；</w:t>
      </w:r>
    </w:p>
    <w:p w14:paraId="32C928AA" w14:textId="77777777" w:rsidR="00C31B7F" w:rsidRDefault="00000000">
      <w:pPr>
        <w:numPr>
          <w:ilvl w:val="0"/>
          <w:numId w:val="2"/>
        </w:numPr>
        <w:spacing w:line="320" w:lineRule="exact"/>
        <w:rPr>
          <w:rFonts w:asciiTheme="minorEastAsia" w:hAnsiTheme="minorEastAsia" w:cstheme="minorEastAsia"/>
          <w:szCs w:val="21"/>
        </w:rPr>
      </w:pPr>
      <w:r>
        <w:rPr>
          <w:rFonts w:asciiTheme="minorEastAsia" w:hAnsiTheme="minorEastAsia" w:cstheme="minorEastAsia" w:hint="eastAsia"/>
          <w:b/>
          <w:bCs/>
          <w:szCs w:val="21"/>
        </w:rPr>
        <w:t>智慧医疗</w:t>
      </w:r>
      <w:r>
        <w:rPr>
          <w:rFonts w:asciiTheme="minorEastAsia" w:hAnsiTheme="minorEastAsia" w:cstheme="minorEastAsia" w:hint="eastAsia"/>
          <w:szCs w:val="21"/>
        </w:rPr>
        <w:t>：人工智能、移动及远程医疗、</w:t>
      </w:r>
      <w:proofErr w:type="gramStart"/>
      <w:r>
        <w:rPr>
          <w:rFonts w:asciiTheme="minorEastAsia" w:hAnsiTheme="minorEastAsia" w:cstheme="minorEastAsia" w:hint="eastAsia"/>
          <w:szCs w:val="21"/>
        </w:rPr>
        <w:t>医疗大</w:t>
      </w:r>
      <w:proofErr w:type="gramEnd"/>
      <w:r>
        <w:rPr>
          <w:rFonts w:asciiTheme="minorEastAsia" w:hAnsiTheme="minorEastAsia" w:cstheme="minorEastAsia" w:hint="eastAsia"/>
          <w:szCs w:val="21"/>
        </w:rPr>
        <w:t>数据、可穿戴设备、平台运营商、医疗信息化及软件等；</w:t>
      </w:r>
    </w:p>
    <w:p w14:paraId="6A29D17B" w14:textId="77777777" w:rsidR="00C31B7F" w:rsidRDefault="00000000">
      <w:pPr>
        <w:numPr>
          <w:ilvl w:val="0"/>
          <w:numId w:val="2"/>
        </w:numPr>
        <w:spacing w:line="320" w:lineRule="exact"/>
        <w:rPr>
          <w:rFonts w:asciiTheme="minorEastAsia" w:hAnsiTheme="minorEastAsia" w:cstheme="minorEastAsia"/>
          <w:szCs w:val="21"/>
        </w:rPr>
      </w:pPr>
      <w:r>
        <w:rPr>
          <w:rFonts w:asciiTheme="minorEastAsia" w:hAnsiTheme="minorEastAsia" w:cstheme="minorEastAsia" w:hint="eastAsia"/>
          <w:b/>
          <w:bCs/>
          <w:szCs w:val="21"/>
        </w:rPr>
        <w:t>检验医学及实验室诊断设备</w:t>
      </w:r>
      <w:r>
        <w:rPr>
          <w:rFonts w:asciiTheme="minorEastAsia" w:hAnsiTheme="minorEastAsia" w:cstheme="minorEastAsia" w:hint="eastAsia"/>
          <w:szCs w:val="21"/>
        </w:rPr>
        <w:t>：临床化学分析/诊断系统、临床医学检验辅助设备、实验器具类、整体实验室解决方案、家用诊断设备生化及自动生化分析仪等；</w:t>
      </w:r>
    </w:p>
    <w:p w14:paraId="61563FB6" w14:textId="77777777" w:rsidR="00C31B7F" w:rsidRDefault="00000000">
      <w:pPr>
        <w:numPr>
          <w:ilvl w:val="0"/>
          <w:numId w:val="2"/>
        </w:numPr>
        <w:spacing w:line="320" w:lineRule="exact"/>
        <w:rPr>
          <w:rFonts w:asciiTheme="minorEastAsia" w:hAnsiTheme="minorEastAsia" w:cstheme="minorEastAsia"/>
          <w:szCs w:val="21"/>
        </w:rPr>
      </w:pPr>
      <w:r>
        <w:rPr>
          <w:rFonts w:asciiTheme="minorEastAsia" w:hAnsiTheme="minorEastAsia" w:cstheme="minorEastAsia" w:hint="eastAsia"/>
          <w:b/>
          <w:bCs/>
          <w:szCs w:val="21"/>
        </w:rPr>
        <w:t>辅助设备</w:t>
      </w:r>
      <w:r>
        <w:rPr>
          <w:rFonts w:asciiTheme="minorEastAsia" w:hAnsiTheme="minorEastAsia" w:cstheme="minorEastAsia" w:hint="eastAsia"/>
          <w:szCs w:val="21"/>
        </w:rPr>
        <w:t>：3D打印设备、医疗模型、医用救护车辆、各类医用手术床、残疾人专用器械、呼吸麻醉设备、供氧系统和制氧设备、急救设备等；</w:t>
      </w:r>
    </w:p>
    <w:p w14:paraId="44D715C3" w14:textId="77777777" w:rsidR="00C31B7F" w:rsidRDefault="00000000">
      <w:pPr>
        <w:numPr>
          <w:ilvl w:val="0"/>
          <w:numId w:val="2"/>
        </w:numPr>
        <w:spacing w:line="320" w:lineRule="exact"/>
        <w:rPr>
          <w:rFonts w:asciiTheme="minorEastAsia" w:hAnsiTheme="minorEastAsia" w:cstheme="minorEastAsia"/>
          <w:szCs w:val="21"/>
        </w:rPr>
      </w:pPr>
      <w:r>
        <w:rPr>
          <w:rFonts w:asciiTheme="minorEastAsia" w:hAnsiTheme="minorEastAsia" w:cstheme="minorEastAsia" w:hint="eastAsia"/>
          <w:b/>
          <w:bCs/>
          <w:szCs w:val="21"/>
        </w:rPr>
        <w:t>医疗用品及卫生材料</w:t>
      </w:r>
      <w:r>
        <w:rPr>
          <w:rFonts w:asciiTheme="minorEastAsia" w:hAnsiTheme="minorEastAsia" w:cstheme="minorEastAsia" w:hint="eastAsia"/>
          <w:szCs w:val="21"/>
        </w:rPr>
        <w:t>：一次性医用耗材、注射及输液器械、医用缝合材料及器械、手术室防护隔离卫生用品、防护口罩、其它防疫产品等；</w:t>
      </w:r>
    </w:p>
    <w:p w14:paraId="0A6AC238" w14:textId="77777777" w:rsidR="00C31B7F" w:rsidRDefault="00000000">
      <w:pPr>
        <w:numPr>
          <w:ilvl w:val="0"/>
          <w:numId w:val="2"/>
        </w:numPr>
        <w:spacing w:line="320" w:lineRule="exact"/>
        <w:rPr>
          <w:rFonts w:asciiTheme="minorEastAsia" w:hAnsiTheme="minorEastAsia" w:cstheme="minorEastAsia"/>
          <w:szCs w:val="21"/>
        </w:rPr>
      </w:pPr>
      <w:r>
        <w:rPr>
          <w:rFonts w:asciiTheme="minorEastAsia" w:hAnsiTheme="minorEastAsia" w:cstheme="minorEastAsia" w:hint="eastAsia"/>
          <w:b/>
          <w:bCs/>
          <w:szCs w:val="21"/>
        </w:rPr>
        <w:t>家庭医疗康复理疗</w:t>
      </w:r>
      <w:r>
        <w:rPr>
          <w:rFonts w:asciiTheme="minorEastAsia" w:hAnsiTheme="minorEastAsia" w:cstheme="minorEastAsia" w:hint="eastAsia"/>
          <w:szCs w:val="21"/>
        </w:rPr>
        <w:t>：家用医疗器械、辅助器具、中医治疗、家庭护理器具及康复用品等；</w:t>
      </w:r>
    </w:p>
    <w:p w14:paraId="3CA992CB" w14:textId="77777777" w:rsidR="00C31B7F" w:rsidRDefault="00000000">
      <w:pPr>
        <w:numPr>
          <w:ilvl w:val="0"/>
          <w:numId w:val="2"/>
        </w:numPr>
        <w:spacing w:line="320" w:lineRule="exact"/>
        <w:rPr>
          <w:rFonts w:asciiTheme="minorEastAsia" w:hAnsiTheme="minorEastAsia" w:cstheme="minorEastAsia"/>
          <w:szCs w:val="21"/>
        </w:rPr>
      </w:pPr>
      <w:r>
        <w:rPr>
          <w:rFonts w:asciiTheme="minorEastAsia" w:hAnsiTheme="minorEastAsia" w:cstheme="minorEastAsia" w:hint="eastAsia"/>
          <w:b/>
          <w:bCs/>
          <w:szCs w:val="21"/>
        </w:rPr>
        <w:t>大健康产品：</w:t>
      </w:r>
      <w:r>
        <w:rPr>
          <w:rFonts w:asciiTheme="minorEastAsia" w:hAnsiTheme="minorEastAsia" w:cstheme="minorEastAsia" w:hint="eastAsia"/>
          <w:szCs w:val="21"/>
        </w:rPr>
        <w:t>健康管理、康复设备及辅具、营养健康、健康电器、医学美容、健康防护、健康运动、养老康复、健康养老、健康服务等；</w:t>
      </w:r>
    </w:p>
    <w:p w14:paraId="50715547" w14:textId="77777777" w:rsidR="00C31B7F" w:rsidRDefault="00000000">
      <w:pPr>
        <w:numPr>
          <w:ilvl w:val="0"/>
          <w:numId w:val="2"/>
        </w:numPr>
        <w:spacing w:line="320" w:lineRule="exact"/>
        <w:rPr>
          <w:rFonts w:asciiTheme="minorEastAsia" w:hAnsiTheme="minorEastAsia" w:cstheme="minorEastAsia"/>
          <w:szCs w:val="21"/>
        </w:rPr>
      </w:pPr>
      <w:r>
        <w:rPr>
          <w:rFonts w:asciiTheme="minorEastAsia" w:hAnsiTheme="minorEastAsia" w:cstheme="minorEastAsia" w:hint="eastAsia"/>
          <w:b/>
          <w:bCs/>
          <w:szCs w:val="21"/>
        </w:rPr>
        <w:t>口腔：</w:t>
      </w:r>
      <w:r>
        <w:rPr>
          <w:rFonts w:asciiTheme="minorEastAsia" w:hAnsiTheme="minorEastAsia" w:cstheme="minorEastAsia" w:hint="eastAsia"/>
          <w:szCs w:val="21"/>
        </w:rPr>
        <w:t>口腔诊断设备、口腔临床设备、口腔技工设备、口腔辅助设备、口腔材料、口腔卫生机构、口腔保健食品、其它等；</w:t>
      </w:r>
    </w:p>
    <w:p w14:paraId="26E17556" w14:textId="77777777" w:rsidR="00C31B7F" w:rsidRDefault="00000000">
      <w:pPr>
        <w:numPr>
          <w:ilvl w:val="0"/>
          <w:numId w:val="2"/>
        </w:numPr>
        <w:spacing w:line="320" w:lineRule="exact"/>
        <w:rPr>
          <w:rFonts w:asciiTheme="minorEastAsia" w:hAnsiTheme="minorEastAsia" w:cstheme="minorEastAsia"/>
          <w:szCs w:val="21"/>
        </w:rPr>
      </w:pPr>
      <w:proofErr w:type="gramStart"/>
      <w:r>
        <w:rPr>
          <w:rFonts w:asciiTheme="minorEastAsia" w:hAnsiTheme="minorEastAsia" w:cstheme="minorEastAsia" w:hint="eastAsia"/>
          <w:b/>
          <w:bCs/>
          <w:szCs w:val="21"/>
        </w:rPr>
        <w:t>消毒感控用品</w:t>
      </w:r>
      <w:proofErr w:type="gramEnd"/>
      <w:r>
        <w:rPr>
          <w:rFonts w:asciiTheme="minorEastAsia" w:hAnsiTheme="minorEastAsia" w:cstheme="minorEastAsia" w:hint="eastAsia"/>
          <w:szCs w:val="21"/>
        </w:rPr>
        <w:t>：医用空气消毒器、真空灭菌器、超声波清洗系统、消毒灭菌设备、消毒液/剂等；</w:t>
      </w:r>
    </w:p>
    <w:p w14:paraId="325F3757" w14:textId="77777777" w:rsidR="00C31B7F" w:rsidRDefault="00000000">
      <w:pPr>
        <w:numPr>
          <w:ilvl w:val="0"/>
          <w:numId w:val="2"/>
        </w:numPr>
        <w:spacing w:afterLines="50" w:after="156" w:line="320" w:lineRule="exact"/>
        <w:rPr>
          <w:rFonts w:asciiTheme="minorEastAsia" w:hAnsiTheme="minorEastAsia" w:cstheme="minorEastAsia"/>
          <w:szCs w:val="21"/>
        </w:rPr>
      </w:pPr>
      <w:r>
        <w:rPr>
          <w:rFonts w:asciiTheme="minorEastAsia" w:hAnsiTheme="minorEastAsia" w:cstheme="minorEastAsia" w:hint="eastAsia"/>
          <w:b/>
          <w:bCs/>
          <w:szCs w:val="21"/>
        </w:rPr>
        <w:t>其他设备</w:t>
      </w:r>
      <w:r>
        <w:rPr>
          <w:rFonts w:asciiTheme="minorEastAsia" w:hAnsiTheme="minorEastAsia" w:cstheme="minorEastAsia" w:hint="eastAsia"/>
          <w:szCs w:val="21"/>
        </w:rPr>
        <w:t>：眼科设备、骨科器械、五官科诊疗设备、神经科设备、手术室设备、中药煎药机、整形美容设备、计生器械、保健器械、防疫物资等。</w:t>
      </w:r>
    </w:p>
    <w:tbl>
      <w:tblPr>
        <w:tblW w:w="9854" w:type="dxa"/>
        <w:tblBorders>
          <w:bottom w:val="single" w:sz="4" w:space="0" w:color="auto"/>
          <w:insideH w:val="single" w:sz="4" w:space="0" w:color="auto"/>
        </w:tblBorders>
        <w:tblLayout w:type="fixed"/>
        <w:tblLook w:val="04A0" w:firstRow="1" w:lastRow="0" w:firstColumn="1" w:lastColumn="0" w:noHBand="0" w:noVBand="1"/>
      </w:tblPr>
      <w:tblGrid>
        <w:gridCol w:w="600"/>
        <w:gridCol w:w="9254"/>
      </w:tblGrid>
      <w:tr w:rsidR="00C31B7F" w14:paraId="3904A7C3" w14:textId="77777777">
        <w:trPr>
          <w:trHeight w:val="431"/>
        </w:trPr>
        <w:tc>
          <w:tcPr>
            <w:tcW w:w="600" w:type="dxa"/>
            <w:tcBorders>
              <w:bottom w:val="nil"/>
            </w:tcBorders>
            <w:vAlign w:val="center"/>
          </w:tcPr>
          <w:p w14:paraId="09DAC8F2" w14:textId="77777777" w:rsidR="00C31B7F" w:rsidRDefault="00000000">
            <w:pPr>
              <w:spacing w:line="320" w:lineRule="exact"/>
              <w:rPr>
                <w:rFonts w:ascii="方正大黑简体" w:eastAsia="方正大黑简体" w:hAnsi="方正大黑简体" w:cs="方正大黑简体"/>
                <w:sz w:val="24"/>
              </w:rPr>
            </w:pPr>
            <w:r>
              <w:rPr>
                <w:rFonts w:ascii="方正大黑简体" w:eastAsia="方正大黑简体" w:hAnsi="方正大黑简体" w:cs="方正大黑简体" w:hint="eastAsia"/>
                <w:sz w:val="24"/>
              </w:rPr>
              <w:t>六、</w:t>
            </w:r>
          </w:p>
        </w:tc>
        <w:tc>
          <w:tcPr>
            <w:tcW w:w="9254" w:type="dxa"/>
            <w:vAlign w:val="center"/>
          </w:tcPr>
          <w:p w14:paraId="295B9234" w14:textId="77777777" w:rsidR="00C31B7F" w:rsidRDefault="00000000">
            <w:pPr>
              <w:spacing w:line="320" w:lineRule="exact"/>
              <w:rPr>
                <w:rFonts w:ascii="方正大黑简体" w:eastAsia="方正大黑简体" w:hAnsi="方正大黑简体" w:cs="方正大黑简体"/>
                <w:sz w:val="24"/>
              </w:rPr>
            </w:pPr>
            <w:r>
              <w:rPr>
                <w:rFonts w:ascii="方正大黑简体" w:eastAsia="方正大黑简体" w:hAnsi="方正大黑简体" w:cs="方正大黑简体" w:hint="eastAsia"/>
                <w:sz w:val="24"/>
              </w:rPr>
              <w:t>参展事项</w:t>
            </w:r>
          </w:p>
        </w:tc>
      </w:tr>
    </w:tbl>
    <w:p w14:paraId="02A4B9A3" w14:textId="77777777" w:rsidR="00C31B7F" w:rsidRDefault="00000000">
      <w:pPr>
        <w:numPr>
          <w:ilvl w:val="0"/>
          <w:numId w:val="3"/>
        </w:numPr>
        <w:spacing w:beforeLines="50" w:before="156" w:line="320" w:lineRule="exact"/>
        <w:rPr>
          <w:rFonts w:asciiTheme="minorEastAsia" w:hAnsiTheme="minorEastAsia" w:cstheme="minorEastAsia"/>
          <w:b/>
          <w:bCs/>
          <w:szCs w:val="21"/>
        </w:rPr>
      </w:pPr>
      <w:r>
        <w:rPr>
          <w:rFonts w:asciiTheme="minorEastAsia" w:hAnsiTheme="minorEastAsia" w:cstheme="minorEastAsia" w:hint="eastAsia"/>
          <w:b/>
          <w:bCs/>
          <w:szCs w:val="21"/>
        </w:rPr>
        <w:t>展位收费：</w:t>
      </w:r>
    </w:p>
    <w:tbl>
      <w:tblPr>
        <w:tblStyle w:val="a6"/>
        <w:tblW w:w="0" w:type="auto"/>
        <w:tblLook w:val="04A0" w:firstRow="1" w:lastRow="0" w:firstColumn="1" w:lastColumn="0" w:noHBand="0" w:noVBand="1"/>
      </w:tblPr>
      <w:tblGrid>
        <w:gridCol w:w="3060"/>
        <w:gridCol w:w="3150"/>
        <w:gridCol w:w="3644"/>
      </w:tblGrid>
      <w:tr w:rsidR="00C31B7F" w14:paraId="63E60C0A" w14:textId="77777777">
        <w:tc>
          <w:tcPr>
            <w:tcW w:w="3060" w:type="dxa"/>
            <w:vAlign w:val="center"/>
          </w:tcPr>
          <w:p w14:paraId="047254DF" w14:textId="77777777" w:rsidR="00C31B7F" w:rsidRDefault="00000000">
            <w:pPr>
              <w:spacing w:beforeLines="50" w:before="156" w:line="320" w:lineRule="exact"/>
              <w:jc w:val="center"/>
              <w:rPr>
                <w:rFonts w:asciiTheme="minorEastAsia" w:hAnsiTheme="minorEastAsia" w:cstheme="minorEastAsia"/>
                <w:b/>
                <w:bCs/>
                <w:szCs w:val="21"/>
              </w:rPr>
            </w:pPr>
            <w:r>
              <w:rPr>
                <w:rFonts w:asciiTheme="minorEastAsia" w:hAnsiTheme="minorEastAsia" w:cstheme="minorEastAsia" w:hint="eastAsia"/>
                <w:b/>
                <w:bCs/>
                <w:szCs w:val="21"/>
              </w:rPr>
              <w:t>红色区域</w:t>
            </w:r>
          </w:p>
        </w:tc>
        <w:tc>
          <w:tcPr>
            <w:tcW w:w="6794" w:type="dxa"/>
            <w:gridSpan w:val="2"/>
            <w:vAlign w:val="center"/>
          </w:tcPr>
          <w:p w14:paraId="312E9A66" w14:textId="77777777" w:rsidR="00C31B7F" w:rsidRDefault="00000000">
            <w:pPr>
              <w:spacing w:beforeLines="50" w:before="156" w:line="320" w:lineRule="exact"/>
              <w:jc w:val="center"/>
              <w:rPr>
                <w:rFonts w:asciiTheme="minorEastAsia" w:hAnsiTheme="minorEastAsia" w:cstheme="minorEastAsia"/>
                <w:b/>
                <w:bCs/>
                <w:szCs w:val="21"/>
              </w:rPr>
            </w:pPr>
            <w:r>
              <w:rPr>
                <w:rFonts w:asciiTheme="minorEastAsia" w:hAnsiTheme="minorEastAsia" w:cstheme="minorEastAsia" w:hint="eastAsia"/>
                <w:b/>
                <w:bCs/>
                <w:szCs w:val="21"/>
              </w:rPr>
              <w:t>蓝色区域</w:t>
            </w:r>
          </w:p>
        </w:tc>
      </w:tr>
      <w:tr w:rsidR="00C31B7F" w14:paraId="6148DF29" w14:textId="77777777">
        <w:tc>
          <w:tcPr>
            <w:tcW w:w="3060" w:type="dxa"/>
            <w:vAlign w:val="center"/>
          </w:tcPr>
          <w:p w14:paraId="0B68DA27" w14:textId="77777777" w:rsidR="00C31B7F" w:rsidRDefault="00000000">
            <w:pPr>
              <w:spacing w:beforeLines="50" w:before="156" w:line="320" w:lineRule="exact"/>
              <w:jc w:val="center"/>
              <w:rPr>
                <w:rFonts w:asciiTheme="minorEastAsia" w:hAnsiTheme="minorEastAsia" w:cstheme="minorEastAsia"/>
                <w:b/>
                <w:bCs/>
                <w:szCs w:val="21"/>
              </w:rPr>
            </w:pPr>
            <w:proofErr w:type="gramStart"/>
            <w:r>
              <w:rPr>
                <w:rFonts w:asciiTheme="minorEastAsia" w:hAnsiTheme="minorEastAsia" w:cstheme="minorEastAsia" w:hint="eastAsia"/>
                <w:b/>
                <w:bCs/>
                <w:szCs w:val="21"/>
              </w:rPr>
              <w:t>豪华角展</w:t>
            </w:r>
            <w:proofErr w:type="gramEnd"/>
          </w:p>
        </w:tc>
        <w:tc>
          <w:tcPr>
            <w:tcW w:w="3150" w:type="dxa"/>
            <w:vAlign w:val="center"/>
          </w:tcPr>
          <w:p w14:paraId="5085C55C" w14:textId="77777777" w:rsidR="00C31B7F" w:rsidRDefault="00000000">
            <w:pPr>
              <w:spacing w:beforeLines="50" w:before="156" w:line="320" w:lineRule="exact"/>
              <w:jc w:val="center"/>
              <w:rPr>
                <w:rFonts w:asciiTheme="minorEastAsia" w:hAnsiTheme="minorEastAsia" w:cstheme="minorEastAsia"/>
                <w:b/>
                <w:bCs/>
                <w:szCs w:val="21"/>
              </w:rPr>
            </w:pPr>
            <w:proofErr w:type="gramStart"/>
            <w:r>
              <w:rPr>
                <w:rFonts w:asciiTheme="minorEastAsia" w:hAnsiTheme="minorEastAsia" w:cstheme="minorEastAsia" w:hint="eastAsia"/>
                <w:b/>
                <w:bCs/>
                <w:szCs w:val="21"/>
              </w:rPr>
              <w:t>角标展位</w:t>
            </w:r>
            <w:proofErr w:type="gramEnd"/>
          </w:p>
        </w:tc>
        <w:tc>
          <w:tcPr>
            <w:tcW w:w="3644" w:type="dxa"/>
            <w:vAlign w:val="center"/>
          </w:tcPr>
          <w:p w14:paraId="36F1474B" w14:textId="77777777" w:rsidR="00C31B7F" w:rsidRDefault="00000000">
            <w:pPr>
              <w:spacing w:beforeLines="50" w:before="156" w:line="320" w:lineRule="exact"/>
              <w:jc w:val="center"/>
              <w:rPr>
                <w:rFonts w:asciiTheme="minorEastAsia" w:hAnsiTheme="minorEastAsia" w:cstheme="minorEastAsia"/>
                <w:b/>
                <w:bCs/>
                <w:szCs w:val="21"/>
              </w:rPr>
            </w:pPr>
            <w:r>
              <w:rPr>
                <w:rFonts w:asciiTheme="minorEastAsia" w:hAnsiTheme="minorEastAsia" w:cstheme="minorEastAsia" w:hint="eastAsia"/>
                <w:b/>
                <w:bCs/>
                <w:szCs w:val="21"/>
              </w:rPr>
              <w:t>光地</w:t>
            </w:r>
          </w:p>
        </w:tc>
      </w:tr>
      <w:tr w:rsidR="00C31B7F" w14:paraId="3B0AED45" w14:textId="77777777">
        <w:tc>
          <w:tcPr>
            <w:tcW w:w="3060" w:type="dxa"/>
            <w:vAlign w:val="center"/>
          </w:tcPr>
          <w:p w14:paraId="43A61CB5" w14:textId="77777777" w:rsidR="00C31B7F" w:rsidRDefault="00000000">
            <w:pPr>
              <w:spacing w:beforeLines="50" w:before="156" w:line="320" w:lineRule="exact"/>
              <w:jc w:val="center"/>
              <w:rPr>
                <w:rFonts w:asciiTheme="minorEastAsia" w:hAnsiTheme="minorEastAsia" w:cstheme="minorEastAsia"/>
                <w:b/>
                <w:bCs/>
                <w:szCs w:val="21"/>
              </w:rPr>
            </w:pPr>
            <w:r>
              <w:rPr>
                <w:rFonts w:asciiTheme="minorEastAsia" w:hAnsiTheme="minorEastAsia" w:cstheme="minorEastAsia" w:hint="eastAsia"/>
                <w:b/>
                <w:bCs/>
                <w:szCs w:val="21"/>
              </w:rPr>
              <w:t>8800元</w:t>
            </w:r>
            <w:r>
              <w:rPr>
                <w:rFonts w:asciiTheme="minorEastAsia" w:hAnsiTheme="minorEastAsia" w:cstheme="minorEastAsia" w:hint="eastAsia"/>
                <w:szCs w:val="21"/>
              </w:rPr>
              <w:t>/（3mX3m）</w:t>
            </w:r>
            <w:proofErr w:type="gramStart"/>
            <w:r>
              <w:rPr>
                <w:rFonts w:asciiTheme="minorEastAsia" w:hAnsiTheme="minorEastAsia" w:cstheme="minorEastAsia" w:hint="eastAsia"/>
                <w:szCs w:val="21"/>
              </w:rPr>
              <w:t>个</w:t>
            </w:r>
            <w:proofErr w:type="gramEnd"/>
          </w:p>
        </w:tc>
        <w:tc>
          <w:tcPr>
            <w:tcW w:w="3150" w:type="dxa"/>
            <w:vAlign w:val="center"/>
          </w:tcPr>
          <w:p w14:paraId="56A82C69" w14:textId="77777777" w:rsidR="00C31B7F" w:rsidRDefault="00000000">
            <w:pPr>
              <w:spacing w:beforeLines="50" w:before="156" w:line="320" w:lineRule="exact"/>
              <w:jc w:val="center"/>
              <w:rPr>
                <w:rFonts w:asciiTheme="minorEastAsia" w:hAnsiTheme="minorEastAsia" w:cstheme="minorEastAsia"/>
                <w:b/>
                <w:bCs/>
                <w:szCs w:val="21"/>
              </w:rPr>
            </w:pPr>
            <w:r>
              <w:rPr>
                <w:rFonts w:asciiTheme="minorEastAsia" w:hAnsiTheme="minorEastAsia" w:cstheme="minorEastAsia" w:hint="eastAsia"/>
                <w:b/>
                <w:bCs/>
                <w:szCs w:val="21"/>
              </w:rPr>
              <w:t>7800元</w:t>
            </w:r>
            <w:r>
              <w:rPr>
                <w:rFonts w:asciiTheme="minorEastAsia" w:hAnsiTheme="minorEastAsia" w:cstheme="minorEastAsia" w:hint="eastAsia"/>
                <w:szCs w:val="21"/>
              </w:rPr>
              <w:t>/（3mX3m）</w:t>
            </w:r>
            <w:proofErr w:type="gramStart"/>
            <w:r>
              <w:rPr>
                <w:rFonts w:asciiTheme="minorEastAsia" w:hAnsiTheme="minorEastAsia" w:cstheme="minorEastAsia" w:hint="eastAsia"/>
                <w:szCs w:val="21"/>
              </w:rPr>
              <w:t>个</w:t>
            </w:r>
            <w:proofErr w:type="gramEnd"/>
          </w:p>
        </w:tc>
        <w:tc>
          <w:tcPr>
            <w:tcW w:w="3644" w:type="dxa"/>
            <w:vAlign w:val="center"/>
          </w:tcPr>
          <w:p w14:paraId="0CBC9E20" w14:textId="3050F273" w:rsidR="00C31B7F" w:rsidRDefault="009B6069">
            <w:pPr>
              <w:spacing w:beforeLines="50" w:before="156" w:line="320" w:lineRule="exact"/>
              <w:jc w:val="center"/>
              <w:rPr>
                <w:rFonts w:asciiTheme="minorEastAsia" w:hAnsiTheme="minorEastAsia" w:cstheme="minorEastAsia"/>
                <w:b/>
                <w:bCs/>
                <w:szCs w:val="21"/>
              </w:rPr>
            </w:pPr>
            <w:r>
              <w:rPr>
                <w:rFonts w:asciiTheme="minorEastAsia" w:hAnsiTheme="minorEastAsia" w:cstheme="minorEastAsia" w:hint="eastAsia"/>
                <w:b/>
                <w:bCs/>
                <w:szCs w:val="21"/>
              </w:rPr>
              <w:t>880元/㎡</w:t>
            </w:r>
            <w:r>
              <w:rPr>
                <w:rFonts w:asciiTheme="minorEastAsia" w:hAnsiTheme="minorEastAsia" w:cstheme="minorEastAsia" w:hint="eastAsia"/>
                <w:szCs w:val="21"/>
              </w:rPr>
              <w:t>（18㎡起订，不含任何设施）</w:t>
            </w:r>
          </w:p>
        </w:tc>
      </w:tr>
    </w:tbl>
    <w:p w14:paraId="2D3D3A06" w14:textId="77777777" w:rsidR="00C31B7F" w:rsidRDefault="00000000">
      <w:pPr>
        <w:spacing w:beforeLines="50" w:before="156" w:line="320" w:lineRule="exact"/>
        <w:rPr>
          <w:rFonts w:asciiTheme="minorEastAsia" w:hAnsiTheme="minorEastAsia" w:cstheme="minorEastAsia"/>
          <w:b/>
          <w:bCs/>
          <w:szCs w:val="21"/>
        </w:rPr>
      </w:pPr>
      <w:r>
        <w:rPr>
          <w:rFonts w:asciiTheme="minorEastAsia" w:hAnsiTheme="minorEastAsia" w:cstheme="minorEastAsia" w:hint="eastAsia"/>
          <w:b/>
          <w:bCs/>
          <w:szCs w:val="21"/>
        </w:rPr>
        <w:t>注：</w:t>
      </w:r>
      <w:r>
        <w:rPr>
          <w:rFonts w:asciiTheme="minorEastAsia" w:hAnsiTheme="minorEastAsia" w:cstheme="minorEastAsia" w:hint="eastAsia"/>
          <w:szCs w:val="21"/>
        </w:rPr>
        <w:t>1) 红色区域为特展区，必须为特装展位或</w:t>
      </w:r>
      <w:proofErr w:type="gramStart"/>
      <w:r>
        <w:rPr>
          <w:rFonts w:asciiTheme="minorEastAsia" w:hAnsiTheme="minorEastAsia" w:cstheme="minorEastAsia" w:hint="eastAsia"/>
          <w:szCs w:val="21"/>
        </w:rPr>
        <w:t>豪华角展</w:t>
      </w:r>
      <w:proofErr w:type="gramEnd"/>
      <w:r>
        <w:rPr>
          <w:rFonts w:asciiTheme="minorEastAsia" w:hAnsiTheme="minorEastAsia" w:cstheme="minorEastAsia" w:hint="eastAsia"/>
          <w:b/>
          <w:bCs/>
          <w:szCs w:val="21"/>
        </w:rPr>
        <w:t>(</w:t>
      </w:r>
      <w:proofErr w:type="gramStart"/>
      <w:r>
        <w:rPr>
          <w:rFonts w:asciiTheme="minorEastAsia" w:hAnsiTheme="minorEastAsia" w:cstheme="minorEastAsia" w:hint="eastAsia"/>
          <w:b/>
          <w:bCs/>
          <w:szCs w:val="21"/>
        </w:rPr>
        <w:t>豪华角展指</w:t>
      </w:r>
      <w:proofErr w:type="gramEnd"/>
      <w:r>
        <w:rPr>
          <w:rFonts w:asciiTheme="minorEastAsia" w:hAnsiTheme="minorEastAsia" w:cstheme="minorEastAsia" w:hint="eastAsia"/>
          <w:b/>
          <w:bCs/>
          <w:szCs w:val="21"/>
        </w:rPr>
        <w:t>标准展位加高1米，含加高部分的画</w:t>
      </w:r>
    </w:p>
    <w:p w14:paraId="20E7B65F" w14:textId="77777777" w:rsidR="00C31B7F" w:rsidRDefault="00000000">
      <w:pPr>
        <w:spacing w:beforeLines="50" w:before="156" w:line="320" w:lineRule="exact"/>
        <w:ind w:left="-2"/>
        <w:rPr>
          <w:rFonts w:asciiTheme="minorEastAsia" w:hAnsiTheme="minorEastAsia" w:cstheme="minorEastAsia"/>
          <w:b/>
          <w:bCs/>
          <w:szCs w:val="21"/>
        </w:rPr>
      </w:pPr>
      <w:r>
        <w:rPr>
          <w:rFonts w:asciiTheme="minorEastAsia" w:hAnsiTheme="minorEastAsia" w:cstheme="minorEastAsia" w:hint="eastAsia"/>
          <w:b/>
          <w:bCs/>
          <w:szCs w:val="21"/>
        </w:rPr>
        <w:t>面写真，其他配置与标准展位相同)。</w:t>
      </w:r>
    </w:p>
    <w:p w14:paraId="744C2B35" w14:textId="77777777" w:rsidR="00C31B7F" w:rsidRDefault="00000000">
      <w:pPr>
        <w:numPr>
          <w:ilvl w:val="0"/>
          <w:numId w:val="4"/>
        </w:numPr>
        <w:spacing w:line="32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标准展位含三面白色展板（高度2.4米）、楣板、射灯两盏、一张咨询桌、两把椅子、1只电源插座（220V/5A）。</w:t>
      </w:r>
    </w:p>
    <w:p w14:paraId="29228226" w14:textId="77777777" w:rsidR="00C31B7F" w:rsidRDefault="00000000">
      <w:pPr>
        <w:spacing w:line="32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3) 订光地的展商自行负责设计装修展位、费用自行承担(详见参展商手册)。</w:t>
      </w:r>
    </w:p>
    <w:p w14:paraId="2BE7A2E1" w14:textId="77777777" w:rsidR="00C31B7F" w:rsidRDefault="00000000">
      <w:pPr>
        <w:spacing w:line="320" w:lineRule="exact"/>
        <w:rPr>
          <w:rFonts w:asciiTheme="minorEastAsia" w:hAnsiTheme="minorEastAsia" w:cstheme="minorEastAsia"/>
          <w:szCs w:val="21"/>
        </w:rPr>
      </w:pPr>
      <w:r>
        <w:rPr>
          <w:rFonts w:asciiTheme="minorEastAsia" w:hAnsiTheme="minorEastAsia" w:cstheme="minorEastAsia" w:hint="eastAsia"/>
          <w:b/>
          <w:bCs/>
          <w:szCs w:val="21"/>
        </w:rPr>
        <w:t>2、新产品、新技术推广会</w:t>
      </w:r>
      <w:r>
        <w:rPr>
          <w:rFonts w:asciiTheme="minorEastAsia" w:hAnsiTheme="minorEastAsia" w:cstheme="minorEastAsia" w:hint="eastAsia"/>
          <w:szCs w:val="21"/>
        </w:rPr>
        <w:t>（3000元/小时，生产企业及科研单位可申请举办，主题自定）</w:t>
      </w:r>
    </w:p>
    <w:p w14:paraId="7060589E" w14:textId="77777777" w:rsidR="00C31B7F" w:rsidRDefault="00C31B7F">
      <w:pPr>
        <w:spacing w:line="320" w:lineRule="exact"/>
        <w:rPr>
          <w:rFonts w:asciiTheme="minorEastAsia" w:hAnsiTheme="minorEastAsia" w:cstheme="minorEastAsia"/>
          <w:szCs w:val="21"/>
        </w:rPr>
      </w:pPr>
    </w:p>
    <w:tbl>
      <w:tblPr>
        <w:tblStyle w:val="a6"/>
        <w:tblpPr w:leftFromText="180" w:rightFromText="180" w:vertAnchor="text" w:horzAnchor="page" w:tblpXSpec="center" w:tblpY="797"/>
        <w:tblOverlap w:val="never"/>
        <w:tblW w:w="9379" w:type="dxa"/>
        <w:jc w:val="center"/>
        <w:tblLayout w:type="fixed"/>
        <w:tblLook w:val="04A0" w:firstRow="1" w:lastRow="0" w:firstColumn="1" w:lastColumn="0" w:noHBand="0" w:noVBand="1"/>
      </w:tblPr>
      <w:tblGrid>
        <w:gridCol w:w="1231"/>
        <w:gridCol w:w="1231"/>
        <w:gridCol w:w="1231"/>
        <w:gridCol w:w="1231"/>
        <w:gridCol w:w="1231"/>
        <w:gridCol w:w="1612"/>
        <w:gridCol w:w="1612"/>
      </w:tblGrid>
      <w:tr w:rsidR="00C31B7F" w14:paraId="2F2CF1CF" w14:textId="77777777" w:rsidTr="00D41248">
        <w:trPr>
          <w:trHeight w:val="460"/>
          <w:jc w:val="center"/>
        </w:trPr>
        <w:tc>
          <w:tcPr>
            <w:tcW w:w="1231" w:type="dxa"/>
            <w:vAlign w:val="center"/>
          </w:tcPr>
          <w:p w14:paraId="3B349F28" w14:textId="77777777" w:rsidR="00C31B7F" w:rsidRDefault="00000000">
            <w:pPr>
              <w:tabs>
                <w:tab w:val="left" w:pos="420"/>
                <w:tab w:val="left" w:pos="840"/>
                <w:tab w:val="left" w:pos="1260"/>
                <w:tab w:val="left" w:pos="1680"/>
                <w:tab w:val="left" w:pos="2100"/>
                <w:tab w:val="left" w:pos="2520"/>
                <w:tab w:val="left" w:pos="2940"/>
                <w:tab w:val="left" w:pos="3360"/>
                <w:tab w:val="left" w:pos="3780"/>
                <w:tab w:val="left" w:pos="4200"/>
                <w:tab w:val="left" w:pos="4940"/>
              </w:tabs>
              <w:spacing w:line="320" w:lineRule="exact"/>
              <w:jc w:val="center"/>
              <w:rPr>
                <w:rFonts w:asciiTheme="minorEastAsia" w:hAnsiTheme="minorEastAsia" w:cstheme="minorEastAsia"/>
                <w:szCs w:val="21"/>
              </w:rPr>
            </w:pPr>
            <w:r>
              <w:rPr>
                <w:rFonts w:asciiTheme="minorEastAsia" w:hAnsiTheme="minorEastAsia" w:cstheme="minorEastAsia" w:hint="eastAsia"/>
                <w:szCs w:val="21"/>
              </w:rPr>
              <w:t>封面</w:t>
            </w:r>
          </w:p>
        </w:tc>
        <w:tc>
          <w:tcPr>
            <w:tcW w:w="1231" w:type="dxa"/>
            <w:vAlign w:val="center"/>
          </w:tcPr>
          <w:p w14:paraId="6CCAA1D0" w14:textId="77777777" w:rsidR="00C31B7F" w:rsidRDefault="00000000">
            <w:pPr>
              <w:tabs>
                <w:tab w:val="left" w:pos="420"/>
                <w:tab w:val="left" w:pos="840"/>
                <w:tab w:val="left" w:pos="1260"/>
                <w:tab w:val="left" w:pos="1680"/>
                <w:tab w:val="left" w:pos="2100"/>
                <w:tab w:val="left" w:pos="2520"/>
                <w:tab w:val="left" w:pos="2940"/>
                <w:tab w:val="left" w:pos="3360"/>
                <w:tab w:val="left" w:pos="3780"/>
                <w:tab w:val="left" w:pos="4200"/>
                <w:tab w:val="left" w:pos="4940"/>
              </w:tabs>
              <w:spacing w:line="320" w:lineRule="exact"/>
              <w:jc w:val="center"/>
              <w:rPr>
                <w:rFonts w:asciiTheme="minorEastAsia" w:hAnsiTheme="minorEastAsia" w:cstheme="minorEastAsia"/>
                <w:szCs w:val="21"/>
              </w:rPr>
            </w:pPr>
            <w:r>
              <w:rPr>
                <w:rFonts w:asciiTheme="minorEastAsia" w:hAnsiTheme="minorEastAsia" w:cstheme="minorEastAsia" w:hint="eastAsia"/>
                <w:szCs w:val="21"/>
              </w:rPr>
              <w:t>封二</w:t>
            </w:r>
          </w:p>
        </w:tc>
        <w:tc>
          <w:tcPr>
            <w:tcW w:w="1231" w:type="dxa"/>
            <w:vAlign w:val="center"/>
          </w:tcPr>
          <w:p w14:paraId="34AE9210" w14:textId="77777777" w:rsidR="00C31B7F" w:rsidRDefault="00000000">
            <w:pPr>
              <w:tabs>
                <w:tab w:val="left" w:pos="420"/>
                <w:tab w:val="left" w:pos="840"/>
                <w:tab w:val="left" w:pos="1260"/>
                <w:tab w:val="left" w:pos="1680"/>
                <w:tab w:val="left" w:pos="2100"/>
                <w:tab w:val="left" w:pos="2520"/>
                <w:tab w:val="left" w:pos="2940"/>
                <w:tab w:val="left" w:pos="3360"/>
                <w:tab w:val="left" w:pos="3780"/>
                <w:tab w:val="left" w:pos="4200"/>
                <w:tab w:val="left" w:pos="4940"/>
              </w:tabs>
              <w:spacing w:line="320" w:lineRule="exact"/>
              <w:jc w:val="center"/>
              <w:rPr>
                <w:rFonts w:asciiTheme="minorEastAsia" w:hAnsiTheme="minorEastAsia" w:cstheme="minorEastAsia"/>
                <w:szCs w:val="21"/>
              </w:rPr>
            </w:pPr>
            <w:r>
              <w:rPr>
                <w:rFonts w:asciiTheme="minorEastAsia" w:hAnsiTheme="minorEastAsia" w:cstheme="minorEastAsia" w:hint="eastAsia"/>
                <w:szCs w:val="21"/>
              </w:rPr>
              <w:t>扉页</w:t>
            </w:r>
          </w:p>
        </w:tc>
        <w:tc>
          <w:tcPr>
            <w:tcW w:w="1231" w:type="dxa"/>
            <w:vAlign w:val="center"/>
          </w:tcPr>
          <w:p w14:paraId="28264010" w14:textId="77777777" w:rsidR="00C31B7F" w:rsidRDefault="00000000">
            <w:pPr>
              <w:tabs>
                <w:tab w:val="left" w:pos="420"/>
                <w:tab w:val="left" w:pos="840"/>
                <w:tab w:val="left" w:pos="1260"/>
                <w:tab w:val="left" w:pos="1680"/>
                <w:tab w:val="left" w:pos="2100"/>
                <w:tab w:val="left" w:pos="2520"/>
                <w:tab w:val="left" w:pos="2940"/>
                <w:tab w:val="left" w:pos="3360"/>
                <w:tab w:val="left" w:pos="3780"/>
                <w:tab w:val="left" w:pos="4200"/>
                <w:tab w:val="left" w:pos="4940"/>
              </w:tabs>
              <w:spacing w:line="320" w:lineRule="exact"/>
              <w:jc w:val="center"/>
              <w:rPr>
                <w:rFonts w:asciiTheme="minorEastAsia" w:hAnsiTheme="minorEastAsia" w:cstheme="minorEastAsia"/>
                <w:szCs w:val="21"/>
              </w:rPr>
            </w:pPr>
            <w:r>
              <w:rPr>
                <w:rFonts w:asciiTheme="minorEastAsia" w:hAnsiTheme="minorEastAsia" w:cstheme="minorEastAsia" w:hint="eastAsia"/>
                <w:szCs w:val="21"/>
              </w:rPr>
              <w:t>封三</w:t>
            </w:r>
          </w:p>
        </w:tc>
        <w:tc>
          <w:tcPr>
            <w:tcW w:w="1231" w:type="dxa"/>
            <w:vAlign w:val="center"/>
          </w:tcPr>
          <w:p w14:paraId="5E746DE4" w14:textId="77777777" w:rsidR="00C31B7F" w:rsidRDefault="00000000">
            <w:pPr>
              <w:tabs>
                <w:tab w:val="left" w:pos="420"/>
                <w:tab w:val="left" w:pos="840"/>
                <w:tab w:val="left" w:pos="1260"/>
                <w:tab w:val="left" w:pos="1680"/>
                <w:tab w:val="left" w:pos="2100"/>
                <w:tab w:val="left" w:pos="2520"/>
                <w:tab w:val="left" w:pos="2940"/>
                <w:tab w:val="left" w:pos="3360"/>
                <w:tab w:val="left" w:pos="3780"/>
                <w:tab w:val="left" w:pos="4200"/>
                <w:tab w:val="left" w:pos="4940"/>
              </w:tabs>
              <w:spacing w:line="320" w:lineRule="exact"/>
              <w:jc w:val="center"/>
              <w:rPr>
                <w:rFonts w:asciiTheme="minorEastAsia" w:hAnsiTheme="minorEastAsia" w:cstheme="minorEastAsia"/>
                <w:szCs w:val="21"/>
              </w:rPr>
            </w:pPr>
            <w:r>
              <w:rPr>
                <w:rFonts w:asciiTheme="minorEastAsia" w:hAnsiTheme="minorEastAsia" w:cstheme="minorEastAsia" w:hint="eastAsia"/>
                <w:szCs w:val="21"/>
              </w:rPr>
              <w:t>封底</w:t>
            </w:r>
          </w:p>
        </w:tc>
        <w:tc>
          <w:tcPr>
            <w:tcW w:w="1612" w:type="dxa"/>
            <w:vAlign w:val="center"/>
          </w:tcPr>
          <w:p w14:paraId="33A8B9FE" w14:textId="77777777" w:rsidR="00C31B7F" w:rsidRDefault="00000000">
            <w:pPr>
              <w:tabs>
                <w:tab w:val="left" w:pos="420"/>
                <w:tab w:val="left" w:pos="840"/>
                <w:tab w:val="left" w:pos="1260"/>
                <w:tab w:val="left" w:pos="1680"/>
                <w:tab w:val="left" w:pos="2100"/>
                <w:tab w:val="left" w:pos="2520"/>
                <w:tab w:val="left" w:pos="2940"/>
                <w:tab w:val="left" w:pos="3360"/>
                <w:tab w:val="left" w:pos="3780"/>
                <w:tab w:val="left" w:pos="4200"/>
                <w:tab w:val="left" w:pos="4940"/>
              </w:tabs>
              <w:spacing w:line="320" w:lineRule="exact"/>
              <w:jc w:val="center"/>
              <w:rPr>
                <w:rFonts w:asciiTheme="minorEastAsia" w:hAnsiTheme="minorEastAsia" w:cstheme="minorEastAsia"/>
                <w:szCs w:val="21"/>
              </w:rPr>
            </w:pPr>
            <w:proofErr w:type="gramStart"/>
            <w:r>
              <w:rPr>
                <w:rFonts w:asciiTheme="minorEastAsia" w:hAnsiTheme="minorEastAsia" w:cstheme="minorEastAsia" w:hint="eastAsia"/>
                <w:szCs w:val="21"/>
              </w:rPr>
              <w:t>彩色内</w:t>
            </w:r>
            <w:proofErr w:type="gramEnd"/>
            <w:r>
              <w:rPr>
                <w:rFonts w:asciiTheme="minorEastAsia" w:hAnsiTheme="minorEastAsia" w:cstheme="minorEastAsia" w:hint="eastAsia"/>
                <w:szCs w:val="21"/>
              </w:rPr>
              <w:t>页</w:t>
            </w:r>
          </w:p>
        </w:tc>
        <w:tc>
          <w:tcPr>
            <w:tcW w:w="1612" w:type="dxa"/>
            <w:vAlign w:val="center"/>
          </w:tcPr>
          <w:p w14:paraId="6AF409E8" w14:textId="77777777" w:rsidR="00C31B7F" w:rsidRDefault="00000000">
            <w:pPr>
              <w:tabs>
                <w:tab w:val="left" w:pos="420"/>
                <w:tab w:val="left" w:pos="840"/>
                <w:tab w:val="left" w:pos="1260"/>
                <w:tab w:val="left" w:pos="1680"/>
                <w:tab w:val="left" w:pos="2100"/>
                <w:tab w:val="left" w:pos="2520"/>
                <w:tab w:val="left" w:pos="2940"/>
                <w:tab w:val="left" w:pos="3360"/>
                <w:tab w:val="left" w:pos="3780"/>
                <w:tab w:val="left" w:pos="4200"/>
                <w:tab w:val="left" w:pos="4940"/>
              </w:tabs>
              <w:spacing w:line="320" w:lineRule="exact"/>
              <w:jc w:val="center"/>
              <w:rPr>
                <w:rFonts w:asciiTheme="minorEastAsia" w:hAnsiTheme="minorEastAsia" w:cstheme="minorEastAsia"/>
                <w:szCs w:val="21"/>
              </w:rPr>
            </w:pPr>
            <w:proofErr w:type="gramStart"/>
            <w:r>
              <w:rPr>
                <w:rFonts w:asciiTheme="minorEastAsia" w:hAnsiTheme="minorEastAsia" w:cstheme="minorEastAsia" w:hint="eastAsia"/>
                <w:szCs w:val="21"/>
              </w:rPr>
              <w:t>黑白内</w:t>
            </w:r>
            <w:proofErr w:type="gramEnd"/>
            <w:r>
              <w:rPr>
                <w:rFonts w:asciiTheme="minorEastAsia" w:hAnsiTheme="minorEastAsia" w:cstheme="minorEastAsia" w:hint="eastAsia"/>
                <w:szCs w:val="21"/>
              </w:rPr>
              <w:t>页</w:t>
            </w:r>
          </w:p>
        </w:tc>
      </w:tr>
      <w:tr w:rsidR="00C31B7F" w14:paraId="1DC69F85" w14:textId="77777777" w:rsidTr="00D41248">
        <w:trPr>
          <w:trHeight w:val="489"/>
          <w:jc w:val="center"/>
        </w:trPr>
        <w:tc>
          <w:tcPr>
            <w:tcW w:w="1231" w:type="dxa"/>
            <w:vAlign w:val="center"/>
          </w:tcPr>
          <w:p w14:paraId="6A4554A9" w14:textId="77777777" w:rsidR="00C31B7F" w:rsidRDefault="00000000">
            <w:pPr>
              <w:tabs>
                <w:tab w:val="left" w:pos="420"/>
                <w:tab w:val="left" w:pos="840"/>
                <w:tab w:val="left" w:pos="1260"/>
                <w:tab w:val="left" w:pos="1680"/>
                <w:tab w:val="left" w:pos="2100"/>
                <w:tab w:val="left" w:pos="2520"/>
                <w:tab w:val="left" w:pos="2940"/>
                <w:tab w:val="left" w:pos="3360"/>
                <w:tab w:val="left" w:pos="3780"/>
                <w:tab w:val="left" w:pos="4200"/>
                <w:tab w:val="left" w:pos="4940"/>
              </w:tabs>
              <w:spacing w:line="320" w:lineRule="exact"/>
              <w:jc w:val="center"/>
              <w:rPr>
                <w:rFonts w:asciiTheme="minorEastAsia" w:hAnsiTheme="minorEastAsia" w:cstheme="minorEastAsia"/>
                <w:szCs w:val="21"/>
              </w:rPr>
            </w:pPr>
            <w:r>
              <w:rPr>
                <w:rFonts w:asciiTheme="minorEastAsia" w:hAnsiTheme="minorEastAsia" w:cstheme="minorEastAsia" w:hint="eastAsia"/>
                <w:szCs w:val="21"/>
              </w:rPr>
              <w:t>15000元</w:t>
            </w:r>
          </w:p>
        </w:tc>
        <w:tc>
          <w:tcPr>
            <w:tcW w:w="1231" w:type="dxa"/>
            <w:vAlign w:val="center"/>
          </w:tcPr>
          <w:p w14:paraId="00CDB5A9" w14:textId="77777777" w:rsidR="00C31B7F" w:rsidRDefault="00000000">
            <w:pPr>
              <w:tabs>
                <w:tab w:val="left" w:pos="420"/>
                <w:tab w:val="left" w:pos="840"/>
                <w:tab w:val="left" w:pos="1260"/>
                <w:tab w:val="left" w:pos="1680"/>
                <w:tab w:val="left" w:pos="2100"/>
                <w:tab w:val="left" w:pos="2520"/>
                <w:tab w:val="left" w:pos="2940"/>
                <w:tab w:val="left" w:pos="3360"/>
                <w:tab w:val="left" w:pos="3780"/>
                <w:tab w:val="left" w:pos="4200"/>
                <w:tab w:val="left" w:pos="4940"/>
              </w:tabs>
              <w:spacing w:line="320" w:lineRule="exact"/>
              <w:jc w:val="center"/>
              <w:rPr>
                <w:rFonts w:asciiTheme="minorEastAsia" w:hAnsiTheme="minorEastAsia" w:cstheme="minorEastAsia"/>
                <w:szCs w:val="21"/>
              </w:rPr>
            </w:pPr>
            <w:r>
              <w:rPr>
                <w:rFonts w:asciiTheme="minorEastAsia" w:hAnsiTheme="minorEastAsia" w:cstheme="minorEastAsia" w:hint="eastAsia"/>
                <w:szCs w:val="21"/>
              </w:rPr>
              <w:t>10000元</w:t>
            </w:r>
          </w:p>
        </w:tc>
        <w:tc>
          <w:tcPr>
            <w:tcW w:w="1231" w:type="dxa"/>
            <w:vAlign w:val="center"/>
          </w:tcPr>
          <w:p w14:paraId="6EBEB4D6" w14:textId="77777777" w:rsidR="00C31B7F" w:rsidRDefault="00000000">
            <w:pPr>
              <w:tabs>
                <w:tab w:val="left" w:pos="420"/>
                <w:tab w:val="left" w:pos="840"/>
                <w:tab w:val="left" w:pos="1260"/>
                <w:tab w:val="left" w:pos="1680"/>
                <w:tab w:val="left" w:pos="2100"/>
                <w:tab w:val="left" w:pos="2520"/>
                <w:tab w:val="left" w:pos="2940"/>
                <w:tab w:val="left" w:pos="3360"/>
                <w:tab w:val="left" w:pos="3780"/>
                <w:tab w:val="left" w:pos="4200"/>
                <w:tab w:val="left" w:pos="4940"/>
              </w:tabs>
              <w:spacing w:line="320" w:lineRule="exact"/>
              <w:jc w:val="center"/>
              <w:rPr>
                <w:rFonts w:asciiTheme="minorEastAsia" w:hAnsiTheme="minorEastAsia" w:cstheme="minorEastAsia"/>
                <w:szCs w:val="21"/>
              </w:rPr>
            </w:pPr>
            <w:r>
              <w:rPr>
                <w:rFonts w:asciiTheme="minorEastAsia" w:hAnsiTheme="minorEastAsia" w:cstheme="minorEastAsia" w:hint="eastAsia"/>
                <w:szCs w:val="21"/>
              </w:rPr>
              <w:t>10000元</w:t>
            </w:r>
          </w:p>
        </w:tc>
        <w:tc>
          <w:tcPr>
            <w:tcW w:w="1231" w:type="dxa"/>
            <w:vAlign w:val="center"/>
          </w:tcPr>
          <w:p w14:paraId="252C6889" w14:textId="77777777" w:rsidR="00C31B7F" w:rsidRDefault="00000000">
            <w:pPr>
              <w:tabs>
                <w:tab w:val="left" w:pos="420"/>
                <w:tab w:val="left" w:pos="840"/>
                <w:tab w:val="left" w:pos="1260"/>
                <w:tab w:val="left" w:pos="1680"/>
                <w:tab w:val="left" w:pos="2100"/>
                <w:tab w:val="left" w:pos="2520"/>
                <w:tab w:val="left" w:pos="2940"/>
                <w:tab w:val="left" w:pos="3360"/>
                <w:tab w:val="left" w:pos="3780"/>
                <w:tab w:val="left" w:pos="4200"/>
                <w:tab w:val="left" w:pos="4940"/>
              </w:tabs>
              <w:spacing w:line="320" w:lineRule="exact"/>
              <w:jc w:val="center"/>
              <w:rPr>
                <w:rFonts w:asciiTheme="minorEastAsia" w:hAnsiTheme="minorEastAsia" w:cstheme="minorEastAsia"/>
                <w:szCs w:val="21"/>
              </w:rPr>
            </w:pPr>
            <w:r>
              <w:rPr>
                <w:rFonts w:asciiTheme="minorEastAsia" w:hAnsiTheme="minorEastAsia" w:cstheme="minorEastAsia" w:hint="eastAsia"/>
                <w:szCs w:val="21"/>
              </w:rPr>
              <w:t>8000元</w:t>
            </w:r>
          </w:p>
        </w:tc>
        <w:tc>
          <w:tcPr>
            <w:tcW w:w="1231" w:type="dxa"/>
            <w:vAlign w:val="center"/>
          </w:tcPr>
          <w:p w14:paraId="33B31946" w14:textId="77777777" w:rsidR="00C31B7F" w:rsidRDefault="00000000">
            <w:pPr>
              <w:tabs>
                <w:tab w:val="left" w:pos="420"/>
                <w:tab w:val="left" w:pos="840"/>
                <w:tab w:val="left" w:pos="1260"/>
                <w:tab w:val="left" w:pos="1680"/>
                <w:tab w:val="left" w:pos="2100"/>
                <w:tab w:val="left" w:pos="2520"/>
                <w:tab w:val="left" w:pos="2940"/>
                <w:tab w:val="left" w:pos="3360"/>
                <w:tab w:val="left" w:pos="3780"/>
                <w:tab w:val="left" w:pos="4200"/>
                <w:tab w:val="left" w:pos="4940"/>
              </w:tabs>
              <w:spacing w:line="320" w:lineRule="exact"/>
              <w:jc w:val="center"/>
              <w:rPr>
                <w:rFonts w:asciiTheme="minorEastAsia" w:hAnsiTheme="minorEastAsia" w:cstheme="minorEastAsia"/>
                <w:szCs w:val="21"/>
              </w:rPr>
            </w:pPr>
            <w:r>
              <w:rPr>
                <w:rFonts w:asciiTheme="minorEastAsia" w:hAnsiTheme="minorEastAsia" w:cstheme="minorEastAsia" w:hint="eastAsia"/>
                <w:szCs w:val="21"/>
              </w:rPr>
              <w:t>12000元</w:t>
            </w:r>
          </w:p>
        </w:tc>
        <w:tc>
          <w:tcPr>
            <w:tcW w:w="1612" w:type="dxa"/>
            <w:vAlign w:val="center"/>
          </w:tcPr>
          <w:p w14:paraId="78DD7389" w14:textId="77777777" w:rsidR="00C31B7F" w:rsidRDefault="00000000">
            <w:pPr>
              <w:tabs>
                <w:tab w:val="left" w:pos="420"/>
                <w:tab w:val="left" w:pos="840"/>
                <w:tab w:val="left" w:pos="1260"/>
                <w:tab w:val="left" w:pos="1680"/>
                <w:tab w:val="left" w:pos="2100"/>
                <w:tab w:val="left" w:pos="2520"/>
                <w:tab w:val="left" w:pos="2940"/>
                <w:tab w:val="left" w:pos="3360"/>
                <w:tab w:val="left" w:pos="3780"/>
                <w:tab w:val="left" w:pos="4200"/>
                <w:tab w:val="left" w:pos="4940"/>
              </w:tabs>
              <w:spacing w:line="320" w:lineRule="exact"/>
              <w:jc w:val="center"/>
              <w:rPr>
                <w:rFonts w:asciiTheme="minorEastAsia" w:hAnsiTheme="minorEastAsia" w:cstheme="minorEastAsia"/>
                <w:szCs w:val="21"/>
              </w:rPr>
            </w:pPr>
            <w:r>
              <w:rPr>
                <w:rFonts w:asciiTheme="minorEastAsia" w:hAnsiTheme="minorEastAsia" w:cstheme="minorEastAsia" w:hint="eastAsia"/>
                <w:szCs w:val="21"/>
              </w:rPr>
              <w:t>5000元/版</w:t>
            </w:r>
          </w:p>
        </w:tc>
        <w:tc>
          <w:tcPr>
            <w:tcW w:w="1612" w:type="dxa"/>
            <w:vAlign w:val="center"/>
          </w:tcPr>
          <w:p w14:paraId="62A63831" w14:textId="77777777" w:rsidR="00C31B7F" w:rsidRDefault="00000000">
            <w:pPr>
              <w:tabs>
                <w:tab w:val="left" w:pos="420"/>
                <w:tab w:val="left" w:pos="840"/>
                <w:tab w:val="left" w:pos="1260"/>
                <w:tab w:val="left" w:pos="1680"/>
                <w:tab w:val="left" w:pos="2100"/>
                <w:tab w:val="left" w:pos="2520"/>
                <w:tab w:val="left" w:pos="2940"/>
                <w:tab w:val="left" w:pos="3360"/>
                <w:tab w:val="left" w:pos="3780"/>
                <w:tab w:val="left" w:pos="4200"/>
                <w:tab w:val="left" w:pos="4940"/>
              </w:tabs>
              <w:spacing w:line="320" w:lineRule="exact"/>
              <w:jc w:val="center"/>
              <w:rPr>
                <w:rFonts w:asciiTheme="minorEastAsia" w:hAnsiTheme="minorEastAsia" w:cstheme="minorEastAsia"/>
                <w:szCs w:val="21"/>
              </w:rPr>
            </w:pPr>
            <w:r>
              <w:rPr>
                <w:rFonts w:asciiTheme="minorEastAsia" w:hAnsiTheme="minorEastAsia" w:cstheme="minorEastAsia" w:hint="eastAsia"/>
                <w:szCs w:val="21"/>
              </w:rPr>
              <w:t>2500元/版</w:t>
            </w:r>
          </w:p>
        </w:tc>
      </w:tr>
    </w:tbl>
    <w:p w14:paraId="67E2847C" w14:textId="77777777" w:rsidR="00C31B7F" w:rsidRDefault="00000000">
      <w:pPr>
        <w:spacing w:line="320" w:lineRule="exact"/>
        <w:rPr>
          <w:rFonts w:asciiTheme="minorEastAsia" w:hAnsiTheme="minorEastAsia" w:cstheme="minorEastAsia"/>
          <w:b/>
          <w:bCs/>
          <w:szCs w:val="21"/>
        </w:rPr>
      </w:pPr>
      <w:r>
        <w:rPr>
          <w:rFonts w:asciiTheme="minorEastAsia" w:hAnsiTheme="minorEastAsia" w:cstheme="minorEastAsia" w:hint="eastAsia"/>
          <w:b/>
          <w:bCs/>
          <w:szCs w:val="21"/>
        </w:rPr>
        <w:t>3、会刊广告：</w:t>
      </w:r>
      <w:r>
        <w:rPr>
          <w:rFonts w:asciiTheme="minorEastAsia" w:hAnsiTheme="minorEastAsia" w:cstheme="minorEastAsia" w:hint="eastAsia"/>
          <w:szCs w:val="21"/>
        </w:rPr>
        <w:t>会刊版面规格：（210mm×140mm）、进口铜版纸、四色精印。</w:t>
      </w:r>
    </w:p>
    <w:p w14:paraId="78017AB6" w14:textId="77777777" w:rsidR="00C31B7F" w:rsidRDefault="00000000">
      <w:pPr>
        <w:spacing w:beforeLines="50" w:before="156" w:afterLines="50" w:after="156" w:line="320" w:lineRule="exact"/>
        <w:rPr>
          <w:rFonts w:asciiTheme="minorEastAsia" w:hAnsiTheme="minorEastAsia" w:cstheme="minorEastAsia"/>
          <w:szCs w:val="21"/>
        </w:rPr>
      </w:pPr>
      <w:r>
        <w:rPr>
          <w:rFonts w:asciiTheme="minorEastAsia" w:hAnsiTheme="minorEastAsia" w:cstheme="minorEastAsia" w:hint="eastAsia"/>
          <w:b/>
          <w:bCs/>
          <w:szCs w:val="21"/>
        </w:rPr>
        <w:t>4、其他广告：</w:t>
      </w:r>
    </w:p>
    <w:tbl>
      <w:tblPr>
        <w:tblStyle w:val="a6"/>
        <w:tblW w:w="9399" w:type="dxa"/>
        <w:jc w:val="center"/>
        <w:tblLayout w:type="fixed"/>
        <w:tblLook w:val="04A0" w:firstRow="1" w:lastRow="0" w:firstColumn="1" w:lastColumn="0" w:noHBand="0" w:noVBand="1"/>
      </w:tblPr>
      <w:tblGrid>
        <w:gridCol w:w="1899"/>
        <w:gridCol w:w="2078"/>
        <w:gridCol w:w="1618"/>
        <w:gridCol w:w="1811"/>
        <w:gridCol w:w="1993"/>
      </w:tblGrid>
      <w:tr w:rsidR="00C31B7F" w14:paraId="40B250DB" w14:textId="77777777">
        <w:trPr>
          <w:trHeight w:val="723"/>
          <w:jc w:val="center"/>
        </w:trPr>
        <w:tc>
          <w:tcPr>
            <w:tcW w:w="1899" w:type="dxa"/>
            <w:vAlign w:val="center"/>
          </w:tcPr>
          <w:p w14:paraId="6BCD8702" w14:textId="77777777" w:rsidR="00C31B7F" w:rsidRDefault="00000000">
            <w:pPr>
              <w:tabs>
                <w:tab w:val="left" w:pos="420"/>
                <w:tab w:val="left" w:pos="840"/>
                <w:tab w:val="left" w:pos="1260"/>
                <w:tab w:val="left" w:pos="1680"/>
                <w:tab w:val="left" w:pos="2100"/>
                <w:tab w:val="left" w:pos="2520"/>
                <w:tab w:val="left" w:pos="2940"/>
                <w:tab w:val="left" w:pos="3360"/>
                <w:tab w:val="left" w:pos="3780"/>
                <w:tab w:val="left" w:pos="4200"/>
                <w:tab w:val="left" w:pos="4940"/>
              </w:tabs>
              <w:spacing w:line="320" w:lineRule="exact"/>
              <w:jc w:val="center"/>
              <w:rPr>
                <w:rFonts w:asciiTheme="minorEastAsia" w:hAnsiTheme="minorEastAsia" w:cstheme="minorEastAsia"/>
                <w:szCs w:val="21"/>
              </w:rPr>
            </w:pPr>
            <w:proofErr w:type="gramStart"/>
            <w:r>
              <w:rPr>
                <w:rFonts w:asciiTheme="minorEastAsia" w:hAnsiTheme="minorEastAsia" w:cstheme="minorEastAsia" w:hint="eastAsia"/>
                <w:szCs w:val="21"/>
              </w:rPr>
              <w:t>参观证</w:t>
            </w:r>
            <w:proofErr w:type="gramEnd"/>
            <w:r>
              <w:rPr>
                <w:rFonts w:asciiTheme="minorEastAsia" w:hAnsiTheme="minorEastAsia" w:cstheme="minorEastAsia" w:hint="eastAsia"/>
                <w:szCs w:val="21"/>
              </w:rPr>
              <w:t>/挂绳</w:t>
            </w:r>
          </w:p>
        </w:tc>
        <w:tc>
          <w:tcPr>
            <w:tcW w:w="2078" w:type="dxa"/>
            <w:vAlign w:val="center"/>
          </w:tcPr>
          <w:p w14:paraId="46C15156" w14:textId="77777777" w:rsidR="00C31B7F" w:rsidRDefault="00000000">
            <w:pPr>
              <w:tabs>
                <w:tab w:val="left" w:pos="420"/>
                <w:tab w:val="left" w:pos="840"/>
                <w:tab w:val="left" w:pos="1260"/>
                <w:tab w:val="left" w:pos="1680"/>
                <w:tab w:val="left" w:pos="2100"/>
                <w:tab w:val="left" w:pos="2520"/>
                <w:tab w:val="left" w:pos="2940"/>
                <w:tab w:val="left" w:pos="3360"/>
                <w:tab w:val="left" w:pos="3780"/>
                <w:tab w:val="left" w:pos="4200"/>
                <w:tab w:val="left" w:pos="4940"/>
              </w:tabs>
              <w:spacing w:line="320" w:lineRule="exact"/>
              <w:jc w:val="center"/>
              <w:rPr>
                <w:rFonts w:asciiTheme="minorEastAsia" w:hAnsiTheme="minorEastAsia" w:cstheme="minorEastAsia"/>
                <w:szCs w:val="21"/>
              </w:rPr>
            </w:pPr>
            <w:r>
              <w:rPr>
                <w:rFonts w:asciiTheme="minorEastAsia" w:hAnsiTheme="minorEastAsia" w:cstheme="minorEastAsia" w:hint="eastAsia"/>
                <w:szCs w:val="21"/>
              </w:rPr>
              <w:t>贵宾请柬</w:t>
            </w:r>
          </w:p>
        </w:tc>
        <w:tc>
          <w:tcPr>
            <w:tcW w:w="1618" w:type="dxa"/>
            <w:vAlign w:val="center"/>
          </w:tcPr>
          <w:p w14:paraId="015A2298" w14:textId="77777777" w:rsidR="00C31B7F" w:rsidRDefault="00000000">
            <w:pPr>
              <w:tabs>
                <w:tab w:val="left" w:pos="420"/>
                <w:tab w:val="left" w:pos="840"/>
                <w:tab w:val="left" w:pos="1260"/>
                <w:tab w:val="left" w:pos="1680"/>
                <w:tab w:val="left" w:pos="2100"/>
                <w:tab w:val="left" w:pos="2520"/>
                <w:tab w:val="left" w:pos="2940"/>
                <w:tab w:val="left" w:pos="3360"/>
                <w:tab w:val="left" w:pos="3780"/>
                <w:tab w:val="left" w:pos="4200"/>
                <w:tab w:val="left" w:pos="4940"/>
              </w:tabs>
              <w:spacing w:line="320" w:lineRule="exact"/>
              <w:jc w:val="center"/>
              <w:rPr>
                <w:rFonts w:asciiTheme="minorEastAsia" w:hAnsiTheme="minorEastAsia" w:cstheme="minorEastAsia"/>
                <w:szCs w:val="21"/>
              </w:rPr>
            </w:pPr>
            <w:r>
              <w:rPr>
                <w:rFonts w:asciiTheme="minorEastAsia" w:hAnsiTheme="minorEastAsia" w:cstheme="minorEastAsia" w:hint="eastAsia"/>
                <w:szCs w:val="21"/>
              </w:rPr>
              <w:t>水道旗</w:t>
            </w:r>
          </w:p>
          <w:p w14:paraId="79EDC63B" w14:textId="77777777" w:rsidR="00C31B7F" w:rsidRDefault="00000000">
            <w:pPr>
              <w:tabs>
                <w:tab w:val="left" w:pos="420"/>
                <w:tab w:val="left" w:pos="840"/>
                <w:tab w:val="left" w:pos="1260"/>
                <w:tab w:val="left" w:pos="1680"/>
                <w:tab w:val="left" w:pos="2100"/>
                <w:tab w:val="left" w:pos="2520"/>
                <w:tab w:val="left" w:pos="2940"/>
                <w:tab w:val="left" w:pos="3360"/>
                <w:tab w:val="left" w:pos="3780"/>
                <w:tab w:val="left" w:pos="4200"/>
                <w:tab w:val="left" w:pos="4940"/>
              </w:tabs>
              <w:spacing w:line="320" w:lineRule="exact"/>
              <w:jc w:val="center"/>
              <w:rPr>
                <w:rFonts w:asciiTheme="minorEastAsia" w:hAnsiTheme="minorEastAsia" w:cstheme="minorEastAsia"/>
                <w:szCs w:val="21"/>
              </w:rPr>
            </w:pPr>
            <w:r>
              <w:rPr>
                <w:rFonts w:asciiTheme="minorEastAsia" w:hAnsiTheme="minorEastAsia" w:cstheme="minorEastAsia" w:hint="eastAsia"/>
                <w:szCs w:val="21"/>
              </w:rPr>
              <w:t>(1.2m×5m)</w:t>
            </w:r>
          </w:p>
        </w:tc>
        <w:tc>
          <w:tcPr>
            <w:tcW w:w="1811" w:type="dxa"/>
            <w:vAlign w:val="center"/>
          </w:tcPr>
          <w:p w14:paraId="31DABB4C" w14:textId="77777777" w:rsidR="00C31B7F" w:rsidRDefault="00000000">
            <w:pPr>
              <w:tabs>
                <w:tab w:val="left" w:pos="420"/>
                <w:tab w:val="left" w:pos="840"/>
                <w:tab w:val="left" w:pos="1260"/>
                <w:tab w:val="left" w:pos="1680"/>
                <w:tab w:val="left" w:pos="2100"/>
                <w:tab w:val="left" w:pos="2520"/>
                <w:tab w:val="left" w:pos="2940"/>
                <w:tab w:val="left" w:pos="3360"/>
                <w:tab w:val="left" w:pos="3780"/>
                <w:tab w:val="left" w:pos="4200"/>
                <w:tab w:val="left" w:pos="4940"/>
              </w:tabs>
              <w:spacing w:line="320" w:lineRule="exact"/>
              <w:jc w:val="center"/>
              <w:rPr>
                <w:rFonts w:asciiTheme="minorEastAsia" w:hAnsiTheme="minorEastAsia" w:cstheme="minorEastAsia"/>
                <w:szCs w:val="21"/>
              </w:rPr>
            </w:pPr>
            <w:r>
              <w:rPr>
                <w:rFonts w:asciiTheme="minorEastAsia" w:hAnsiTheme="minorEastAsia" w:cstheme="minorEastAsia" w:hint="eastAsia"/>
                <w:szCs w:val="21"/>
              </w:rPr>
              <w:t>室外广告牌</w:t>
            </w:r>
          </w:p>
          <w:p w14:paraId="2F502D59" w14:textId="77777777" w:rsidR="00C31B7F" w:rsidRDefault="00000000">
            <w:pPr>
              <w:tabs>
                <w:tab w:val="left" w:pos="420"/>
                <w:tab w:val="left" w:pos="840"/>
                <w:tab w:val="left" w:pos="1260"/>
                <w:tab w:val="left" w:pos="1680"/>
                <w:tab w:val="left" w:pos="2100"/>
                <w:tab w:val="left" w:pos="2520"/>
                <w:tab w:val="left" w:pos="2940"/>
                <w:tab w:val="left" w:pos="3360"/>
                <w:tab w:val="left" w:pos="3780"/>
                <w:tab w:val="left" w:pos="4200"/>
                <w:tab w:val="left" w:pos="4940"/>
              </w:tabs>
              <w:spacing w:line="320" w:lineRule="exact"/>
              <w:jc w:val="center"/>
              <w:rPr>
                <w:rFonts w:asciiTheme="minorEastAsia" w:hAnsiTheme="minorEastAsia" w:cstheme="minorEastAsia"/>
                <w:szCs w:val="21"/>
              </w:rPr>
            </w:pPr>
            <w:r>
              <w:rPr>
                <w:rFonts w:asciiTheme="minorEastAsia" w:hAnsiTheme="minorEastAsia" w:cstheme="minorEastAsia" w:hint="eastAsia"/>
                <w:szCs w:val="21"/>
              </w:rPr>
              <w:t>(5m×4m)</w:t>
            </w:r>
          </w:p>
        </w:tc>
        <w:tc>
          <w:tcPr>
            <w:tcW w:w="1993" w:type="dxa"/>
            <w:vAlign w:val="center"/>
          </w:tcPr>
          <w:p w14:paraId="31E887E6" w14:textId="77777777" w:rsidR="00C31B7F" w:rsidRDefault="00000000">
            <w:pPr>
              <w:tabs>
                <w:tab w:val="left" w:pos="420"/>
                <w:tab w:val="left" w:pos="840"/>
                <w:tab w:val="left" w:pos="1260"/>
                <w:tab w:val="left" w:pos="1680"/>
                <w:tab w:val="left" w:pos="2100"/>
                <w:tab w:val="left" w:pos="2520"/>
                <w:tab w:val="left" w:pos="2940"/>
                <w:tab w:val="left" w:pos="3360"/>
                <w:tab w:val="left" w:pos="3780"/>
                <w:tab w:val="left" w:pos="4200"/>
                <w:tab w:val="left" w:pos="4940"/>
              </w:tabs>
              <w:spacing w:line="320" w:lineRule="exact"/>
              <w:jc w:val="center"/>
              <w:rPr>
                <w:rFonts w:asciiTheme="minorEastAsia" w:hAnsiTheme="minorEastAsia" w:cstheme="minorEastAsia"/>
                <w:szCs w:val="21"/>
              </w:rPr>
            </w:pPr>
            <w:r>
              <w:rPr>
                <w:rFonts w:asciiTheme="minorEastAsia" w:hAnsiTheme="minorEastAsia" w:cstheme="minorEastAsia" w:hint="eastAsia"/>
                <w:szCs w:val="21"/>
              </w:rPr>
              <w:t>手提袋赞助</w:t>
            </w:r>
          </w:p>
        </w:tc>
      </w:tr>
      <w:tr w:rsidR="00C31B7F" w14:paraId="5A4D8652" w14:textId="77777777">
        <w:trPr>
          <w:trHeight w:val="564"/>
          <w:jc w:val="center"/>
        </w:trPr>
        <w:tc>
          <w:tcPr>
            <w:tcW w:w="1899" w:type="dxa"/>
            <w:vAlign w:val="center"/>
          </w:tcPr>
          <w:p w14:paraId="13D4B448" w14:textId="77777777" w:rsidR="00C31B7F" w:rsidRDefault="00000000">
            <w:pPr>
              <w:tabs>
                <w:tab w:val="left" w:pos="420"/>
                <w:tab w:val="left" w:pos="840"/>
                <w:tab w:val="left" w:pos="1260"/>
                <w:tab w:val="left" w:pos="1680"/>
                <w:tab w:val="left" w:pos="2100"/>
                <w:tab w:val="left" w:pos="2520"/>
                <w:tab w:val="left" w:pos="2940"/>
                <w:tab w:val="left" w:pos="3360"/>
                <w:tab w:val="left" w:pos="3780"/>
                <w:tab w:val="left" w:pos="4200"/>
                <w:tab w:val="left" w:pos="4940"/>
              </w:tabs>
              <w:spacing w:line="320" w:lineRule="exact"/>
              <w:jc w:val="center"/>
              <w:rPr>
                <w:rFonts w:asciiTheme="minorEastAsia" w:hAnsiTheme="minorEastAsia" w:cstheme="minorEastAsia"/>
                <w:szCs w:val="21"/>
              </w:rPr>
            </w:pPr>
            <w:r>
              <w:rPr>
                <w:rFonts w:asciiTheme="minorEastAsia" w:hAnsiTheme="minorEastAsia" w:cstheme="minorEastAsia" w:hint="eastAsia"/>
                <w:szCs w:val="21"/>
              </w:rPr>
              <w:t>30000元</w:t>
            </w:r>
          </w:p>
        </w:tc>
        <w:tc>
          <w:tcPr>
            <w:tcW w:w="2078" w:type="dxa"/>
            <w:vAlign w:val="center"/>
          </w:tcPr>
          <w:p w14:paraId="6214F603" w14:textId="77777777" w:rsidR="00C31B7F" w:rsidRDefault="00000000">
            <w:pPr>
              <w:tabs>
                <w:tab w:val="left" w:pos="420"/>
                <w:tab w:val="left" w:pos="840"/>
                <w:tab w:val="left" w:pos="1260"/>
                <w:tab w:val="left" w:pos="1680"/>
                <w:tab w:val="left" w:pos="2100"/>
                <w:tab w:val="left" w:pos="2520"/>
                <w:tab w:val="left" w:pos="2940"/>
                <w:tab w:val="left" w:pos="3360"/>
                <w:tab w:val="left" w:pos="3780"/>
                <w:tab w:val="left" w:pos="4200"/>
                <w:tab w:val="left" w:pos="4940"/>
              </w:tabs>
              <w:spacing w:line="320" w:lineRule="exact"/>
              <w:jc w:val="center"/>
              <w:rPr>
                <w:rFonts w:asciiTheme="minorEastAsia" w:hAnsiTheme="minorEastAsia" w:cstheme="minorEastAsia"/>
                <w:szCs w:val="21"/>
              </w:rPr>
            </w:pPr>
            <w:r>
              <w:rPr>
                <w:rFonts w:asciiTheme="minorEastAsia" w:hAnsiTheme="minorEastAsia" w:cstheme="minorEastAsia" w:hint="eastAsia"/>
                <w:szCs w:val="21"/>
              </w:rPr>
              <w:t>6000元/万张</w:t>
            </w:r>
          </w:p>
        </w:tc>
        <w:tc>
          <w:tcPr>
            <w:tcW w:w="1618" w:type="dxa"/>
            <w:vAlign w:val="center"/>
          </w:tcPr>
          <w:p w14:paraId="592EB258" w14:textId="77777777" w:rsidR="00C31B7F" w:rsidRDefault="00000000">
            <w:pPr>
              <w:tabs>
                <w:tab w:val="left" w:pos="420"/>
                <w:tab w:val="left" w:pos="840"/>
                <w:tab w:val="left" w:pos="1260"/>
                <w:tab w:val="left" w:pos="1680"/>
                <w:tab w:val="left" w:pos="2100"/>
                <w:tab w:val="left" w:pos="2520"/>
                <w:tab w:val="left" w:pos="2940"/>
                <w:tab w:val="left" w:pos="3360"/>
                <w:tab w:val="left" w:pos="3780"/>
                <w:tab w:val="left" w:pos="4200"/>
                <w:tab w:val="left" w:pos="4940"/>
              </w:tabs>
              <w:spacing w:line="320" w:lineRule="exact"/>
              <w:jc w:val="center"/>
              <w:rPr>
                <w:rFonts w:asciiTheme="minorEastAsia" w:hAnsiTheme="minorEastAsia" w:cstheme="minorEastAsia"/>
                <w:szCs w:val="21"/>
              </w:rPr>
            </w:pPr>
            <w:r>
              <w:rPr>
                <w:rFonts w:asciiTheme="minorEastAsia" w:hAnsiTheme="minorEastAsia" w:cstheme="minorEastAsia" w:hint="eastAsia"/>
                <w:szCs w:val="21"/>
              </w:rPr>
              <w:t>320元/面</w:t>
            </w:r>
          </w:p>
        </w:tc>
        <w:tc>
          <w:tcPr>
            <w:tcW w:w="1811" w:type="dxa"/>
            <w:vAlign w:val="center"/>
          </w:tcPr>
          <w:p w14:paraId="6F7CD154" w14:textId="77777777" w:rsidR="00C31B7F" w:rsidRDefault="00000000">
            <w:pPr>
              <w:tabs>
                <w:tab w:val="left" w:pos="420"/>
                <w:tab w:val="left" w:pos="840"/>
                <w:tab w:val="left" w:pos="1260"/>
                <w:tab w:val="left" w:pos="1680"/>
                <w:tab w:val="left" w:pos="2100"/>
                <w:tab w:val="left" w:pos="2520"/>
                <w:tab w:val="left" w:pos="2940"/>
                <w:tab w:val="left" w:pos="3360"/>
                <w:tab w:val="left" w:pos="3780"/>
                <w:tab w:val="left" w:pos="4200"/>
                <w:tab w:val="left" w:pos="4940"/>
              </w:tabs>
              <w:spacing w:line="320" w:lineRule="exact"/>
              <w:jc w:val="center"/>
              <w:rPr>
                <w:rFonts w:asciiTheme="minorEastAsia" w:hAnsiTheme="minorEastAsia" w:cstheme="minorEastAsia"/>
                <w:szCs w:val="21"/>
              </w:rPr>
            </w:pPr>
            <w:r>
              <w:rPr>
                <w:rFonts w:asciiTheme="minorEastAsia" w:hAnsiTheme="minorEastAsia" w:cstheme="minorEastAsia" w:hint="eastAsia"/>
                <w:szCs w:val="21"/>
              </w:rPr>
              <w:t>6000元/幅</w:t>
            </w:r>
          </w:p>
        </w:tc>
        <w:tc>
          <w:tcPr>
            <w:tcW w:w="1993" w:type="dxa"/>
            <w:vAlign w:val="center"/>
          </w:tcPr>
          <w:p w14:paraId="22776AEB" w14:textId="77777777" w:rsidR="00C31B7F" w:rsidRDefault="00000000">
            <w:pPr>
              <w:tabs>
                <w:tab w:val="left" w:pos="420"/>
                <w:tab w:val="left" w:pos="840"/>
                <w:tab w:val="left" w:pos="1260"/>
                <w:tab w:val="left" w:pos="1680"/>
                <w:tab w:val="left" w:pos="2100"/>
                <w:tab w:val="left" w:pos="2520"/>
                <w:tab w:val="left" w:pos="2940"/>
                <w:tab w:val="left" w:pos="3360"/>
                <w:tab w:val="left" w:pos="3780"/>
                <w:tab w:val="left" w:pos="4200"/>
                <w:tab w:val="left" w:pos="4940"/>
              </w:tabs>
              <w:spacing w:line="320" w:lineRule="exact"/>
              <w:jc w:val="center"/>
              <w:rPr>
                <w:rFonts w:asciiTheme="minorEastAsia" w:hAnsiTheme="minorEastAsia" w:cstheme="minorEastAsia"/>
                <w:szCs w:val="21"/>
              </w:rPr>
            </w:pPr>
            <w:r>
              <w:rPr>
                <w:rFonts w:asciiTheme="minorEastAsia" w:hAnsiTheme="minorEastAsia" w:cstheme="minorEastAsia" w:hint="eastAsia"/>
                <w:szCs w:val="21"/>
              </w:rPr>
              <w:t>8000元/千个</w:t>
            </w:r>
          </w:p>
        </w:tc>
      </w:tr>
      <w:tr w:rsidR="00C31B7F" w14:paraId="06696E43" w14:textId="77777777">
        <w:trPr>
          <w:trHeight w:val="564"/>
          <w:jc w:val="center"/>
        </w:trPr>
        <w:tc>
          <w:tcPr>
            <w:tcW w:w="1899" w:type="dxa"/>
            <w:vAlign w:val="center"/>
          </w:tcPr>
          <w:p w14:paraId="6B26E688" w14:textId="77777777" w:rsidR="00C31B7F" w:rsidRDefault="00000000">
            <w:pPr>
              <w:tabs>
                <w:tab w:val="left" w:pos="420"/>
                <w:tab w:val="left" w:pos="840"/>
                <w:tab w:val="left" w:pos="1260"/>
                <w:tab w:val="left" w:pos="1680"/>
                <w:tab w:val="left" w:pos="2100"/>
                <w:tab w:val="left" w:pos="2520"/>
                <w:tab w:val="left" w:pos="2940"/>
                <w:tab w:val="left" w:pos="3360"/>
                <w:tab w:val="left" w:pos="3780"/>
                <w:tab w:val="left" w:pos="4200"/>
                <w:tab w:val="left" w:pos="4940"/>
              </w:tabs>
              <w:spacing w:line="320" w:lineRule="exact"/>
              <w:rPr>
                <w:rFonts w:asciiTheme="minorEastAsia" w:hAnsiTheme="minorEastAsia" w:cstheme="minorEastAsia"/>
                <w:szCs w:val="21"/>
              </w:rPr>
            </w:pPr>
            <w:r>
              <w:rPr>
                <w:rFonts w:asciiTheme="minorEastAsia" w:hAnsiTheme="minorEastAsia" w:cstheme="minorEastAsia" w:hint="eastAsia"/>
                <w:szCs w:val="21"/>
              </w:rPr>
              <w:t>会场主入口（竖幅）</w:t>
            </w:r>
          </w:p>
          <w:p w14:paraId="4E66DB14" w14:textId="77777777" w:rsidR="00C31B7F" w:rsidRDefault="00000000">
            <w:pPr>
              <w:tabs>
                <w:tab w:val="left" w:pos="420"/>
                <w:tab w:val="left" w:pos="840"/>
                <w:tab w:val="left" w:pos="1260"/>
                <w:tab w:val="left" w:pos="1680"/>
                <w:tab w:val="left" w:pos="2100"/>
                <w:tab w:val="left" w:pos="2520"/>
                <w:tab w:val="left" w:pos="2940"/>
                <w:tab w:val="left" w:pos="3360"/>
                <w:tab w:val="left" w:pos="3780"/>
                <w:tab w:val="left" w:pos="4200"/>
                <w:tab w:val="left" w:pos="4940"/>
              </w:tabs>
              <w:spacing w:line="320" w:lineRule="exact"/>
              <w:jc w:val="center"/>
              <w:rPr>
                <w:rFonts w:asciiTheme="minorEastAsia" w:hAnsiTheme="minorEastAsia" w:cstheme="minorEastAsia"/>
                <w:szCs w:val="21"/>
              </w:rPr>
            </w:pPr>
            <w:r>
              <w:rPr>
                <w:rFonts w:asciiTheme="minorEastAsia" w:hAnsiTheme="minorEastAsia" w:cstheme="minorEastAsia" w:hint="eastAsia"/>
                <w:szCs w:val="21"/>
              </w:rPr>
              <w:t>(20m×9m)</w:t>
            </w:r>
          </w:p>
        </w:tc>
        <w:tc>
          <w:tcPr>
            <w:tcW w:w="2078" w:type="dxa"/>
            <w:vAlign w:val="center"/>
          </w:tcPr>
          <w:p w14:paraId="5AEF68DA" w14:textId="77777777" w:rsidR="00C31B7F" w:rsidRDefault="00000000">
            <w:pPr>
              <w:tabs>
                <w:tab w:val="left" w:pos="420"/>
                <w:tab w:val="left" w:pos="840"/>
                <w:tab w:val="left" w:pos="1260"/>
                <w:tab w:val="left" w:pos="1680"/>
                <w:tab w:val="left" w:pos="2100"/>
                <w:tab w:val="left" w:pos="2520"/>
                <w:tab w:val="left" w:pos="2940"/>
                <w:tab w:val="left" w:pos="3360"/>
                <w:tab w:val="left" w:pos="3780"/>
                <w:tab w:val="left" w:pos="4200"/>
                <w:tab w:val="left" w:pos="4940"/>
              </w:tabs>
              <w:spacing w:line="320" w:lineRule="exact"/>
              <w:jc w:val="center"/>
              <w:rPr>
                <w:rFonts w:asciiTheme="minorEastAsia" w:hAnsiTheme="minorEastAsia" w:cstheme="minorEastAsia"/>
                <w:szCs w:val="21"/>
              </w:rPr>
            </w:pPr>
            <w:r>
              <w:rPr>
                <w:rFonts w:asciiTheme="minorEastAsia" w:hAnsiTheme="minorEastAsia" w:cstheme="minorEastAsia" w:hint="eastAsia"/>
                <w:szCs w:val="21"/>
              </w:rPr>
              <w:t>会场主入口（横幅）</w:t>
            </w:r>
          </w:p>
          <w:p w14:paraId="2D966430" w14:textId="77777777" w:rsidR="00C31B7F" w:rsidRDefault="00000000">
            <w:pPr>
              <w:tabs>
                <w:tab w:val="left" w:pos="420"/>
                <w:tab w:val="left" w:pos="840"/>
                <w:tab w:val="left" w:pos="1260"/>
                <w:tab w:val="left" w:pos="1680"/>
                <w:tab w:val="left" w:pos="2100"/>
                <w:tab w:val="left" w:pos="2520"/>
                <w:tab w:val="left" w:pos="2940"/>
                <w:tab w:val="left" w:pos="3360"/>
                <w:tab w:val="left" w:pos="3780"/>
                <w:tab w:val="left" w:pos="4200"/>
                <w:tab w:val="left" w:pos="4940"/>
              </w:tabs>
              <w:spacing w:line="320" w:lineRule="exact"/>
              <w:jc w:val="center"/>
              <w:rPr>
                <w:rFonts w:asciiTheme="minorEastAsia" w:hAnsiTheme="minorEastAsia" w:cstheme="minorEastAsia"/>
                <w:szCs w:val="21"/>
              </w:rPr>
            </w:pPr>
            <w:r>
              <w:rPr>
                <w:rFonts w:asciiTheme="minorEastAsia" w:hAnsiTheme="minorEastAsia" w:cstheme="minorEastAsia" w:hint="eastAsia"/>
                <w:szCs w:val="21"/>
              </w:rPr>
              <w:t>(36m×4m)</w:t>
            </w:r>
          </w:p>
        </w:tc>
        <w:tc>
          <w:tcPr>
            <w:tcW w:w="1618" w:type="dxa"/>
            <w:vAlign w:val="center"/>
          </w:tcPr>
          <w:p w14:paraId="7D8E5BFA" w14:textId="77777777" w:rsidR="00C31B7F" w:rsidRDefault="00000000">
            <w:pPr>
              <w:tabs>
                <w:tab w:val="left" w:pos="420"/>
                <w:tab w:val="left" w:pos="840"/>
                <w:tab w:val="left" w:pos="1260"/>
                <w:tab w:val="left" w:pos="1680"/>
                <w:tab w:val="left" w:pos="2100"/>
                <w:tab w:val="left" w:pos="2520"/>
                <w:tab w:val="left" w:pos="2940"/>
                <w:tab w:val="left" w:pos="3360"/>
                <w:tab w:val="left" w:pos="3780"/>
                <w:tab w:val="left" w:pos="4200"/>
                <w:tab w:val="left" w:pos="4940"/>
              </w:tabs>
              <w:spacing w:line="320" w:lineRule="exact"/>
              <w:jc w:val="center"/>
              <w:rPr>
                <w:rFonts w:asciiTheme="minorEastAsia" w:hAnsiTheme="minorEastAsia" w:cstheme="minorEastAsia"/>
                <w:szCs w:val="21"/>
              </w:rPr>
            </w:pPr>
            <w:r>
              <w:rPr>
                <w:rFonts w:asciiTheme="minorEastAsia" w:hAnsiTheme="minorEastAsia" w:cstheme="minorEastAsia" w:hint="eastAsia"/>
                <w:szCs w:val="21"/>
              </w:rPr>
              <w:t>二楼登录大厅</w:t>
            </w:r>
          </w:p>
          <w:p w14:paraId="596B7E27" w14:textId="77777777" w:rsidR="00C31B7F" w:rsidRDefault="00000000">
            <w:pPr>
              <w:tabs>
                <w:tab w:val="left" w:pos="420"/>
                <w:tab w:val="left" w:pos="840"/>
                <w:tab w:val="left" w:pos="1260"/>
                <w:tab w:val="left" w:pos="1680"/>
                <w:tab w:val="left" w:pos="2100"/>
                <w:tab w:val="left" w:pos="2520"/>
                <w:tab w:val="left" w:pos="2940"/>
                <w:tab w:val="left" w:pos="3360"/>
                <w:tab w:val="left" w:pos="3780"/>
                <w:tab w:val="left" w:pos="4200"/>
                <w:tab w:val="left" w:pos="4940"/>
              </w:tabs>
              <w:spacing w:line="320" w:lineRule="exact"/>
              <w:jc w:val="center"/>
              <w:rPr>
                <w:rFonts w:asciiTheme="minorEastAsia" w:hAnsiTheme="minorEastAsia" w:cstheme="minorEastAsia"/>
                <w:szCs w:val="21"/>
              </w:rPr>
            </w:pPr>
            <w:r>
              <w:rPr>
                <w:rFonts w:asciiTheme="minorEastAsia" w:hAnsiTheme="minorEastAsia" w:cstheme="minorEastAsia" w:hint="eastAsia"/>
                <w:szCs w:val="21"/>
              </w:rPr>
              <w:t>(8m×4m)</w:t>
            </w:r>
          </w:p>
        </w:tc>
        <w:tc>
          <w:tcPr>
            <w:tcW w:w="1811" w:type="dxa"/>
            <w:vAlign w:val="center"/>
          </w:tcPr>
          <w:p w14:paraId="0BD39396" w14:textId="77777777" w:rsidR="00C31B7F" w:rsidRDefault="00000000">
            <w:pPr>
              <w:tabs>
                <w:tab w:val="left" w:pos="420"/>
                <w:tab w:val="left" w:pos="840"/>
                <w:tab w:val="left" w:pos="1260"/>
                <w:tab w:val="left" w:pos="1680"/>
                <w:tab w:val="left" w:pos="2100"/>
                <w:tab w:val="left" w:pos="2520"/>
                <w:tab w:val="left" w:pos="2940"/>
                <w:tab w:val="left" w:pos="3360"/>
                <w:tab w:val="left" w:pos="3780"/>
                <w:tab w:val="left" w:pos="4200"/>
                <w:tab w:val="left" w:pos="4940"/>
              </w:tabs>
              <w:spacing w:line="320" w:lineRule="exact"/>
              <w:jc w:val="center"/>
              <w:rPr>
                <w:rFonts w:asciiTheme="minorEastAsia" w:hAnsiTheme="minorEastAsia" w:cstheme="minorEastAsia"/>
                <w:szCs w:val="21"/>
              </w:rPr>
            </w:pPr>
            <w:r>
              <w:rPr>
                <w:rFonts w:asciiTheme="minorEastAsia" w:hAnsiTheme="minorEastAsia" w:cstheme="minorEastAsia" w:hint="eastAsia"/>
                <w:szCs w:val="21"/>
              </w:rPr>
              <w:t>馆内吊旗（双面）</w:t>
            </w:r>
          </w:p>
          <w:p w14:paraId="4ED186CE" w14:textId="77777777" w:rsidR="00C31B7F" w:rsidRDefault="00000000">
            <w:pPr>
              <w:tabs>
                <w:tab w:val="left" w:pos="420"/>
                <w:tab w:val="left" w:pos="840"/>
                <w:tab w:val="left" w:pos="1260"/>
                <w:tab w:val="left" w:pos="1680"/>
                <w:tab w:val="left" w:pos="2100"/>
                <w:tab w:val="left" w:pos="2520"/>
                <w:tab w:val="left" w:pos="2940"/>
                <w:tab w:val="left" w:pos="3360"/>
                <w:tab w:val="left" w:pos="3780"/>
                <w:tab w:val="left" w:pos="4200"/>
                <w:tab w:val="left" w:pos="4940"/>
              </w:tabs>
              <w:spacing w:line="320" w:lineRule="exact"/>
              <w:jc w:val="center"/>
              <w:rPr>
                <w:rFonts w:asciiTheme="minorEastAsia" w:hAnsiTheme="minorEastAsia" w:cstheme="minorEastAsia"/>
                <w:szCs w:val="21"/>
              </w:rPr>
            </w:pPr>
            <w:r>
              <w:rPr>
                <w:rFonts w:asciiTheme="minorEastAsia" w:hAnsiTheme="minorEastAsia" w:cstheme="minorEastAsia" w:hint="eastAsia"/>
                <w:szCs w:val="21"/>
              </w:rPr>
              <w:t>(2.5m×8m)</w:t>
            </w:r>
          </w:p>
        </w:tc>
        <w:tc>
          <w:tcPr>
            <w:tcW w:w="1993" w:type="dxa"/>
            <w:vAlign w:val="center"/>
          </w:tcPr>
          <w:p w14:paraId="572D7835" w14:textId="77777777" w:rsidR="00C31B7F" w:rsidRDefault="00C31B7F">
            <w:pPr>
              <w:tabs>
                <w:tab w:val="left" w:pos="420"/>
                <w:tab w:val="left" w:pos="840"/>
                <w:tab w:val="left" w:pos="1260"/>
                <w:tab w:val="left" w:pos="1680"/>
                <w:tab w:val="left" w:pos="2100"/>
                <w:tab w:val="left" w:pos="2520"/>
                <w:tab w:val="left" w:pos="2940"/>
                <w:tab w:val="left" w:pos="3360"/>
                <w:tab w:val="left" w:pos="3780"/>
                <w:tab w:val="left" w:pos="4200"/>
                <w:tab w:val="left" w:pos="4940"/>
              </w:tabs>
              <w:spacing w:line="320" w:lineRule="exact"/>
              <w:jc w:val="center"/>
              <w:rPr>
                <w:rFonts w:asciiTheme="minorEastAsia" w:hAnsiTheme="minorEastAsia" w:cstheme="minorEastAsia"/>
                <w:szCs w:val="21"/>
              </w:rPr>
            </w:pPr>
          </w:p>
        </w:tc>
      </w:tr>
      <w:tr w:rsidR="00C31B7F" w14:paraId="2B2D0C9B" w14:textId="77777777">
        <w:trPr>
          <w:trHeight w:val="564"/>
          <w:jc w:val="center"/>
        </w:trPr>
        <w:tc>
          <w:tcPr>
            <w:tcW w:w="1899" w:type="dxa"/>
            <w:vAlign w:val="center"/>
          </w:tcPr>
          <w:p w14:paraId="15B7AE20" w14:textId="77777777" w:rsidR="00C31B7F" w:rsidRDefault="00000000">
            <w:pPr>
              <w:tabs>
                <w:tab w:val="left" w:pos="420"/>
                <w:tab w:val="left" w:pos="840"/>
                <w:tab w:val="left" w:pos="1260"/>
                <w:tab w:val="left" w:pos="1680"/>
                <w:tab w:val="left" w:pos="2100"/>
                <w:tab w:val="left" w:pos="2520"/>
                <w:tab w:val="left" w:pos="2940"/>
                <w:tab w:val="left" w:pos="3360"/>
                <w:tab w:val="left" w:pos="3780"/>
                <w:tab w:val="left" w:pos="4200"/>
                <w:tab w:val="left" w:pos="4940"/>
              </w:tabs>
              <w:spacing w:line="320" w:lineRule="exact"/>
              <w:jc w:val="center"/>
              <w:rPr>
                <w:rFonts w:asciiTheme="minorEastAsia" w:hAnsiTheme="minorEastAsia" w:cstheme="minorEastAsia"/>
                <w:szCs w:val="21"/>
              </w:rPr>
            </w:pPr>
            <w:r>
              <w:rPr>
                <w:rFonts w:asciiTheme="minorEastAsia" w:hAnsiTheme="minorEastAsia" w:cstheme="minorEastAsia" w:hint="eastAsia"/>
                <w:szCs w:val="21"/>
              </w:rPr>
              <w:t>48800元</w:t>
            </w:r>
          </w:p>
        </w:tc>
        <w:tc>
          <w:tcPr>
            <w:tcW w:w="2078" w:type="dxa"/>
            <w:vAlign w:val="center"/>
          </w:tcPr>
          <w:p w14:paraId="429FB46D" w14:textId="77777777" w:rsidR="00C31B7F" w:rsidRDefault="00000000">
            <w:pPr>
              <w:tabs>
                <w:tab w:val="left" w:pos="420"/>
                <w:tab w:val="left" w:pos="840"/>
                <w:tab w:val="left" w:pos="1260"/>
                <w:tab w:val="left" w:pos="1680"/>
                <w:tab w:val="left" w:pos="2100"/>
                <w:tab w:val="left" w:pos="2520"/>
                <w:tab w:val="left" w:pos="2940"/>
                <w:tab w:val="left" w:pos="3360"/>
                <w:tab w:val="left" w:pos="3780"/>
                <w:tab w:val="left" w:pos="4200"/>
                <w:tab w:val="left" w:pos="4940"/>
              </w:tabs>
              <w:spacing w:line="320" w:lineRule="exact"/>
              <w:jc w:val="center"/>
              <w:rPr>
                <w:rFonts w:asciiTheme="minorEastAsia" w:hAnsiTheme="minorEastAsia" w:cstheme="minorEastAsia"/>
                <w:szCs w:val="21"/>
              </w:rPr>
            </w:pPr>
            <w:r>
              <w:rPr>
                <w:rFonts w:asciiTheme="minorEastAsia" w:hAnsiTheme="minorEastAsia" w:cstheme="minorEastAsia" w:hint="eastAsia"/>
                <w:szCs w:val="21"/>
              </w:rPr>
              <w:t>46800元</w:t>
            </w:r>
          </w:p>
        </w:tc>
        <w:tc>
          <w:tcPr>
            <w:tcW w:w="1618" w:type="dxa"/>
            <w:vAlign w:val="center"/>
          </w:tcPr>
          <w:p w14:paraId="03D99949" w14:textId="77777777" w:rsidR="00C31B7F" w:rsidRDefault="00000000">
            <w:pPr>
              <w:tabs>
                <w:tab w:val="left" w:pos="420"/>
                <w:tab w:val="left" w:pos="840"/>
                <w:tab w:val="left" w:pos="1260"/>
                <w:tab w:val="left" w:pos="1680"/>
                <w:tab w:val="left" w:pos="2100"/>
                <w:tab w:val="left" w:pos="2520"/>
                <w:tab w:val="left" w:pos="2940"/>
                <w:tab w:val="left" w:pos="3360"/>
                <w:tab w:val="left" w:pos="3780"/>
                <w:tab w:val="left" w:pos="4200"/>
                <w:tab w:val="left" w:pos="4940"/>
              </w:tabs>
              <w:spacing w:line="320" w:lineRule="exact"/>
              <w:jc w:val="center"/>
              <w:rPr>
                <w:rFonts w:asciiTheme="minorEastAsia" w:hAnsiTheme="minorEastAsia" w:cstheme="minorEastAsia"/>
                <w:szCs w:val="21"/>
              </w:rPr>
            </w:pPr>
            <w:r>
              <w:rPr>
                <w:rFonts w:asciiTheme="minorEastAsia" w:hAnsiTheme="minorEastAsia" w:cstheme="minorEastAsia" w:hint="eastAsia"/>
                <w:szCs w:val="21"/>
              </w:rPr>
              <w:t>12000元</w:t>
            </w:r>
          </w:p>
        </w:tc>
        <w:tc>
          <w:tcPr>
            <w:tcW w:w="1811" w:type="dxa"/>
            <w:vAlign w:val="center"/>
          </w:tcPr>
          <w:p w14:paraId="4DDA3745" w14:textId="77777777" w:rsidR="00C31B7F" w:rsidRDefault="00000000">
            <w:pPr>
              <w:tabs>
                <w:tab w:val="left" w:pos="420"/>
                <w:tab w:val="left" w:pos="840"/>
                <w:tab w:val="left" w:pos="1260"/>
                <w:tab w:val="left" w:pos="1680"/>
                <w:tab w:val="left" w:pos="2100"/>
                <w:tab w:val="left" w:pos="2520"/>
                <w:tab w:val="left" w:pos="2940"/>
                <w:tab w:val="left" w:pos="3360"/>
                <w:tab w:val="left" w:pos="3780"/>
                <w:tab w:val="left" w:pos="4200"/>
                <w:tab w:val="left" w:pos="4940"/>
              </w:tabs>
              <w:spacing w:line="320" w:lineRule="exact"/>
              <w:jc w:val="center"/>
              <w:rPr>
                <w:rFonts w:asciiTheme="minorEastAsia" w:hAnsiTheme="minorEastAsia" w:cstheme="minorEastAsia"/>
                <w:szCs w:val="21"/>
              </w:rPr>
            </w:pPr>
            <w:r>
              <w:rPr>
                <w:rFonts w:asciiTheme="minorEastAsia" w:hAnsiTheme="minorEastAsia" w:cstheme="minorEastAsia" w:hint="eastAsia"/>
                <w:szCs w:val="21"/>
              </w:rPr>
              <w:t>4000元/面</w:t>
            </w:r>
          </w:p>
        </w:tc>
        <w:tc>
          <w:tcPr>
            <w:tcW w:w="1993" w:type="dxa"/>
            <w:vAlign w:val="center"/>
          </w:tcPr>
          <w:p w14:paraId="47874348" w14:textId="77777777" w:rsidR="00C31B7F" w:rsidRDefault="00C31B7F">
            <w:pPr>
              <w:tabs>
                <w:tab w:val="left" w:pos="420"/>
                <w:tab w:val="left" w:pos="840"/>
                <w:tab w:val="left" w:pos="1260"/>
                <w:tab w:val="left" w:pos="1680"/>
                <w:tab w:val="left" w:pos="2100"/>
                <w:tab w:val="left" w:pos="2520"/>
                <w:tab w:val="left" w:pos="2940"/>
                <w:tab w:val="left" w:pos="3360"/>
                <w:tab w:val="left" w:pos="3780"/>
                <w:tab w:val="left" w:pos="4200"/>
                <w:tab w:val="left" w:pos="4940"/>
              </w:tabs>
              <w:spacing w:line="320" w:lineRule="exact"/>
              <w:jc w:val="center"/>
              <w:rPr>
                <w:rFonts w:asciiTheme="minorEastAsia" w:hAnsiTheme="minorEastAsia" w:cstheme="minorEastAsia"/>
                <w:szCs w:val="21"/>
              </w:rPr>
            </w:pPr>
          </w:p>
        </w:tc>
      </w:tr>
    </w:tbl>
    <w:tbl>
      <w:tblPr>
        <w:tblpPr w:leftFromText="180" w:rightFromText="180" w:vertAnchor="text" w:horzAnchor="page" w:tblpX="1150" w:tblpY="346"/>
        <w:tblOverlap w:val="never"/>
        <w:tblW w:w="9854" w:type="dxa"/>
        <w:tblBorders>
          <w:bottom w:val="single" w:sz="4" w:space="0" w:color="auto"/>
          <w:insideH w:val="single" w:sz="4" w:space="0" w:color="auto"/>
        </w:tblBorders>
        <w:tblLayout w:type="fixed"/>
        <w:tblLook w:val="04A0" w:firstRow="1" w:lastRow="0" w:firstColumn="1" w:lastColumn="0" w:noHBand="0" w:noVBand="1"/>
      </w:tblPr>
      <w:tblGrid>
        <w:gridCol w:w="585"/>
        <w:gridCol w:w="9269"/>
      </w:tblGrid>
      <w:tr w:rsidR="00C31B7F" w14:paraId="2D5FFA3B" w14:textId="77777777">
        <w:trPr>
          <w:trHeight w:val="431"/>
        </w:trPr>
        <w:tc>
          <w:tcPr>
            <w:tcW w:w="585" w:type="dxa"/>
            <w:tcBorders>
              <w:bottom w:val="nil"/>
            </w:tcBorders>
            <w:vAlign w:val="center"/>
          </w:tcPr>
          <w:p w14:paraId="7A495BEA" w14:textId="77777777" w:rsidR="00C31B7F" w:rsidRDefault="00000000">
            <w:pPr>
              <w:spacing w:line="320" w:lineRule="exact"/>
              <w:rPr>
                <w:rFonts w:ascii="方正大黑简体" w:eastAsia="方正大黑简体" w:hAnsi="方正大黑简体" w:cs="方正大黑简体"/>
                <w:sz w:val="24"/>
              </w:rPr>
            </w:pPr>
            <w:r>
              <w:rPr>
                <w:rFonts w:ascii="方正大黑简体" w:eastAsia="方正大黑简体" w:hAnsi="方正大黑简体" w:cs="方正大黑简体" w:hint="eastAsia"/>
                <w:sz w:val="24"/>
              </w:rPr>
              <w:t>七、</w:t>
            </w:r>
          </w:p>
        </w:tc>
        <w:tc>
          <w:tcPr>
            <w:tcW w:w="9269" w:type="dxa"/>
            <w:vAlign w:val="center"/>
          </w:tcPr>
          <w:p w14:paraId="6B581664" w14:textId="77777777" w:rsidR="00C31B7F" w:rsidRDefault="00000000">
            <w:pPr>
              <w:spacing w:line="320" w:lineRule="exact"/>
              <w:rPr>
                <w:rFonts w:ascii="方正大黑简体" w:eastAsia="方正大黑简体" w:hAnsi="方正大黑简体" w:cs="方正大黑简体"/>
                <w:sz w:val="24"/>
              </w:rPr>
            </w:pPr>
            <w:r>
              <w:rPr>
                <w:rFonts w:ascii="方正大黑简体" w:eastAsia="方正大黑简体" w:hAnsi="方正大黑简体" w:cs="方正大黑简体" w:hint="eastAsia"/>
                <w:sz w:val="24"/>
              </w:rPr>
              <w:t>参展手续</w:t>
            </w:r>
          </w:p>
        </w:tc>
      </w:tr>
    </w:tbl>
    <w:p w14:paraId="560F85AB" w14:textId="77777777" w:rsidR="00C31B7F" w:rsidRDefault="00000000">
      <w:pPr>
        <w:numPr>
          <w:ilvl w:val="0"/>
          <w:numId w:val="5"/>
        </w:numPr>
        <w:spacing w:beforeLines="50" w:before="156" w:line="34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参展单位详细填写好《参展合同表》并加盖公章，邮寄或传真至组委会；</w:t>
      </w:r>
    </w:p>
    <w:p w14:paraId="2C87E1F7" w14:textId="77777777" w:rsidR="00C31B7F" w:rsidRDefault="00000000">
      <w:pPr>
        <w:numPr>
          <w:ilvl w:val="0"/>
          <w:numId w:val="5"/>
        </w:numPr>
        <w:spacing w:line="34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报名后，参展单位必须在10日内将相关费用汇入组委会指定</w:t>
      </w:r>
      <w:proofErr w:type="gramStart"/>
      <w:r>
        <w:rPr>
          <w:rFonts w:asciiTheme="minorEastAsia" w:hAnsiTheme="minorEastAsia" w:cstheme="minorEastAsia" w:hint="eastAsia"/>
          <w:szCs w:val="21"/>
        </w:rPr>
        <w:t>帐户</w:t>
      </w:r>
      <w:proofErr w:type="gramEnd"/>
      <w:r>
        <w:rPr>
          <w:rFonts w:asciiTheme="minorEastAsia" w:hAnsiTheme="minorEastAsia" w:cstheme="minorEastAsia" w:hint="eastAsia"/>
          <w:szCs w:val="21"/>
        </w:rPr>
        <w:t>；</w:t>
      </w:r>
    </w:p>
    <w:p w14:paraId="73F48955" w14:textId="77777777" w:rsidR="00C31B7F" w:rsidRDefault="00000000">
      <w:pPr>
        <w:numPr>
          <w:ilvl w:val="0"/>
          <w:numId w:val="5"/>
        </w:numPr>
        <w:spacing w:line="34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展位安排以“先报名、先交款，先安排”为原则，组委会有权对少量展位予以调整；</w:t>
      </w:r>
    </w:p>
    <w:p w14:paraId="07458276" w14:textId="77777777" w:rsidR="00C31B7F" w:rsidRDefault="00000000">
      <w:pPr>
        <w:numPr>
          <w:ilvl w:val="0"/>
          <w:numId w:val="5"/>
        </w:numPr>
        <w:spacing w:line="34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参展单位代表住宿及展品运输，组委会将另行通知；</w:t>
      </w:r>
    </w:p>
    <w:p w14:paraId="10AA90A8" w14:textId="77777777" w:rsidR="00C31B7F" w:rsidRDefault="00000000">
      <w:pPr>
        <w:numPr>
          <w:ilvl w:val="0"/>
          <w:numId w:val="5"/>
        </w:numPr>
        <w:spacing w:line="34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各参展单位必须具备生产经营医疗器械的各类证件。</w:t>
      </w:r>
    </w:p>
    <w:p w14:paraId="7A7C41D0" w14:textId="77777777" w:rsidR="00C31B7F" w:rsidRDefault="00000000">
      <w:pPr>
        <w:numPr>
          <w:ilvl w:val="0"/>
          <w:numId w:val="5"/>
        </w:numPr>
        <w:spacing w:afterLines="50" w:after="156" w:line="34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参展商已付参展费用，若因企业自身原因取消参展则视为违约，所付费用一律不予退还。</w:t>
      </w:r>
    </w:p>
    <w:tbl>
      <w:tblPr>
        <w:tblW w:w="9854" w:type="dxa"/>
        <w:tblBorders>
          <w:bottom w:val="single" w:sz="4" w:space="0" w:color="auto"/>
          <w:insideH w:val="single" w:sz="4" w:space="0" w:color="auto"/>
        </w:tblBorders>
        <w:tblLayout w:type="fixed"/>
        <w:tblLook w:val="04A0" w:firstRow="1" w:lastRow="0" w:firstColumn="1" w:lastColumn="0" w:noHBand="0" w:noVBand="1"/>
      </w:tblPr>
      <w:tblGrid>
        <w:gridCol w:w="600"/>
        <w:gridCol w:w="9254"/>
      </w:tblGrid>
      <w:tr w:rsidR="00C31B7F" w14:paraId="4D84FCD9" w14:textId="77777777">
        <w:trPr>
          <w:trHeight w:val="431"/>
        </w:trPr>
        <w:tc>
          <w:tcPr>
            <w:tcW w:w="600" w:type="dxa"/>
            <w:tcBorders>
              <w:bottom w:val="nil"/>
            </w:tcBorders>
            <w:vAlign w:val="center"/>
          </w:tcPr>
          <w:p w14:paraId="0BF5BF07" w14:textId="77777777" w:rsidR="00C31B7F" w:rsidRDefault="00000000">
            <w:pPr>
              <w:spacing w:line="340" w:lineRule="exact"/>
              <w:rPr>
                <w:rFonts w:ascii="方正大黑简体" w:eastAsia="方正大黑简体" w:hAnsi="方正大黑简体" w:cs="方正大黑简体"/>
                <w:sz w:val="24"/>
              </w:rPr>
            </w:pPr>
            <w:r>
              <w:rPr>
                <w:rFonts w:ascii="方正大黑简体" w:eastAsia="方正大黑简体" w:hAnsi="方正大黑简体" w:cs="方正大黑简体" w:hint="eastAsia"/>
                <w:sz w:val="24"/>
              </w:rPr>
              <w:t>八、</w:t>
            </w:r>
          </w:p>
        </w:tc>
        <w:tc>
          <w:tcPr>
            <w:tcW w:w="9254" w:type="dxa"/>
            <w:vAlign w:val="center"/>
          </w:tcPr>
          <w:p w14:paraId="6DAE29C3" w14:textId="77777777" w:rsidR="00C31B7F" w:rsidRDefault="00000000">
            <w:pPr>
              <w:spacing w:line="340" w:lineRule="exact"/>
              <w:rPr>
                <w:rFonts w:ascii="方正大黑简体" w:eastAsia="方正大黑简体" w:hAnsi="方正大黑简体" w:cs="方正大黑简体"/>
                <w:sz w:val="24"/>
              </w:rPr>
            </w:pPr>
            <w:r>
              <w:rPr>
                <w:rFonts w:ascii="方正大黑简体" w:eastAsia="方正大黑简体" w:hAnsi="方正大黑简体" w:cs="方正大黑简体" w:hint="eastAsia"/>
                <w:sz w:val="24"/>
              </w:rPr>
              <w:t>参展注意事项</w:t>
            </w:r>
          </w:p>
        </w:tc>
      </w:tr>
    </w:tbl>
    <w:p w14:paraId="01E4F6F7" w14:textId="77777777" w:rsidR="00C31B7F" w:rsidRDefault="00000000">
      <w:pPr>
        <w:numPr>
          <w:ilvl w:val="0"/>
          <w:numId w:val="6"/>
        </w:numPr>
        <w:spacing w:beforeLines="50" w:before="156" w:line="34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参展企业必须在规定时间内付清参展费用，否则不能确保安排展位。</w:t>
      </w:r>
    </w:p>
    <w:p w14:paraId="47E304F2" w14:textId="77777777" w:rsidR="00C31B7F" w:rsidRDefault="00000000">
      <w:pPr>
        <w:numPr>
          <w:ilvl w:val="0"/>
          <w:numId w:val="6"/>
        </w:numPr>
        <w:spacing w:line="34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所有参展商及其代表必须佩戴由主办单位发出的有效参展证件方可进入展场。</w:t>
      </w:r>
    </w:p>
    <w:p w14:paraId="6B419FFD" w14:textId="77777777" w:rsidR="00C31B7F" w:rsidRDefault="00000000">
      <w:pPr>
        <w:numPr>
          <w:ilvl w:val="0"/>
          <w:numId w:val="6"/>
        </w:numPr>
        <w:spacing w:line="34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 xml:space="preserve">参展商未经组委会批准，不得私自转让展位或展示无关物品，如有该种情况组委会有权将其清理  </w:t>
      </w:r>
    </w:p>
    <w:p w14:paraId="4FA3A937" w14:textId="77777777" w:rsidR="00C31B7F" w:rsidRDefault="00000000">
      <w:pPr>
        <w:spacing w:line="340" w:lineRule="exact"/>
        <w:ind w:firstLineChars="300" w:firstLine="630"/>
        <w:rPr>
          <w:rFonts w:asciiTheme="minorEastAsia" w:hAnsiTheme="minorEastAsia" w:cstheme="minorEastAsia"/>
          <w:szCs w:val="21"/>
        </w:rPr>
      </w:pPr>
      <w:r>
        <w:rPr>
          <w:rFonts w:asciiTheme="minorEastAsia" w:hAnsiTheme="minorEastAsia" w:cstheme="minorEastAsia" w:hint="eastAsia"/>
          <w:szCs w:val="21"/>
        </w:rPr>
        <w:t>出场。</w:t>
      </w:r>
    </w:p>
    <w:p w14:paraId="549F8A02" w14:textId="77777777" w:rsidR="00C31B7F" w:rsidRDefault="00000000">
      <w:pPr>
        <w:numPr>
          <w:ilvl w:val="0"/>
          <w:numId w:val="6"/>
        </w:numPr>
        <w:spacing w:afterLines="50" w:after="156" w:line="34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所有贵重物品参展商应自行保管好，如有遗失，主、承办单位及会展中心概不负责。</w:t>
      </w:r>
    </w:p>
    <w:tbl>
      <w:tblPr>
        <w:tblW w:w="9854" w:type="dxa"/>
        <w:tblBorders>
          <w:bottom w:val="single" w:sz="4" w:space="0" w:color="auto"/>
          <w:insideH w:val="single" w:sz="4" w:space="0" w:color="auto"/>
        </w:tblBorders>
        <w:tblLayout w:type="fixed"/>
        <w:tblLook w:val="04A0" w:firstRow="1" w:lastRow="0" w:firstColumn="1" w:lastColumn="0" w:noHBand="0" w:noVBand="1"/>
      </w:tblPr>
      <w:tblGrid>
        <w:gridCol w:w="600"/>
        <w:gridCol w:w="9254"/>
      </w:tblGrid>
      <w:tr w:rsidR="00C31B7F" w14:paraId="145BDF64" w14:textId="77777777">
        <w:trPr>
          <w:trHeight w:val="545"/>
        </w:trPr>
        <w:tc>
          <w:tcPr>
            <w:tcW w:w="600" w:type="dxa"/>
            <w:tcBorders>
              <w:bottom w:val="nil"/>
            </w:tcBorders>
            <w:vAlign w:val="center"/>
          </w:tcPr>
          <w:p w14:paraId="077E3F34" w14:textId="77777777" w:rsidR="00C31B7F" w:rsidRDefault="00000000">
            <w:pPr>
              <w:spacing w:line="340" w:lineRule="exact"/>
              <w:rPr>
                <w:rFonts w:ascii="方正大黑简体" w:eastAsia="方正大黑简体" w:hAnsi="方正大黑简体" w:cs="方正大黑简体"/>
                <w:sz w:val="24"/>
              </w:rPr>
            </w:pPr>
            <w:r>
              <w:rPr>
                <w:rFonts w:ascii="方正大黑简体" w:eastAsia="方正大黑简体" w:hAnsi="方正大黑简体" w:cs="方正大黑简体" w:hint="eastAsia"/>
                <w:sz w:val="24"/>
              </w:rPr>
              <w:t>九、</w:t>
            </w:r>
          </w:p>
        </w:tc>
        <w:tc>
          <w:tcPr>
            <w:tcW w:w="9254" w:type="dxa"/>
            <w:vAlign w:val="center"/>
          </w:tcPr>
          <w:p w14:paraId="114B6484" w14:textId="77777777" w:rsidR="00C31B7F" w:rsidRDefault="00000000">
            <w:pPr>
              <w:spacing w:line="340" w:lineRule="exact"/>
              <w:rPr>
                <w:rFonts w:ascii="方正大黑简体" w:eastAsia="方正大黑简体" w:hAnsi="方正大黑简体" w:cs="方正大黑简体"/>
                <w:sz w:val="24"/>
              </w:rPr>
            </w:pPr>
            <w:proofErr w:type="gramStart"/>
            <w:r>
              <w:rPr>
                <w:rFonts w:ascii="方正大黑简体" w:eastAsia="方正大黑简体" w:hAnsi="方正大黑简体" w:cs="方正大黑简体" w:hint="eastAsia"/>
                <w:sz w:val="24"/>
              </w:rPr>
              <w:t>世信医疗</w:t>
            </w:r>
            <w:proofErr w:type="gramEnd"/>
            <w:r>
              <w:rPr>
                <w:rFonts w:ascii="方正大黑简体" w:eastAsia="方正大黑简体" w:hAnsi="方正大黑简体" w:cs="方正大黑简体" w:hint="eastAsia"/>
                <w:sz w:val="24"/>
              </w:rPr>
              <w:t>展组委会</w:t>
            </w:r>
          </w:p>
        </w:tc>
      </w:tr>
    </w:tbl>
    <w:p w14:paraId="2395C517" w14:textId="77777777" w:rsidR="00C31B7F" w:rsidRDefault="00000000" w:rsidP="00D41248">
      <w:pPr>
        <w:spacing w:line="340" w:lineRule="exact"/>
        <w:ind w:firstLineChars="200" w:firstLine="420"/>
        <w:rPr>
          <w:rFonts w:asciiTheme="minorEastAsia" w:hAnsiTheme="minorEastAsia" w:cstheme="minorEastAsia"/>
          <w:sz w:val="24"/>
        </w:rPr>
      </w:pPr>
      <w:r>
        <w:rPr>
          <w:rFonts w:hint="eastAsia"/>
          <w:noProof/>
        </w:rPr>
        <w:drawing>
          <wp:anchor distT="0" distB="0" distL="114300" distR="114300" simplePos="0" relativeHeight="251660288" behindDoc="0" locked="0" layoutInCell="1" allowOverlap="1" wp14:anchorId="2386040D" wp14:editId="67563B8A">
            <wp:simplePos x="0" y="0"/>
            <wp:positionH relativeFrom="column">
              <wp:posOffset>5102225</wp:posOffset>
            </wp:positionH>
            <wp:positionV relativeFrom="paragraph">
              <wp:posOffset>144780</wp:posOffset>
            </wp:positionV>
            <wp:extent cx="842645" cy="842645"/>
            <wp:effectExtent l="0" t="0" r="14605" b="14605"/>
            <wp:wrapSquare wrapText="bothSides"/>
            <wp:docPr id="4" name="图片 4" descr="西部医疗器械展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西部医疗器械展公众号二维码"/>
                    <pic:cNvPicPr>
                      <a:picLocks noChangeAspect="1"/>
                    </pic:cNvPicPr>
                  </pic:nvPicPr>
                  <pic:blipFill>
                    <a:blip r:embed="rId9"/>
                    <a:stretch>
                      <a:fillRect/>
                    </a:stretch>
                  </pic:blipFill>
                  <pic:spPr>
                    <a:xfrm>
                      <a:off x="0" y="0"/>
                      <a:ext cx="842645" cy="842645"/>
                    </a:xfrm>
                    <a:prstGeom prst="rect">
                      <a:avLst/>
                    </a:prstGeom>
                  </pic:spPr>
                </pic:pic>
              </a:graphicData>
            </a:graphic>
          </wp:anchor>
        </w:drawing>
      </w:r>
      <w:r>
        <w:rPr>
          <w:rFonts w:asciiTheme="minorEastAsia" w:hAnsiTheme="minorEastAsia" w:cstheme="minorEastAsia" w:hint="eastAsia"/>
          <w:sz w:val="24"/>
        </w:rPr>
        <w:t xml:space="preserve">通讯地址：西安市雁塔区翠华南路500号佳和中心A座2106    </w:t>
      </w:r>
    </w:p>
    <w:p w14:paraId="2FE4C448" w14:textId="22C1C87E" w:rsidR="00D41248" w:rsidRDefault="00D41248" w:rsidP="00D41248">
      <w:pPr>
        <w:spacing w:line="34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网</w:t>
      </w:r>
      <w:r w:rsidRPr="00D41248">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sidRPr="00D41248">
        <w:rPr>
          <w:rFonts w:asciiTheme="minorEastAsia" w:hAnsiTheme="minorEastAsia" w:cstheme="minorEastAsia" w:hint="eastAsia"/>
          <w:sz w:val="24"/>
        </w:rPr>
        <w:t>址：</w:t>
      </w:r>
      <w:hyperlink r:id="rId10" w:history="1">
        <w:r w:rsidRPr="00DA030B">
          <w:rPr>
            <w:rStyle w:val="a7"/>
            <w:rFonts w:asciiTheme="minorEastAsia" w:hAnsiTheme="minorEastAsia" w:cstheme="minorEastAsia" w:hint="eastAsia"/>
            <w:sz w:val="24"/>
          </w:rPr>
          <w:t>www.med-china.com.cn</w:t>
        </w:r>
      </w:hyperlink>
    </w:p>
    <w:p w14:paraId="76DD7563" w14:textId="693EF909" w:rsidR="00D41248" w:rsidRPr="00D41248" w:rsidRDefault="00D41248" w:rsidP="00D41248">
      <w:pPr>
        <w:spacing w:line="340" w:lineRule="exact"/>
        <w:ind w:firstLineChars="200" w:firstLine="480"/>
        <w:rPr>
          <w:rFonts w:asciiTheme="minorEastAsia" w:hAnsiTheme="minorEastAsia" w:cstheme="minorEastAsia"/>
          <w:sz w:val="24"/>
        </w:rPr>
      </w:pPr>
      <w:proofErr w:type="gramStart"/>
      <w:r w:rsidRPr="00D41248">
        <w:rPr>
          <w:rFonts w:asciiTheme="minorEastAsia" w:hAnsiTheme="minorEastAsia" w:cstheme="minorEastAsia" w:hint="eastAsia"/>
          <w:sz w:val="24"/>
        </w:rPr>
        <w:t>邮</w:t>
      </w:r>
      <w:proofErr w:type="gramEnd"/>
      <w:r w:rsidRPr="00D41248">
        <w:rPr>
          <w:rFonts w:asciiTheme="minorEastAsia" w:hAnsiTheme="minorEastAsia" w:cstheme="minorEastAsia" w:hint="eastAsia"/>
          <w:sz w:val="24"/>
        </w:rPr>
        <w:t xml:space="preserve">    箱：48358003@qq.com</w:t>
      </w:r>
    </w:p>
    <w:p w14:paraId="28ED48DC" w14:textId="77777777" w:rsidR="00D41248" w:rsidRPr="00D41248" w:rsidRDefault="00D41248" w:rsidP="00D41248">
      <w:pPr>
        <w:spacing w:line="340" w:lineRule="exact"/>
        <w:ind w:firstLineChars="200" w:firstLine="480"/>
        <w:rPr>
          <w:rFonts w:asciiTheme="minorEastAsia" w:hAnsiTheme="minorEastAsia" w:cstheme="minorEastAsia"/>
          <w:sz w:val="24"/>
        </w:rPr>
      </w:pPr>
      <w:r w:rsidRPr="00D41248">
        <w:rPr>
          <w:rFonts w:asciiTheme="minorEastAsia" w:hAnsiTheme="minorEastAsia" w:cstheme="minorEastAsia" w:hint="eastAsia"/>
          <w:sz w:val="24"/>
        </w:rPr>
        <w:t>联 系 人：任 杰</w:t>
      </w:r>
    </w:p>
    <w:p w14:paraId="28511B1A" w14:textId="3210D6FF" w:rsidR="00C31B7F" w:rsidRDefault="00D41248" w:rsidP="00D41248">
      <w:pPr>
        <w:spacing w:line="340" w:lineRule="exact"/>
        <w:ind w:firstLineChars="200" w:firstLine="480"/>
        <w:rPr>
          <w:rFonts w:asciiTheme="minorEastAsia" w:hAnsiTheme="minorEastAsia" w:cstheme="minorEastAsia"/>
          <w:sz w:val="24"/>
        </w:rPr>
      </w:pPr>
      <w:r w:rsidRPr="00D41248">
        <w:rPr>
          <w:rFonts w:asciiTheme="minorEastAsia" w:hAnsiTheme="minorEastAsia" w:cstheme="minorEastAsia" w:hint="eastAsia"/>
          <w:sz w:val="24"/>
        </w:rPr>
        <w:t>参展热线：13347411660、029-89837087</w:t>
      </w:r>
    </w:p>
    <w:sectPr w:rsidR="00C31B7F">
      <w:headerReference w:type="default" r:id="rId11"/>
      <w:footerReference w:type="default" r:id="rId12"/>
      <w:pgSz w:w="11906" w:h="16838"/>
      <w:pgMar w:top="1134" w:right="1134" w:bottom="850" w:left="1134" w:header="567" w:footer="595" w:gutter="0"/>
      <w:pgNumType w:start="1"/>
      <w:cols w:space="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1C0BA" w14:textId="77777777" w:rsidR="001E65E6" w:rsidRDefault="001E65E6">
      <w:r>
        <w:separator/>
      </w:r>
    </w:p>
  </w:endnote>
  <w:endnote w:type="continuationSeparator" w:id="0">
    <w:p w14:paraId="3914D2A7" w14:textId="77777777" w:rsidR="001E65E6" w:rsidRDefault="001E6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embedRegular r:id="rId1" w:subsetted="1" w:fontKey="{210AC2AA-E01C-4582-9DFE-1A045E50AACA}"/>
  </w:font>
  <w:font w:name="方正大黑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B40EB" w14:textId="77777777" w:rsidR="00C31B7F" w:rsidRDefault="00000000">
    <w:pPr>
      <w:pStyle w:val="a4"/>
    </w:pPr>
    <w:r>
      <w:rPr>
        <w:noProof/>
      </w:rPr>
      <mc:AlternateContent>
        <mc:Choice Requires="wps">
          <w:drawing>
            <wp:anchor distT="0" distB="0" distL="114300" distR="114300" simplePos="0" relativeHeight="251660288" behindDoc="0" locked="0" layoutInCell="1" allowOverlap="1" wp14:anchorId="0A42034B" wp14:editId="2184FE48">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1BE62E" w14:textId="77777777" w:rsidR="00C31B7F" w:rsidRDefault="00000000">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A42034B" id="_x0000_t202" coordsize="21600,21600" o:spt="202" path="m,l,21600r21600,l21600,xe">
              <v:stroke joinstyle="miter"/>
              <v:path gradientshapeok="t" o:connecttype="rect"/>
            </v:shapetype>
            <v:shape id="文本框 1"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61BE62E" w14:textId="77777777" w:rsidR="00C31B7F" w:rsidRDefault="00000000">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90C7F" w14:textId="77777777" w:rsidR="001E65E6" w:rsidRDefault="001E65E6">
      <w:r>
        <w:separator/>
      </w:r>
    </w:p>
  </w:footnote>
  <w:footnote w:type="continuationSeparator" w:id="0">
    <w:p w14:paraId="3261335C" w14:textId="77777777" w:rsidR="001E65E6" w:rsidRDefault="001E6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1EE3A" w14:textId="77777777" w:rsidR="00C31B7F" w:rsidRDefault="00000000">
    <w:pPr>
      <w:pStyle w:val="a5"/>
    </w:pPr>
    <w:r>
      <w:rPr>
        <w:rFonts w:hint="eastAsia"/>
        <w:noProof/>
      </w:rPr>
      <w:drawing>
        <wp:inline distT="0" distB="0" distL="114300" distR="114300" wp14:anchorId="60F1B67E" wp14:editId="33F2F231">
          <wp:extent cx="6104255" cy="803275"/>
          <wp:effectExtent l="0" t="0" r="10795" b="15875"/>
          <wp:docPr id="2" name="图片 2" descr="e:/桌面/苏雪宁/2024/43届西部医疗展/邀请函/医疗页眉.jpg医疗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桌面/苏雪宁/2024/43届西部医疗展/邀请函/医疗页眉.jpg医疗页眉"/>
                  <pic:cNvPicPr>
                    <a:picLocks noChangeAspect="1"/>
                  </pic:cNvPicPr>
                </pic:nvPicPr>
                <pic:blipFill>
                  <a:blip r:embed="rId1"/>
                  <a:srcRect t="36" b="36"/>
                  <a:stretch>
                    <a:fillRect/>
                  </a:stretch>
                </pic:blipFill>
                <pic:spPr>
                  <a:xfrm>
                    <a:off x="0" y="0"/>
                    <a:ext cx="6104255" cy="803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26793C4"/>
    <w:multiLevelType w:val="singleLevel"/>
    <w:tmpl w:val="826793C4"/>
    <w:lvl w:ilvl="0">
      <w:start w:val="1"/>
      <w:numFmt w:val="decimal"/>
      <w:suff w:val="nothing"/>
      <w:lvlText w:val="%1．"/>
      <w:lvlJc w:val="left"/>
      <w:pPr>
        <w:ind w:left="0" w:firstLine="400"/>
      </w:pPr>
      <w:rPr>
        <w:rFonts w:hint="default"/>
      </w:rPr>
    </w:lvl>
  </w:abstractNum>
  <w:abstractNum w:abstractNumId="1" w15:restartNumberingAfterBreak="0">
    <w:nsid w:val="914A5B1E"/>
    <w:multiLevelType w:val="singleLevel"/>
    <w:tmpl w:val="914A5B1E"/>
    <w:lvl w:ilvl="0">
      <w:start w:val="1"/>
      <w:numFmt w:val="bullet"/>
      <w:lvlText w:val=""/>
      <w:lvlJc w:val="left"/>
      <w:pPr>
        <w:ind w:left="420" w:hanging="420"/>
      </w:pPr>
      <w:rPr>
        <w:rFonts w:ascii="Wingdings" w:hAnsi="Wingdings" w:hint="default"/>
      </w:rPr>
    </w:lvl>
  </w:abstractNum>
  <w:abstractNum w:abstractNumId="2" w15:restartNumberingAfterBreak="0">
    <w:nsid w:val="CB60E880"/>
    <w:multiLevelType w:val="singleLevel"/>
    <w:tmpl w:val="CB60E880"/>
    <w:lvl w:ilvl="0">
      <w:start w:val="2"/>
      <w:numFmt w:val="decimal"/>
      <w:suff w:val="space"/>
      <w:lvlText w:val="%1)"/>
      <w:lvlJc w:val="left"/>
    </w:lvl>
  </w:abstractNum>
  <w:abstractNum w:abstractNumId="3" w15:restartNumberingAfterBreak="0">
    <w:nsid w:val="D221AF18"/>
    <w:multiLevelType w:val="singleLevel"/>
    <w:tmpl w:val="D221AF18"/>
    <w:lvl w:ilvl="0">
      <w:start w:val="1"/>
      <w:numFmt w:val="decimal"/>
      <w:suff w:val="nothing"/>
      <w:lvlText w:val="%1、"/>
      <w:lvlJc w:val="left"/>
    </w:lvl>
  </w:abstractNum>
  <w:abstractNum w:abstractNumId="4" w15:restartNumberingAfterBreak="0">
    <w:nsid w:val="053C0AFC"/>
    <w:multiLevelType w:val="singleLevel"/>
    <w:tmpl w:val="053C0AFC"/>
    <w:lvl w:ilvl="0">
      <w:start w:val="1"/>
      <w:numFmt w:val="bullet"/>
      <w:lvlText w:val=""/>
      <w:lvlJc w:val="left"/>
      <w:pPr>
        <w:ind w:left="420" w:hanging="420"/>
      </w:pPr>
      <w:rPr>
        <w:rFonts w:ascii="Wingdings" w:hAnsi="Wingdings" w:hint="default"/>
      </w:rPr>
    </w:lvl>
  </w:abstractNum>
  <w:abstractNum w:abstractNumId="5" w15:restartNumberingAfterBreak="0">
    <w:nsid w:val="3FBD4A1A"/>
    <w:multiLevelType w:val="singleLevel"/>
    <w:tmpl w:val="3FBD4A1A"/>
    <w:lvl w:ilvl="0">
      <w:start w:val="1"/>
      <w:numFmt w:val="decimal"/>
      <w:suff w:val="nothing"/>
      <w:lvlText w:val="%1．"/>
      <w:lvlJc w:val="left"/>
      <w:pPr>
        <w:ind w:left="0" w:firstLine="400"/>
      </w:pPr>
      <w:rPr>
        <w:rFonts w:hint="default"/>
      </w:rPr>
    </w:lvl>
  </w:abstractNum>
  <w:num w:numId="1" w16cid:durableId="2072001800">
    <w:abstractNumId w:val="4"/>
  </w:num>
  <w:num w:numId="2" w16cid:durableId="8795775">
    <w:abstractNumId w:val="1"/>
  </w:num>
  <w:num w:numId="3" w16cid:durableId="126164645">
    <w:abstractNumId w:val="3"/>
  </w:num>
  <w:num w:numId="4" w16cid:durableId="1077753220">
    <w:abstractNumId w:val="2"/>
  </w:num>
  <w:num w:numId="5" w16cid:durableId="1383216534">
    <w:abstractNumId w:val="5"/>
  </w:num>
  <w:num w:numId="6" w16cid:durableId="1175224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UyYWE5YzAxM2RhMWQxNDM2ZDJjMTk3MzI4ZjM1YTAifQ=="/>
  </w:docVars>
  <w:rsids>
    <w:rsidRoot w:val="063476C9"/>
    <w:rsid w:val="00004367"/>
    <w:rsid w:val="001B000D"/>
    <w:rsid w:val="001E65E6"/>
    <w:rsid w:val="0037706B"/>
    <w:rsid w:val="0043277A"/>
    <w:rsid w:val="007D2CE4"/>
    <w:rsid w:val="009244D9"/>
    <w:rsid w:val="009B6069"/>
    <w:rsid w:val="00A15FF7"/>
    <w:rsid w:val="00C31B7F"/>
    <w:rsid w:val="00D41248"/>
    <w:rsid w:val="00DE3596"/>
    <w:rsid w:val="01635452"/>
    <w:rsid w:val="01D8265D"/>
    <w:rsid w:val="02BB1B86"/>
    <w:rsid w:val="03B46C2F"/>
    <w:rsid w:val="03DE7AE6"/>
    <w:rsid w:val="03EB05AC"/>
    <w:rsid w:val="04BA69CC"/>
    <w:rsid w:val="054F1AD0"/>
    <w:rsid w:val="05893A94"/>
    <w:rsid w:val="05B5490A"/>
    <w:rsid w:val="05D91181"/>
    <w:rsid w:val="06336531"/>
    <w:rsid w:val="063476C9"/>
    <w:rsid w:val="0826790D"/>
    <w:rsid w:val="08554200"/>
    <w:rsid w:val="08EB4D82"/>
    <w:rsid w:val="0A766C88"/>
    <w:rsid w:val="0A814AF0"/>
    <w:rsid w:val="0B4540C1"/>
    <w:rsid w:val="0B4D3BF1"/>
    <w:rsid w:val="0C2828DC"/>
    <w:rsid w:val="0C6545C6"/>
    <w:rsid w:val="0D1E33C6"/>
    <w:rsid w:val="0F1300BE"/>
    <w:rsid w:val="0F99731D"/>
    <w:rsid w:val="101207FE"/>
    <w:rsid w:val="1065378B"/>
    <w:rsid w:val="107007FF"/>
    <w:rsid w:val="10F6247F"/>
    <w:rsid w:val="119D51A7"/>
    <w:rsid w:val="128A75FD"/>
    <w:rsid w:val="12C86253"/>
    <w:rsid w:val="13505019"/>
    <w:rsid w:val="13AD5A71"/>
    <w:rsid w:val="145610F1"/>
    <w:rsid w:val="14E11E49"/>
    <w:rsid w:val="154A176C"/>
    <w:rsid w:val="15654C90"/>
    <w:rsid w:val="156A53A0"/>
    <w:rsid w:val="15A40ADA"/>
    <w:rsid w:val="15AF0CC0"/>
    <w:rsid w:val="15D54F0F"/>
    <w:rsid w:val="18006696"/>
    <w:rsid w:val="180D18F7"/>
    <w:rsid w:val="18454D68"/>
    <w:rsid w:val="19442A3D"/>
    <w:rsid w:val="1981715C"/>
    <w:rsid w:val="1A045DC3"/>
    <w:rsid w:val="1A056926"/>
    <w:rsid w:val="1A6530A9"/>
    <w:rsid w:val="1B933F79"/>
    <w:rsid w:val="1BA46881"/>
    <w:rsid w:val="1C1A068A"/>
    <w:rsid w:val="1C2A3CCB"/>
    <w:rsid w:val="1E447DE4"/>
    <w:rsid w:val="1E5B61CE"/>
    <w:rsid w:val="1EE14D8B"/>
    <w:rsid w:val="1F874266"/>
    <w:rsid w:val="1FD74C1F"/>
    <w:rsid w:val="1FDD794D"/>
    <w:rsid w:val="213F3B84"/>
    <w:rsid w:val="214E50D0"/>
    <w:rsid w:val="22153370"/>
    <w:rsid w:val="225169CC"/>
    <w:rsid w:val="22617B2B"/>
    <w:rsid w:val="22E54020"/>
    <w:rsid w:val="23125A98"/>
    <w:rsid w:val="235C2210"/>
    <w:rsid w:val="2367737C"/>
    <w:rsid w:val="236D3CBE"/>
    <w:rsid w:val="24772DE1"/>
    <w:rsid w:val="249077E2"/>
    <w:rsid w:val="24D6205F"/>
    <w:rsid w:val="2513691A"/>
    <w:rsid w:val="255007AC"/>
    <w:rsid w:val="255505D0"/>
    <w:rsid w:val="25607391"/>
    <w:rsid w:val="25C31D96"/>
    <w:rsid w:val="25C75B86"/>
    <w:rsid w:val="268C7265"/>
    <w:rsid w:val="275D3195"/>
    <w:rsid w:val="284C083B"/>
    <w:rsid w:val="2899001E"/>
    <w:rsid w:val="29415CA2"/>
    <w:rsid w:val="2A0B225A"/>
    <w:rsid w:val="2E135771"/>
    <w:rsid w:val="2E4E53C9"/>
    <w:rsid w:val="2EA84FE6"/>
    <w:rsid w:val="2ED46A4A"/>
    <w:rsid w:val="2F98126E"/>
    <w:rsid w:val="2FDB60A7"/>
    <w:rsid w:val="3380237A"/>
    <w:rsid w:val="34907BF2"/>
    <w:rsid w:val="359734AF"/>
    <w:rsid w:val="360264E6"/>
    <w:rsid w:val="366D3DD1"/>
    <w:rsid w:val="36E1135D"/>
    <w:rsid w:val="372C4053"/>
    <w:rsid w:val="37D50947"/>
    <w:rsid w:val="3800190D"/>
    <w:rsid w:val="388503E7"/>
    <w:rsid w:val="397877DC"/>
    <w:rsid w:val="39A0468C"/>
    <w:rsid w:val="3AB43976"/>
    <w:rsid w:val="3ADE35BB"/>
    <w:rsid w:val="3BBF475B"/>
    <w:rsid w:val="3C460A59"/>
    <w:rsid w:val="3C495460"/>
    <w:rsid w:val="3C502C92"/>
    <w:rsid w:val="3D414BC9"/>
    <w:rsid w:val="3D7B3352"/>
    <w:rsid w:val="3DD03F42"/>
    <w:rsid w:val="3E7642EE"/>
    <w:rsid w:val="3F115E61"/>
    <w:rsid w:val="3F95354A"/>
    <w:rsid w:val="40277266"/>
    <w:rsid w:val="40972844"/>
    <w:rsid w:val="41E24C8F"/>
    <w:rsid w:val="4347291A"/>
    <w:rsid w:val="434C3A2E"/>
    <w:rsid w:val="44093E52"/>
    <w:rsid w:val="441B3B85"/>
    <w:rsid w:val="44376ABD"/>
    <w:rsid w:val="444069D1"/>
    <w:rsid w:val="4594623E"/>
    <w:rsid w:val="460E18D5"/>
    <w:rsid w:val="467B5478"/>
    <w:rsid w:val="46F338A4"/>
    <w:rsid w:val="471945EF"/>
    <w:rsid w:val="473B19EC"/>
    <w:rsid w:val="47484387"/>
    <w:rsid w:val="480145A1"/>
    <w:rsid w:val="48515674"/>
    <w:rsid w:val="49215FE6"/>
    <w:rsid w:val="497D02AF"/>
    <w:rsid w:val="49AB6FAA"/>
    <w:rsid w:val="4A3D1B82"/>
    <w:rsid w:val="4ADE4595"/>
    <w:rsid w:val="4B57542E"/>
    <w:rsid w:val="4BA86D18"/>
    <w:rsid w:val="4BD66E16"/>
    <w:rsid w:val="4BD931FD"/>
    <w:rsid w:val="4C1D5354"/>
    <w:rsid w:val="4C901331"/>
    <w:rsid w:val="4DE77349"/>
    <w:rsid w:val="4E325CA8"/>
    <w:rsid w:val="4F0C21B8"/>
    <w:rsid w:val="4F795B81"/>
    <w:rsid w:val="4F83262E"/>
    <w:rsid w:val="50043D39"/>
    <w:rsid w:val="505514D1"/>
    <w:rsid w:val="50C01D3C"/>
    <w:rsid w:val="50E57DF9"/>
    <w:rsid w:val="513200D5"/>
    <w:rsid w:val="51520868"/>
    <w:rsid w:val="51C32D1B"/>
    <w:rsid w:val="521F5769"/>
    <w:rsid w:val="52907B62"/>
    <w:rsid w:val="52F540B4"/>
    <w:rsid w:val="53CE4BA8"/>
    <w:rsid w:val="54F42EAB"/>
    <w:rsid w:val="55E5039C"/>
    <w:rsid w:val="563B623E"/>
    <w:rsid w:val="583F5C3D"/>
    <w:rsid w:val="58523BC2"/>
    <w:rsid w:val="591D35BB"/>
    <w:rsid w:val="59950A13"/>
    <w:rsid w:val="59C417E3"/>
    <w:rsid w:val="5A962E6B"/>
    <w:rsid w:val="5BAF1EFC"/>
    <w:rsid w:val="5C7A7659"/>
    <w:rsid w:val="5D123920"/>
    <w:rsid w:val="5DD616DA"/>
    <w:rsid w:val="5DDC4FF4"/>
    <w:rsid w:val="5ED41D55"/>
    <w:rsid w:val="5EE914EA"/>
    <w:rsid w:val="5F282942"/>
    <w:rsid w:val="5F381149"/>
    <w:rsid w:val="5F4510ED"/>
    <w:rsid w:val="5FB92D17"/>
    <w:rsid w:val="607860D8"/>
    <w:rsid w:val="61021C3F"/>
    <w:rsid w:val="616D3262"/>
    <w:rsid w:val="63C76270"/>
    <w:rsid w:val="63F844DC"/>
    <w:rsid w:val="642752B5"/>
    <w:rsid w:val="64CD7DD5"/>
    <w:rsid w:val="64D25B49"/>
    <w:rsid w:val="64F43AB7"/>
    <w:rsid w:val="650B6EAA"/>
    <w:rsid w:val="6642641A"/>
    <w:rsid w:val="66B36FAE"/>
    <w:rsid w:val="66F35DA2"/>
    <w:rsid w:val="673D4867"/>
    <w:rsid w:val="67EA6E3C"/>
    <w:rsid w:val="69C94AE9"/>
    <w:rsid w:val="69D02B99"/>
    <w:rsid w:val="69FE7F79"/>
    <w:rsid w:val="6A993AC2"/>
    <w:rsid w:val="6B1C5F37"/>
    <w:rsid w:val="6B6C3BE8"/>
    <w:rsid w:val="6E8421A4"/>
    <w:rsid w:val="6EB97990"/>
    <w:rsid w:val="6EF04B66"/>
    <w:rsid w:val="6F18171B"/>
    <w:rsid w:val="6F1F4E19"/>
    <w:rsid w:val="70624647"/>
    <w:rsid w:val="70734263"/>
    <w:rsid w:val="713646E9"/>
    <w:rsid w:val="713D20E7"/>
    <w:rsid w:val="717A51CD"/>
    <w:rsid w:val="72C04598"/>
    <w:rsid w:val="731C79A8"/>
    <w:rsid w:val="73BE459F"/>
    <w:rsid w:val="73E71F88"/>
    <w:rsid w:val="74494B7D"/>
    <w:rsid w:val="74523584"/>
    <w:rsid w:val="74835CC1"/>
    <w:rsid w:val="74E83F04"/>
    <w:rsid w:val="75F34EE3"/>
    <w:rsid w:val="75FF49E2"/>
    <w:rsid w:val="75FF66E6"/>
    <w:rsid w:val="762C50B4"/>
    <w:rsid w:val="763304A5"/>
    <w:rsid w:val="76422975"/>
    <w:rsid w:val="76435FE7"/>
    <w:rsid w:val="76600182"/>
    <w:rsid w:val="76D17F50"/>
    <w:rsid w:val="77161E07"/>
    <w:rsid w:val="781627DB"/>
    <w:rsid w:val="79E23939"/>
    <w:rsid w:val="7A296F56"/>
    <w:rsid w:val="7ACB34A2"/>
    <w:rsid w:val="7CAE1B0C"/>
    <w:rsid w:val="7D496A92"/>
    <w:rsid w:val="7F2C35B4"/>
    <w:rsid w:val="7F64781D"/>
    <w:rsid w:val="7F8F6FD4"/>
    <w:rsid w:val="7FED1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D9EC8CE"/>
  <w15:docId w15:val="{7EC3E66E-CCD7-4710-83BF-C703F9D7E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semiHidden="1" w:uiPriority="99"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jc w:val="left"/>
    </w:pPr>
  </w:style>
  <w:style w:type="paragraph" w:styleId="a4">
    <w:name w:val="footer"/>
    <w:basedOn w:val="a"/>
    <w:autoRedefine/>
    <w:uiPriority w:val="99"/>
    <w:unhideWhenUsed/>
    <w:qFormat/>
    <w:pPr>
      <w:tabs>
        <w:tab w:val="center" w:pos="4153"/>
        <w:tab w:val="right" w:pos="8306"/>
      </w:tabs>
      <w:snapToGrid w:val="0"/>
      <w:jc w:val="left"/>
    </w:pPr>
    <w:rPr>
      <w:sz w:val="18"/>
      <w:szCs w:val="18"/>
    </w:rPr>
  </w:style>
  <w:style w:type="paragraph" w:styleId="a5">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autoRedefine/>
    <w:qFormat/>
    <w:rPr>
      <w:color w:val="0000FF"/>
      <w:u w:val="single"/>
    </w:rPr>
  </w:style>
  <w:style w:type="paragraph" w:styleId="a8">
    <w:name w:val="List Paragraph"/>
    <w:basedOn w:val="a"/>
    <w:autoRedefine/>
    <w:uiPriority w:val="34"/>
    <w:qFormat/>
    <w:pPr>
      <w:ind w:firstLineChars="200" w:firstLine="420"/>
    </w:pPr>
  </w:style>
  <w:style w:type="character" w:styleId="a9">
    <w:name w:val="Unresolved Mention"/>
    <w:basedOn w:val="a0"/>
    <w:uiPriority w:val="99"/>
    <w:semiHidden/>
    <w:unhideWhenUsed/>
    <w:rsid w:val="00D412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ed-china.com.c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530</Words>
  <Characters>3024</Characters>
  <Application>Microsoft Office Word</Application>
  <DocSecurity>0</DocSecurity>
  <Lines>25</Lines>
  <Paragraphs>7</Paragraphs>
  <ScaleCrop>false</ScaleCrop>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百水</dc:creator>
  <cp:lastModifiedBy>杰 任</cp:lastModifiedBy>
  <cp:revision>4</cp:revision>
  <cp:lastPrinted>2020-10-08T06:15:00Z</cp:lastPrinted>
  <dcterms:created xsi:type="dcterms:W3CDTF">2020-09-28T05:57:00Z</dcterms:created>
  <dcterms:modified xsi:type="dcterms:W3CDTF">2024-05-17T05:50:00Z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KSOSaveFontToCloudKey">
    <vt:lpwstr>337290408_btnclosed</vt:lpwstr>
  </property>
  <property fmtid="{D5CDD505-2E9C-101B-9397-08002B2CF9AE}" pid="4" name="ICV">
    <vt:lpwstr>D9668E0A82494F7BA3A75987DC14B9E1_13</vt:lpwstr>
  </property>
  <property fmtid="{D5CDD505-2E9C-101B-9397-08002B2CF9AE}" pid="5" name="commondata">
    <vt:lpwstr>eyJoZGlkIjoiYmUyYWE5YzAxM2RhMWQxNDM2ZDJjMTk3MzI4ZjM1YTAifQ==</vt:lpwstr>
  </property>
</Properties>
</file>