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ind w:left="2284"/>
        <w:spacing w:before="101" w:line="221" w:lineRule="auto"/>
        <w:rPr>
          <w:rFonts w:ascii="SimHei" w:hAnsi="SimHei" w:eastAsia="SimHei" w:cs="SimHei"/>
          <w:sz w:val="31"/>
          <w:szCs w:val="31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-650290</wp:posOffset>
            </wp:positionV>
            <wp:extent cx="5041900" cy="935990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1"/>
          <w:szCs w:val="31"/>
          <w:b/>
          <w:bCs/>
          <w:color w:val="006DFC"/>
          <w:spacing w:val="34"/>
        </w:rPr>
        <w:t>创新文旅演艺</w:t>
      </w:r>
      <w:r>
        <w:rPr>
          <w:rFonts w:ascii="SimHei" w:hAnsi="SimHei" w:eastAsia="SimHei" w:cs="SimHei"/>
          <w:sz w:val="31"/>
          <w:szCs w:val="31"/>
          <w:color w:val="006DFC"/>
          <w:spacing w:val="156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color w:val="006DFC"/>
          <w:spacing w:val="34"/>
        </w:rPr>
        <w:t>尽享视听魅力</w:t>
      </w:r>
    </w:p>
    <w:p>
      <w:pPr>
        <w:pStyle w:val="BodyText"/>
        <w:spacing w:line="452" w:lineRule="auto"/>
        <w:rPr/>
      </w:pPr>
      <w:r/>
    </w:p>
    <w:p>
      <w:pPr>
        <w:ind w:left="1775"/>
        <w:spacing w:before="137" w:line="222" w:lineRule="auto"/>
        <w:rPr>
          <w:rFonts w:ascii="SimHei" w:hAnsi="SimHei" w:eastAsia="SimHei" w:cs="SimHei"/>
          <w:sz w:val="42"/>
          <w:szCs w:val="42"/>
        </w:rPr>
      </w:pPr>
      <w:r>
        <w:rPr>
          <w:rFonts w:ascii="SimHei" w:hAnsi="SimHei" w:eastAsia="SimHei" w:cs="SimHei"/>
          <w:sz w:val="42"/>
          <w:szCs w:val="42"/>
          <w:b/>
          <w:bCs/>
          <w:color w:val="006DFD"/>
          <w:spacing w:val="50"/>
        </w:rPr>
        <w:t>2024中国文旅博览会</w:t>
      </w:r>
    </w:p>
    <w:p>
      <w:pPr>
        <w:pStyle w:val="BodyText"/>
        <w:ind w:left="1860"/>
        <w:spacing w:before="46" w:line="198" w:lineRule="auto"/>
        <w:rPr>
          <w:sz w:val="20"/>
          <w:szCs w:val="20"/>
        </w:rPr>
      </w:pPr>
      <w:r>
        <w:rPr>
          <w:sz w:val="20"/>
          <w:szCs w:val="20"/>
          <w:b/>
          <w:bCs/>
          <w:spacing w:val="-2"/>
        </w:rPr>
        <w:t>2024</w:t>
      </w:r>
      <w:r>
        <w:rPr>
          <w:sz w:val="20"/>
          <w:szCs w:val="20"/>
          <w:b/>
          <w:bCs/>
          <w:spacing w:val="27"/>
        </w:rPr>
        <w:t xml:space="preserve">  </w:t>
      </w:r>
      <w:r>
        <w:rPr>
          <w:sz w:val="20"/>
          <w:szCs w:val="20"/>
          <w:b/>
          <w:bCs/>
          <w:spacing w:val="-2"/>
        </w:rPr>
        <w:t>CHINA</w:t>
      </w:r>
      <w:r>
        <w:rPr>
          <w:sz w:val="20"/>
          <w:szCs w:val="20"/>
          <w:b/>
          <w:bCs/>
          <w:spacing w:val="20"/>
          <w:w w:val="101"/>
        </w:rPr>
        <w:t xml:space="preserve">  </w:t>
      </w:r>
      <w:r>
        <w:rPr>
          <w:sz w:val="20"/>
          <w:szCs w:val="20"/>
          <w:b/>
          <w:bCs/>
          <w:spacing w:val="-2"/>
        </w:rPr>
        <w:t>CULTURAL</w:t>
      </w:r>
      <w:r>
        <w:rPr>
          <w:sz w:val="20"/>
          <w:szCs w:val="20"/>
          <w:b/>
          <w:bCs/>
          <w:spacing w:val="18"/>
        </w:rPr>
        <w:t xml:space="preserve">  </w:t>
      </w:r>
      <w:r>
        <w:rPr>
          <w:sz w:val="20"/>
          <w:szCs w:val="20"/>
          <w:b/>
          <w:bCs/>
          <w:spacing w:val="-2"/>
        </w:rPr>
        <w:t>TOURISM</w:t>
      </w:r>
      <w:r>
        <w:rPr>
          <w:sz w:val="20"/>
          <w:szCs w:val="20"/>
          <w:b/>
          <w:bCs/>
          <w:spacing w:val="23"/>
        </w:rPr>
        <w:t xml:space="preserve">  </w:t>
      </w:r>
      <w:r>
        <w:rPr>
          <w:sz w:val="20"/>
          <w:szCs w:val="20"/>
          <w:b/>
          <w:bCs/>
          <w:spacing w:val="-2"/>
        </w:rPr>
        <w:t>EXPO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790"/>
        <w:spacing w:before="243" w:line="220" w:lineRule="auto"/>
        <w:outlineLvl w:val="0"/>
        <w:rPr>
          <w:rFonts w:ascii="SimSun" w:hAnsi="SimSun" w:eastAsia="SimSun" w:cs="SimSun"/>
          <w:sz w:val="75"/>
          <w:szCs w:val="75"/>
        </w:rPr>
      </w:pPr>
      <w:r>
        <w:rPr>
          <w:rFonts w:ascii="SimSun" w:hAnsi="SimSun" w:eastAsia="SimSun" w:cs="SimSun"/>
          <w:sz w:val="75"/>
          <w:szCs w:val="75"/>
          <w:b/>
          <w:bCs/>
          <w:color w:val="0083F7"/>
          <w:spacing w:val="42"/>
        </w:rPr>
        <w:t>文娱旅游演艺装备</w:t>
      </w:r>
    </w:p>
    <w:p>
      <w:pPr>
        <w:ind w:left="2570"/>
        <w:spacing w:before="281" w:line="214" w:lineRule="auto"/>
        <w:rPr>
          <w:rFonts w:ascii="STHupo" w:hAnsi="STHupo" w:eastAsia="STHupo" w:cs="STHupo"/>
          <w:sz w:val="75"/>
          <w:szCs w:val="75"/>
        </w:rPr>
      </w:pPr>
      <w:r>
        <w:rPr>
          <w:rFonts w:ascii="STHupo" w:hAnsi="STHupo" w:eastAsia="STHupo" w:cs="STHupo"/>
          <w:sz w:val="75"/>
          <w:szCs w:val="75"/>
          <w:b/>
          <w:bCs/>
          <w:color w:val="0083F7"/>
          <w:spacing w:val="-26"/>
        </w:rPr>
        <w:t>展</w:t>
      </w:r>
      <w:r>
        <w:rPr>
          <w:rFonts w:ascii="STHupo" w:hAnsi="STHupo" w:eastAsia="STHupo" w:cs="STHupo"/>
          <w:sz w:val="75"/>
          <w:szCs w:val="75"/>
          <w:color w:val="0083F7"/>
          <w:spacing w:val="9"/>
        </w:rPr>
        <w:t xml:space="preserve">   </w:t>
      </w:r>
      <w:r>
        <w:rPr>
          <w:rFonts w:ascii="STHupo" w:hAnsi="STHupo" w:eastAsia="STHupo" w:cs="STHupo"/>
          <w:sz w:val="75"/>
          <w:szCs w:val="75"/>
          <w:b/>
          <w:bCs/>
          <w:color w:val="0083F7"/>
          <w:spacing w:val="-26"/>
        </w:rPr>
        <w:t>览</w:t>
      </w:r>
      <w:r>
        <w:rPr>
          <w:rFonts w:ascii="STHupo" w:hAnsi="STHupo" w:eastAsia="STHupo" w:cs="STHupo"/>
          <w:sz w:val="75"/>
          <w:szCs w:val="75"/>
          <w:color w:val="0083F7"/>
          <w:spacing w:val="12"/>
        </w:rPr>
        <w:t xml:space="preserve">   </w:t>
      </w:r>
      <w:r>
        <w:rPr>
          <w:rFonts w:ascii="STHupo" w:hAnsi="STHupo" w:eastAsia="STHupo" w:cs="STHupo"/>
          <w:sz w:val="75"/>
          <w:szCs w:val="75"/>
          <w:b/>
          <w:bCs/>
          <w:color w:val="0083F7"/>
          <w:spacing w:val="-26"/>
        </w:rPr>
        <w:t>会</w:t>
      </w:r>
    </w:p>
    <w:p>
      <w:pPr>
        <w:pStyle w:val="BodyText"/>
        <w:ind w:left="2299"/>
        <w:spacing w:line="198" w:lineRule="auto"/>
        <w:rPr>
          <w:sz w:val="20"/>
          <w:szCs w:val="20"/>
        </w:rPr>
      </w:pPr>
      <w:r>
        <w:rPr>
          <w:sz w:val="20"/>
          <w:szCs w:val="20"/>
        </w:rPr>
        <w:t>ENTERTAINMENT,TOURISM   AND</w:t>
      </w:r>
    </w:p>
    <w:p>
      <w:pPr>
        <w:pStyle w:val="BodyText"/>
        <w:ind w:left="1779"/>
        <w:spacing w:before="47" w:line="199" w:lineRule="auto"/>
        <w:rPr>
          <w:sz w:val="20"/>
          <w:szCs w:val="20"/>
        </w:rPr>
      </w:pPr>
      <w:r>
        <w:rPr>
          <w:sz w:val="20"/>
          <w:szCs w:val="20"/>
          <w:spacing w:val="-1"/>
        </w:rPr>
        <w:t>PERFORMING ARTS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EQUIPMENT</w:t>
      </w:r>
      <w:r>
        <w:rPr>
          <w:sz w:val="20"/>
          <w:szCs w:val="20"/>
          <w:spacing w:val="25"/>
        </w:rPr>
        <w:t xml:space="preserve"> </w:t>
      </w:r>
      <w:r>
        <w:rPr>
          <w:sz w:val="20"/>
          <w:szCs w:val="20"/>
          <w:spacing w:val="-1"/>
        </w:rPr>
        <w:t>EXH</w:t>
      </w:r>
      <w:r>
        <w:rPr>
          <w:sz w:val="20"/>
          <w:szCs w:val="20"/>
          <w:spacing w:val="-2"/>
        </w:rPr>
        <w:t>IBITION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2479"/>
        <w:spacing w:before="78" w:line="223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color w:val="006BF7"/>
          <w:spacing w:val="35"/>
        </w:rPr>
        <w:t>时间：2024年10月11</w:t>
      </w:r>
      <w:r>
        <w:rPr>
          <w:rFonts w:ascii="SimHei" w:hAnsi="SimHei" w:eastAsia="SimHei" w:cs="SimHei"/>
          <w:sz w:val="24"/>
          <w:szCs w:val="24"/>
          <w:color w:val="006BF7"/>
          <w:spacing w:val="-66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6BF7"/>
          <w:spacing w:val="35"/>
        </w:rPr>
        <w:t>-</w:t>
      </w:r>
      <w:r>
        <w:rPr>
          <w:rFonts w:ascii="SimHei" w:hAnsi="SimHei" w:eastAsia="SimHei" w:cs="SimHei"/>
          <w:sz w:val="24"/>
          <w:szCs w:val="24"/>
          <w:color w:val="006BF7"/>
          <w:spacing w:val="-52"/>
        </w:rPr>
        <w:t xml:space="preserve"> </w:t>
      </w:r>
      <w:r>
        <w:rPr>
          <w:rFonts w:ascii="SimHei" w:hAnsi="SimHei" w:eastAsia="SimHei" w:cs="SimHei"/>
          <w:sz w:val="24"/>
          <w:szCs w:val="24"/>
          <w:color w:val="006BF7"/>
          <w:spacing w:val="35"/>
        </w:rPr>
        <w:t>13日</w:t>
      </w:r>
    </w:p>
    <w:p>
      <w:pPr>
        <w:ind w:left="2489"/>
        <w:spacing w:before="268" w:line="221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color w:val="006BF7"/>
          <w:spacing w:val="33"/>
        </w:rPr>
        <w:t>地点：合肥滨湖国际会展中心</w:t>
      </w:r>
    </w:p>
    <w:p>
      <w:pPr>
        <w:spacing w:line="221" w:lineRule="auto"/>
        <w:sectPr>
          <w:headerReference w:type="default" r:id="rId1"/>
          <w:pgSz w:w="7940" w:h="14740"/>
          <w:pgMar w:top="400" w:right="0" w:bottom="0" w:left="0" w:header="0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ind w:left="1375"/>
        <w:spacing w:before="190" w:line="222" w:lineRule="auto"/>
        <w:rPr>
          <w:rFonts w:ascii="SimHei" w:hAnsi="SimHei" w:eastAsia="SimHei" w:cs="SimHei"/>
          <w:sz w:val="38"/>
          <w:szCs w:val="38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317488</wp:posOffset>
            </wp:positionH>
            <wp:positionV relativeFrom="page">
              <wp:posOffset>330217</wp:posOffset>
            </wp:positionV>
            <wp:extent cx="431788" cy="425407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788" cy="42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2724138</wp:posOffset>
            </wp:positionH>
            <wp:positionV relativeFrom="page">
              <wp:posOffset>0</wp:posOffset>
            </wp:positionV>
            <wp:extent cx="2317761" cy="958828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7761" cy="95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-253623</wp:posOffset>
            </wp:positionV>
            <wp:extent cx="5041900" cy="9359900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8"/>
          <w:szCs w:val="38"/>
          <w:b/>
          <w:bCs/>
          <w:color w:val="0032FE"/>
          <w:spacing w:val="21"/>
        </w:rPr>
        <w:t>前言</w:t>
      </w:r>
    </w:p>
    <w:p>
      <w:pPr>
        <w:pStyle w:val="BodyText"/>
        <w:ind w:left="1379"/>
        <w:spacing w:before="5" w:line="19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INTRODUCTION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1810"/>
        <w:spacing w:before="71" w:line="221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FFFFFF"/>
          <w:spacing w:val="16"/>
        </w:rPr>
        <w:t>坚持以习近平新时代中国特色社</w:t>
      </w:r>
      <w:r>
        <w:rPr>
          <w:rFonts w:ascii="SimHei" w:hAnsi="SimHei" w:eastAsia="SimHei" w:cs="SimHei"/>
          <w:sz w:val="22"/>
          <w:szCs w:val="22"/>
          <w:color w:val="CE3074"/>
          <w:spacing w:val="16"/>
        </w:rPr>
        <w:t>会</w:t>
      </w:r>
      <w:r>
        <w:rPr>
          <w:rFonts w:ascii="SimHei" w:hAnsi="SimHei" w:eastAsia="SimHei" w:cs="SimHei"/>
          <w:sz w:val="22"/>
          <w:szCs w:val="22"/>
          <w:color w:val="CE3074"/>
          <w:spacing w:val="-33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CE3074"/>
          <w:spacing w:val="16"/>
        </w:rPr>
        <w:t>主</w:t>
      </w:r>
      <w:r>
        <w:rPr>
          <w:rFonts w:ascii="SimHei" w:hAnsi="SimHei" w:eastAsia="SimHei" w:cs="SimHei"/>
          <w:sz w:val="22"/>
          <w:szCs w:val="22"/>
          <w:color w:val="FFFFFF"/>
          <w:spacing w:val="16"/>
        </w:rPr>
        <w:t>义思想为</w:t>
      </w:r>
    </w:p>
    <w:p>
      <w:pPr>
        <w:ind w:left="1310"/>
        <w:spacing w:before="177" w:line="213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FFFFFF"/>
          <w:spacing w:val="21"/>
        </w:rPr>
        <w:t>指导，全面贯彻落实中央经济</w:t>
      </w:r>
      <w:r>
        <w:rPr>
          <w:rFonts w:ascii="SimHei" w:hAnsi="SimHei" w:eastAsia="SimHei" w:cs="SimHei"/>
          <w:sz w:val="22"/>
          <w:szCs w:val="22"/>
          <w:color w:val="7227B5"/>
          <w:spacing w:val="21"/>
        </w:rPr>
        <w:t>工</w:t>
      </w:r>
      <w:r>
        <w:rPr>
          <w:rFonts w:ascii="SimHei" w:hAnsi="SimHei" w:eastAsia="SimHei" w:cs="SimHei"/>
          <w:sz w:val="22"/>
          <w:szCs w:val="22"/>
          <w:color w:val="FFFFFF"/>
          <w:spacing w:val="21"/>
        </w:rPr>
        <w:t>作会</w:t>
      </w:r>
      <w:r>
        <w:rPr>
          <w:rFonts w:ascii="SimHei" w:hAnsi="SimHei" w:eastAsia="SimHei" w:cs="SimHei"/>
          <w:sz w:val="22"/>
          <w:szCs w:val="22"/>
          <w:color w:val="CE3074"/>
          <w:spacing w:val="21"/>
        </w:rPr>
        <w:t>议</w:t>
      </w:r>
      <w:r>
        <w:rPr>
          <w:rFonts w:ascii="SimHei" w:hAnsi="SimHei" w:eastAsia="SimHei" w:cs="SimHei"/>
          <w:sz w:val="22"/>
          <w:szCs w:val="22"/>
          <w:color w:val="FFFFFF"/>
          <w:spacing w:val="21"/>
        </w:rPr>
        <w:t>提出的“积</w:t>
      </w:r>
    </w:p>
    <w:p>
      <w:pPr>
        <w:ind w:left="1310"/>
        <w:spacing w:before="195" w:line="221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FFFFFF"/>
          <w:spacing w:val="20"/>
        </w:rPr>
        <w:t>极培育文娱旅游消费增长点”</w:t>
      </w:r>
      <w:r>
        <w:rPr>
          <w:rFonts w:ascii="SimHei" w:hAnsi="SimHei" w:eastAsia="SimHei" w:cs="SimHei"/>
          <w:sz w:val="22"/>
          <w:szCs w:val="22"/>
          <w:color w:val="7227B5"/>
          <w:spacing w:val="20"/>
        </w:rPr>
        <w:t>与</w:t>
      </w:r>
      <w:r>
        <w:rPr>
          <w:rFonts w:ascii="SimHei" w:hAnsi="SimHei" w:eastAsia="SimHei" w:cs="SimHei"/>
          <w:sz w:val="22"/>
          <w:szCs w:val="22"/>
          <w:color w:val="FFFFFF"/>
          <w:spacing w:val="20"/>
        </w:rPr>
        <w:t>文化和旅游部印发</w:t>
      </w:r>
    </w:p>
    <w:p>
      <w:pPr>
        <w:ind w:left="1313"/>
        <w:spacing w:before="163" w:line="221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FFFFFF"/>
          <w:spacing w:val="17"/>
        </w:rPr>
        <w:t>的《关于促进旅游演艺发展的指导意见》等文件精</w:t>
      </w:r>
    </w:p>
    <w:p>
      <w:pPr>
        <w:ind w:left="1313"/>
        <w:spacing w:before="178" w:line="213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FFFFFF"/>
          <w:spacing w:val="17"/>
        </w:rPr>
        <w:t>神，大力发展数字消费、绿色消费、健康消费，积</w:t>
      </w:r>
    </w:p>
    <w:p>
      <w:pPr>
        <w:ind w:left="1310"/>
        <w:spacing w:before="189" w:line="213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FFFFFF"/>
          <w:spacing w:val="18"/>
        </w:rPr>
        <w:t>极培育文娱旅游，壮大新型消费增长点</w:t>
      </w:r>
      <w:r>
        <w:rPr>
          <w:rFonts w:ascii="SimHei" w:hAnsi="SimHei" w:eastAsia="SimHei" w:cs="SimHei"/>
          <w:sz w:val="22"/>
          <w:szCs w:val="22"/>
          <w:color w:val="E9686C"/>
          <w:spacing w:val="18"/>
        </w:rPr>
        <w:t>。以文化为</w:t>
      </w:r>
    </w:p>
    <w:p>
      <w:pPr>
        <w:ind w:left="1313"/>
        <w:spacing w:before="173" w:line="213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FFFFFF"/>
          <w:spacing w:val="15"/>
        </w:rPr>
        <w:t>底蕴，以娱乐为抓手，以旅游为载体</w:t>
      </w:r>
      <w:r>
        <w:rPr>
          <w:rFonts w:ascii="SimHei" w:hAnsi="SimHei" w:eastAsia="SimHei" w:cs="SimHei"/>
          <w:sz w:val="22"/>
          <w:szCs w:val="22"/>
          <w:b/>
          <w:bCs/>
          <w:color w:val="CE3074"/>
          <w:spacing w:val="15"/>
        </w:rPr>
        <w:t>，</w:t>
      </w:r>
      <w:r>
        <w:rPr>
          <w:rFonts w:ascii="SimHei" w:hAnsi="SimHei" w:eastAsia="SimHei" w:cs="SimHei"/>
          <w:sz w:val="22"/>
          <w:szCs w:val="22"/>
          <w:color w:val="CE3074"/>
          <w:spacing w:val="-46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FFFFFF"/>
          <w:spacing w:val="15"/>
        </w:rPr>
        <w:t>提升体验性</w:t>
      </w:r>
    </w:p>
    <w:p>
      <w:pPr>
        <w:ind w:left="1310"/>
        <w:spacing w:before="199" w:line="213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FFFFFF"/>
          <w:spacing w:val="14"/>
        </w:rPr>
        <w:t>和互动性，实现跨界消费新融合</w:t>
      </w:r>
      <w:r>
        <w:rPr>
          <w:rFonts w:ascii="SimHei" w:hAnsi="SimHei" w:eastAsia="SimHei" w:cs="SimHei"/>
          <w:sz w:val="22"/>
          <w:szCs w:val="22"/>
          <w:color w:val="CE3074"/>
          <w:spacing w:val="14"/>
        </w:rPr>
        <w:t>。</w:t>
      </w:r>
      <w:r>
        <w:rPr>
          <w:rFonts w:ascii="SimHei" w:hAnsi="SimHei" w:eastAsia="SimHei" w:cs="SimHei"/>
          <w:sz w:val="22"/>
          <w:szCs w:val="22"/>
          <w:color w:val="CE3074"/>
          <w:spacing w:val="14"/>
        </w:rPr>
        <w:t xml:space="preserve"> </w:t>
      </w:r>
      <w:r>
        <w:rPr>
          <w:rFonts w:ascii="SimHei" w:hAnsi="SimHei" w:eastAsia="SimHei" w:cs="SimHei"/>
          <w:sz w:val="22"/>
          <w:szCs w:val="22"/>
          <w:color w:val="CE3074"/>
          <w:spacing w:val="14"/>
        </w:rPr>
        <w:t>中</w:t>
      </w:r>
      <w:r>
        <w:rPr>
          <w:rFonts w:ascii="SimHei" w:hAnsi="SimHei" w:eastAsia="SimHei" w:cs="SimHei"/>
          <w:sz w:val="22"/>
          <w:szCs w:val="22"/>
          <w:color w:val="FFFFFF"/>
          <w:spacing w:val="14"/>
        </w:rPr>
        <w:t>国旅游演艺行</w:t>
      </w:r>
    </w:p>
    <w:p>
      <w:pPr>
        <w:ind w:left="1310"/>
        <w:spacing w:before="186" w:line="213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FFFFFF"/>
          <w:spacing w:val="18"/>
        </w:rPr>
        <w:t>业已发展成旅游市场的重要组成部分，政策扶持、</w:t>
      </w:r>
    </w:p>
    <w:p>
      <w:pPr>
        <w:ind w:left="1310"/>
        <w:spacing w:before="196" w:line="221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color w:val="FFFFFF"/>
          <w:spacing w:val="21"/>
        </w:rPr>
        <w:t>技术创新、消费升级等多重因素将为经济发展注入</w:t>
      </w:r>
    </w:p>
    <w:p>
      <w:pPr>
        <w:ind w:left="1313"/>
        <w:spacing w:before="164" w:line="213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FFFFFF"/>
          <w:spacing w:val="16"/>
        </w:rPr>
        <w:t>新的活力，推动旅游演艺市场的繁荣发展</w:t>
      </w:r>
      <w:r>
        <w:rPr>
          <w:rFonts w:ascii="SimHei" w:hAnsi="SimHei" w:eastAsia="SimHei" w:cs="SimHei"/>
          <w:sz w:val="22"/>
          <w:szCs w:val="22"/>
          <w:b/>
          <w:bCs/>
          <w:color w:val="CE3074"/>
          <w:spacing w:val="16"/>
        </w:rPr>
        <w:t>。</w:t>
      </w:r>
    </w:p>
    <w:p>
      <w:pPr>
        <w:spacing w:line="213" w:lineRule="auto"/>
        <w:sectPr>
          <w:headerReference w:type="default" r:id="rId3"/>
          <w:pgSz w:w="7940" w:h="14740"/>
          <w:pgMar w:top="400" w:right="0" w:bottom="0" w:left="0" w:header="0" w:footer="0" w:gutter="0"/>
        </w:sectPr>
        <w:rPr>
          <w:rFonts w:ascii="SimHei" w:hAnsi="SimHei" w:eastAsia="SimHei" w:cs="SimHei"/>
          <w:sz w:val="22"/>
          <w:szCs w:val="22"/>
        </w:rPr>
      </w:pP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1020" w:lineRule="exact"/>
        <w:rPr/>
      </w:pPr>
      <w:r>
        <w:rPr>
          <w:position w:val="-20"/>
        </w:rPr>
        <w:pict>
          <v:group id="_x0000_s2" style="mso-position-vertical-relative:line;mso-position-horizontal-relative:char;width:333pt;height:51.05pt;" filled="false" stroked="false" coordsize="6660,1020" coordorigin="0,0">
            <v:shape id="_x0000_s4" style="position:absolute;left:0;top:0;width:6660;height:1020;" filled="false" stroked="false" type="#_x0000_t75">
              <v:imagedata o:title="" r:id="rId7"/>
            </v:shape>
            <v:shape id="_x0000_s6" style="position:absolute;left:-20;top:-20;width:6700;height:10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126"/>
                      <w:spacing w:before="189" w:line="222" w:lineRule="auto"/>
                      <w:rPr>
                        <w:rFonts w:ascii="SimHei" w:hAnsi="SimHei" w:eastAsia="SimHei" w:cs="SimHei"/>
                        <w:sz w:val="45"/>
                        <w:szCs w:val="45"/>
                      </w:rPr>
                    </w:pPr>
                    <w:r>
                      <w:rPr>
                        <w:rFonts w:ascii="SimHei" w:hAnsi="SimHei" w:eastAsia="SimHei" w:cs="SimHei"/>
                        <w:sz w:val="45"/>
                        <w:szCs w:val="45"/>
                        <w:b/>
                        <w:bCs/>
                        <w:color w:val="FFFFFF"/>
                        <w:spacing w:val="73"/>
                      </w:rPr>
                      <w:t>文旅博览会组织单位</w:t>
                    </w:r>
                  </w:p>
                  <w:p>
                    <w:pPr>
                      <w:ind w:left="1139"/>
                      <w:spacing w:before="22" w:line="198" w:lineRule="auto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  <w:spacing w:val="-3"/>
                      </w:rPr>
                      <w:t>CULTURAL TRAVEL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  <w:spacing w:val="15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  <w:spacing w:val="-3"/>
                      </w:rPr>
                      <w:t>EXPO OR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  <w:spacing w:val="-4"/>
                      </w:rPr>
                      <w:t>GANIZATION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  <w:spacing w:val="15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1"/>
                        <w:szCs w:val="21"/>
                        <w:color w:val="FFFFFF"/>
                        <w:spacing w:val="-4"/>
                      </w:rPr>
                      <w:t>UNIT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824"/>
        <w:spacing w:before="98" w:line="22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7"/>
        </w:rPr>
        <w:t>主办单位：</w:t>
      </w:r>
    </w:p>
    <w:p>
      <w:pPr>
        <w:ind w:left="819"/>
        <w:spacing w:before="194" w:line="222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1"/>
        </w:rPr>
        <w:t>中设国际会展集团</w:t>
      </w:r>
    </w:p>
    <w:p>
      <w:pPr>
        <w:ind w:left="824"/>
        <w:spacing w:before="183" w:line="22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7"/>
        </w:rPr>
        <w:t>联合主办：</w:t>
      </w:r>
    </w:p>
    <w:p>
      <w:pPr>
        <w:ind w:left="819"/>
        <w:spacing w:before="215" w:line="540" w:lineRule="exact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position w:val="21"/>
        </w:rPr>
        <w:t>中国旅游协会旅游商品与装备分会</w:t>
      </w:r>
    </w:p>
    <w:p>
      <w:pPr>
        <w:ind w:left="819"/>
        <w:spacing w:line="221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-3"/>
        </w:rPr>
        <w:t>安徽省旅游协会</w:t>
      </w:r>
    </w:p>
    <w:p>
      <w:pPr>
        <w:ind w:left="819"/>
        <w:spacing w:before="208" w:line="222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</w:rPr>
        <w:t>安徽省数字创意产业协会</w:t>
      </w:r>
    </w:p>
    <w:p>
      <w:pPr>
        <w:ind w:left="819"/>
        <w:spacing w:before="217" w:line="530" w:lineRule="exact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-3"/>
          <w:position w:val="20"/>
        </w:rPr>
        <w:t>安徽省演出行业协会</w:t>
      </w:r>
    </w:p>
    <w:p>
      <w:pPr>
        <w:ind w:left="819"/>
        <w:spacing w:before="1" w:line="221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-3"/>
        </w:rPr>
        <w:t>安徽省工业文化协会</w:t>
      </w:r>
    </w:p>
    <w:p>
      <w:pPr>
        <w:ind w:left="819"/>
        <w:spacing w:before="218" w:line="222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-3"/>
        </w:rPr>
        <w:t>安徽省国际商会</w:t>
      </w:r>
    </w:p>
    <w:p>
      <w:pPr>
        <w:ind w:left="824"/>
        <w:spacing w:before="196" w:line="222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7"/>
        </w:rPr>
        <w:t>支持单位：</w:t>
      </w:r>
    </w:p>
    <w:p>
      <w:pPr>
        <w:ind w:left="819"/>
        <w:spacing w:before="200" w:line="221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-4"/>
        </w:rPr>
        <w:t>中国舞台美术学会</w:t>
      </w:r>
    </w:p>
    <w:p>
      <w:pPr>
        <w:ind w:left="824"/>
        <w:spacing w:before="185" w:line="22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7"/>
        </w:rPr>
        <w:t>承办单位：</w:t>
      </w:r>
    </w:p>
    <w:p>
      <w:pPr>
        <w:ind w:left="819"/>
        <w:spacing w:before="214" w:line="542" w:lineRule="exact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1"/>
          <w:position w:val="21"/>
        </w:rPr>
        <w:t>工业和信息化部工业文化发展中心</w:t>
      </w:r>
    </w:p>
    <w:p>
      <w:pPr>
        <w:ind w:left="819"/>
        <w:spacing w:line="221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spacing w:val="-2"/>
        </w:rPr>
        <w:t>安徽中设致和会展有限公司</w:t>
      </w:r>
    </w:p>
    <w:p>
      <w:pPr>
        <w:spacing w:line="221" w:lineRule="auto"/>
        <w:sectPr>
          <w:pgSz w:w="7940" w:h="14740"/>
          <w:pgMar w:top="400" w:right="669" w:bottom="0" w:left="610" w:header="0" w:footer="0" w:gutter="0"/>
        </w:sectPr>
        <w:rPr>
          <w:rFonts w:ascii="SimHei" w:hAnsi="SimHei" w:eastAsia="SimHei" w:cs="SimHei"/>
          <w:sz w:val="26"/>
          <w:szCs w:val="26"/>
        </w:rPr>
      </w:pPr>
    </w:p>
    <w:p>
      <w:pPr>
        <w:ind w:left="1375"/>
        <w:spacing w:before="187" w:line="222" w:lineRule="auto"/>
        <w:rPr>
          <w:rFonts w:ascii="SimHei" w:hAnsi="SimHei" w:eastAsia="SimHei" w:cs="SimHei"/>
          <w:sz w:val="38"/>
          <w:szCs w:val="38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-254565</wp:posOffset>
            </wp:positionV>
            <wp:extent cx="5041900" cy="9359900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8"/>
          <w:szCs w:val="38"/>
          <w:b/>
          <w:bCs/>
          <w:color w:val="0032FA"/>
          <w:spacing w:val="8"/>
        </w:rPr>
        <w:t>展区分布</w:t>
      </w:r>
    </w:p>
    <w:p>
      <w:pPr>
        <w:pStyle w:val="BodyText"/>
        <w:ind w:left="1409"/>
        <w:spacing w:before="7" w:line="19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EXHIBITION</w:t>
      </w:r>
      <w:r>
        <w:rPr>
          <w:sz w:val="13"/>
          <w:szCs w:val="13"/>
          <w:spacing w:val="20"/>
        </w:rPr>
        <w:t xml:space="preserve"> </w:t>
      </w:r>
      <w:r>
        <w:rPr>
          <w:sz w:val="13"/>
          <w:szCs w:val="13"/>
          <w:spacing w:val="-1"/>
        </w:rPr>
        <w:t>AREA</w:t>
      </w:r>
      <w:r>
        <w:rPr>
          <w:sz w:val="13"/>
          <w:szCs w:val="13"/>
          <w:spacing w:val="26"/>
          <w:w w:val="101"/>
        </w:rPr>
        <w:t xml:space="preserve"> </w:t>
      </w:r>
      <w:r>
        <w:rPr>
          <w:sz w:val="13"/>
          <w:szCs w:val="13"/>
          <w:spacing w:val="-1"/>
        </w:rPr>
        <w:t>DISTRIBUTION</w:t>
      </w:r>
    </w:p>
    <w:p>
      <w:pPr>
        <w:spacing w:before="46"/>
        <w:rPr/>
      </w:pPr>
      <w:r/>
    </w:p>
    <w:p>
      <w:pPr>
        <w:spacing w:before="46"/>
        <w:rPr/>
      </w:pPr>
      <w:r/>
    </w:p>
    <w:p>
      <w:pPr>
        <w:spacing w:before="46"/>
        <w:rPr/>
      </w:pPr>
      <w:r/>
    </w:p>
    <w:p>
      <w:pPr>
        <w:spacing w:before="45"/>
        <w:rPr/>
      </w:pPr>
      <w:r/>
    </w:p>
    <w:p>
      <w:pPr>
        <w:sectPr>
          <w:pgSz w:w="7940" w:h="14740"/>
          <w:pgMar w:top="400" w:right="0" w:bottom="0" w:left="0" w:header="0" w:footer="0" w:gutter="0"/>
          <w:cols w:equalWidth="0" w:num="1">
            <w:col w:w="7940" w:space="0"/>
          </w:cols>
        </w:sectPr>
        <w:rPr/>
      </w:pPr>
    </w:p>
    <w:p>
      <w:pPr>
        <w:ind w:left="862"/>
        <w:spacing w:before="38" w:line="222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spacing w:val="22"/>
        </w:rPr>
        <w:t>(</w:t>
      </w:r>
      <w:r>
        <w:rPr>
          <w:rFonts w:ascii="SimHei" w:hAnsi="SimHei" w:eastAsia="SimHei" w:cs="SimHei"/>
          <w:sz w:val="19"/>
          <w:szCs w:val="19"/>
          <w:spacing w:val="-40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spacing w:val="22"/>
        </w:rPr>
        <w:t>一</w:t>
      </w:r>
      <w:r>
        <w:rPr>
          <w:rFonts w:ascii="SimHei" w:hAnsi="SimHei" w:eastAsia="SimHei" w:cs="SimHei"/>
          <w:sz w:val="19"/>
          <w:szCs w:val="19"/>
          <w:spacing w:val="-50"/>
        </w:rPr>
        <w:t xml:space="preserve"> </w:t>
      </w:r>
      <w:r>
        <w:rPr>
          <w:rFonts w:ascii="SimHei" w:hAnsi="SimHei" w:eastAsia="SimHei" w:cs="SimHei"/>
          <w:sz w:val="19"/>
          <w:szCs w:val="19"/>
          <w:b/>
          <w:bCs/>
          <w:spacing w:val="22"/>
        </w:rPr>
        <w:t>)文娱旅游综合展区</w:t>
      </w:r>
    </w:p>
    <w:p>
      <w:pPr>
        <w:ind w:left="1150"/>
        <w:spacing w:before="194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11"/>
        </w:rPr>
        <w:t>实景旅游演艺、主题公园旅</w:t>
      </w:r>
    </w:p>
    <w:p>
      <w:pPr>
        <w:ind w:left="770"/>
        <w:spacing w:before="232" w:line="221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7"/>
        </w:rPr>
        <w:t>游演艺、剧场旅游演艺、影视</w:t>
      </w:r>
      <w:r>
        <w:rPr>
          <w:rFonts w:ascii="SimSun" w:hAnsi="SimSun" w:eastAsia="SimSun" w:cs="SimSun"/>
          <w:sz w:val="19"/>
          <w:szCs w:val="19"/>
        </w:rPr>
        <w:t>IP</w:t>
      </w:r>
      <w:r>
        <w:rPr>
          <w:rFonts w:ascii="SimSun" w:hAnsi="SimSun" w:eastAsia="SimSun" w:cs="SimSun"/>
          <w:sz w:val="19"/>
          <w:szCs w:val="19"/>
          <w:spacing w:val="7"/>
        </w:rPr>
        <w:t>+</w:t>
      </w:r>
    </w:p>
    <w:p>
      <w:pPr>
        <w:ind w:left="770"/>
        <w:spacing w:before="234" w:line="222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11"/>
        </w:rPr>
        <w:t>旅游、乡村艺术+旅游、电竞赛事</w:t>
      </w:r>
    </w:p>
    <w:p>
      <w:pPr>
        <w:ind w:left="770"/>
        <w:spacing w:before="231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10"/>
        </w:rPr>
        <w:t>+旅游、传统文化活动+旅游、展</w:t>
      </w:r>
    </w:p>
    <w:p>
      <w:pPr>
        <w:ind w:left="770"/>
        <w:spacing w:before="242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21"/>
        </w:rPr>
        <w:t>览+旅游、演唱会(音乐节)+旅</w:t>
      </w:r>
    </w:p>
    <w:p>
      <w:pPr>
        <w:ind w:left="770"/>
        <w:spacing w:before="233" w:line="188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7"/>
        </w:rPr>
        <w:t>游、网络游戏+旅游等。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"/>
        <w:spacing w:before="56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FFFFFF"/>
          <w:spacing w:val="31"/>
        </w:rPr>
        <w:t>(二)文娱演艺服务展区</w:t>
      </w:r>
    </w:p>
    <w:p>
      <w:pPr>
        <w:ind w:left="429"/>
        <w:spacing w:before="77" w:line="202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-5"/>
        </w:rPr>
        <w:t>旅游演艺小镇、集聚区；夜游</w:t>
      </w:r>
    </w:p>
    <w:p>
      <w:pPr>
        <w:spacing w:before="1" w:line="186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-7"/>
        </w:rPr>
        <w:t>及光影演艺、流动性文艺演出、沉浸</w:t>
      </w:r>
    </w:p>
    <w:p>
      <w:pPr>
        <w:spacing w:line="185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-7"/>
        </w:rPr>
        <w:t>式演艺活动；年俗文化表演、酒店婚</w:t>
      </w:r>
    </w:p>
    <w:p>
      <w:pPr>
        <w:ind w:right="696"/>
        <w:spacing w:before="1" w:line="196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-8"/>
        </w:rPr>
        <w:t>庆及民俗非遗技艺表演、乡村文娱表</w:t>
      </w:r>
      <w:r>
        <w:rPr>
          <w:rFonts w:ascii="SimHei" w:hAnsi="SimHei" w:eastAsia="SimHei" w:cs="SimHei"/>
          <w:sz w:val="19"/>
          <w:szCs w:val="19"/>
          <w:color w:val="FFFFFF"/>
          <w:spacing w:val="7"/>
        </w:rPr>
        <w:t xml:space="preserve">  </w:t>
      </w:r>
      <w:r>
        <w:rPr>
          <w:rFonts w:ascii="SimHei" w:hAnsi="SimHei" w:eastAsia="SimHei" w:cs="SimHei"/>
          <w:sz w:val="19"/>
          <w:szCs w:val="19"/>
          <w:color w:val="FFFFFF"/>
          <w:spacing w:val="-9"/>
        </w:rPr>
        <w:t>演；演出+旅游、影视综(微短剧)+旅</w:t>
      </w:r>
      <w:r>
        <w:rPr>
          <w:rFonts w:ascii="SimHei" w:hAnsi="SimHei" w:eastAsia="SimHei" w:cs="SimHei"/>
          <w:sz w:val="19"/>
          <w:szCs w:val="19"/>
          <w:color w:val="FFFFFF"/>
          <w:spacing w:val="8"/>
        </w:rPr>
        <w:t xml:space="preserve">  </w:t>
      </w:r>
      <w:r>
        <w:rPr>
          <w:rFonts w:ascii="SimHei" w:hAnsi="SimHei" w:eastAsia="SimHei" w:cs="SimHei"/>
          <w:sz w:val="19"/>
          <w:szCs w:val="19"/>
          <w:color w:val="FFFFFF"/>
          <w:spacing w:val="-1"/>
        </w:rPr>
        <w:t>游、体育费事+旅游、数学沉浸体验+</w:t>
      </w:r>
      <w:r>
        <w:rPr>
          <w:rFonts w:ascii="SimHei" w:hAnsi="SimHei" w:eastAsia="SimHei" w:cs="SimHei"/>
          <w:sz w:val="19"/>
          <w:szCs w:val="19"/>
          <w:color w:val="FFFFFF"/>
          <w:spacing w:val="9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FFFFFF"/>
          <w:spacing w:val="-7"/>
        </w:rPr>
        <w:t>旅游；博物馆/公园文创展区；演艺</w:t>
      </w:r>
    </w:p>
    <w:p>
      <w:pPr>
        <w:spacing w:before="1" w:line="22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-7"/>
        </w:rPr>
        <w:t>运营商、旅游演艺、演出经纪公司、</w:t>
      </w:r>
    </w:p>
    <w:p>
      <w:pPr>
        <w:spacing w:line="20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-7"/>
        </w:rPr>
        <w:t>智慧票务系统、演出场馆、文旅集团</w:t>
      </w:r>
    </w:p>
    <w:p>
      <w:pPr>
        <w:spacing w:line="17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-3"/>
        </w:rPr>
        <w:t>;文娱旅游开发、行业解决和文娱规</w:t>
      </w:r>
    </w:p>
    <w:p>
      <w:pPr>
        <w:spacing w:before="4" w:line="18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color w:val="FFFFFF"/>
          <w:spacing w:val="-4"/>
        </w:rPr>
        <w:t>划设计；文娱旅游数字化服务、规划</w:t>
      </w:r>
    </w:p>
    <w:p>
      <w:pPr>
        <w:spacing w:line="19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-7"/>
        </w:rPr>
        <w:t>设计、运营管理、设备设施租赁服务</w:t>
      </w:r>
    </w:p>
    <w:p>
      <w:pPr>
        <w:spacing w:before="1" w:line="187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-9"/>
        </w:rPr>
        <w:t>、虚拟现实应用、元宇宙等。</w:t>
      </w:r>
    </w:p>
    <w:p>
      <w:pPr>
        <w:spacing w:line="187" w:lineRule="auto"/>
        <w:sectPr>
          <w:type w:val="continuous"/>
          <w:pgSz w:w="7940" w:h="14740"/>
          <w:pgMar w:top="400" w:right="0" w:bottom="0" w:left="0" w:header="0" w:footer="0" w:gutter="0"/>
          <w:cols w:equalWidth="0" w:num="2">
            <w:col w:w="4111" w:space="100"/>
            <w:col w:w="3730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spacing w:before="57"/>
        <w:rPr/>
      </w:pPr>
      <w:r/>
    </w:p>
    <w:p>
      <w:pPr>
        <w:spacing w:before="57"/>
        <w:rPr/>
      </w:pPr>
      <w:r/>
    </w:p>
    <w:p>
      <w:pPr>
        <w:spacing w:before="57"/>
        <w:rPr/>
      </w:pPr>
      <w:r/>
    </w:p>
    <w:p>
      <w:pPr>
        <w:sectPr>
          <w:type w:val="continuous"/>
          <w:pgSz w:w="7940" w:h="14740"/>
          <w:pgMar w:top="400" w:right="0" w:bottom="0" w:left="0" w:header="0" w:footer="0" w:gutter="0"/>
          <w:cols w:equalWidth="0" w:num="1">
            <w:col w:w="7940" w:space="0"/>
          </w:cols>
        </w:sectPr>
        <w:rPr/>
      </w:pPr>
    </w:p>
    <w:p>
      <w:pPr>
        <w:ind w:left="862"/>
        <w:spacing w:before="48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FFFFFF"/>
          <w:spacing w:val="31"/>
        </w:rPr>
        <w:t>(三)文娱演艺设备展区</w:t>
      </w:r>
    </w:p>
    <w:p>
      <w:pPr>
        <w:ind w:left="1150"/>
        <w:spacing w:before="196" w:line="222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5"/>
        </w:rPr>
        <w:t>专业舞台设备、灯光</w:t>
      </w:r>
      <w:r>
        <w:rPr>
          <w:rFonts w:ascii="SimHei" w:hAnsi="SimHei" w:eastAsia="SimHei" w:cs="SimHei"/>
          <w:sz w:val="19"/>
          <w:szCs w:val="19"/>
          <w:color w:val="CD2A6B"/>
          <w:spacing w:val="5"/>
        </w:rPr>
        <w:t>设</w:t>
      </w:r>
      <w:r>
        <w:rPr>
          <w:rFonts w:ascii="SimHei" w:hAnsi="SimHei" w:eastAsia="SimHei" w:cs="SimHei"/>
          <w:sz w:val="19"/>
          <w:szCs w:val="19"/>
          <w:color w:val="FFFFFF"/>
          <w:spacing w:val="5"/>
        </w:rPr>
        <w:t>备、音</w:t>
      </w:r>
    </w:p>
    <w:p>
      <w:pPr>
        <w:ind w:left="770"/>
        <w:spacing w:before="181" w:line="222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3"/>
        </w:rPr>
        <w:t>响器材与配件、舞</w:t>
      </w:r>
      <w:r>
        <w:rPr>
          <w:rFonts w:ascii="SimHei" w:hAnsi="SimHei" w:eastAsia="SimHei" w:cs="SimHei"/>
          <w:sz w:val="19"/>
          <w:szCs w:val="19"/>
          <w:color w:val="7A28C3"/>
          <w:spacing w:val="3"/>
        </w:rPr>
        <w:t>台</w:t>
      </w:r>
      <w:r>
        <w:rPr>
          <w:rFonts w:ascii="SimHei" w:hAnsi="SimHei" w:eastAsia="SimHei" w:cs="SimHei"/>
          <w:sz w:val="19"/>
          <w:szCs w:val="19"/>
          <w:color w:val="FFFFFF"/>
          <w:spacing w:val="3"/>
        </w:rPr>
        <w:t>机械</w:t>
      </w:r>
      <w:r>
        <w:rPr>
          <w:rFonts w:ascii="SimHei" w:hAnsi="SimHei" w:eastAsia="SimHei" w:cs="SimHei"/>
          <w:sz w:val="19"/>
          <w:szCs w:val="19"/>
          <w:color w:val="CD2A6B"/>
          <w:spacing w:val="3"/>
        </w:rPr>
        <w:t>设</w:t>
      </w:r>
      <w:r>
        <w:rPr>
          <w:rFonts w:ascii="SimHei" w:hAnsi="SimHei" w:eastAsia="SimHei" w:cs="SimHei"/>
          <w:sz w:val="19"/>
          <w:szCs w:val="19"/>
          <w:color w:val="FFFFFF"/>
          <w:spacing w:val="3"/>
        </w:rPr>
        <w:t>备、灯</w:t>
      </w:r>
    </w:p>
    <w:p>
      <w:pPr>
        <w:ind w:left="770"/>
        <w:spacing w:before="171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1"/>
        </w:rPr>
        <w:t>光音响信号系统、内部通</w:t>
      </w:r>
      <w:r>
        <w:rPr>
          <w:rFonts w:ascii="SimHei" w:hAnsi="SimHei" w:eastAsia="SimHei" w:cs="SimHei"/>
          <w:sz w:val="19"/>
          <w:szCs w:val="19"/>
          <w:color w:val="CD2A6B"/>
          <w:spacing w:val="1"/>
        </w:rPr>
        <w:t>话</w:t>
      </w:r>
      <w:r>
        <w:rPr>
          <w:rFonts w:ascii="SimHei" w:hAnsi="SimHei" w:eastAsia="SimHei" w:cs="SimHei"/>
          <w:sz w:val="19"/>
          <w:szCs w:val="19"/>
          <w:color w:val="FFFFFF"/>
          <w:spacing w:val="1"/>
        </w:rPr>
        <w:t>系统、</w:t>
      </w:r>
    </w:p>
    <w:p>
      <w:pPr>
        <w:ind w:left="770"/>
        <w:spacing w:before="173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6"/>
        </w:rPr>
        <w:t>舞台电力系统、吊挂系统和防护系</w:t>
      </w:r>
    </w:p>
    <w:p>
      <w:pPr>
        <w:ind w:left="770"/>
        <w:spacing w:before="164" w:line="21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4"/>
        </w:rPr>
        <w:t>统，用于编队表演</w:t>
      </w:r>
      <w:r>
        <w:rPr>
          <w:rFonts w:ascii="SimHei" w:hAnsi="SimHei" w:eastAsia="SimHei" w:cs="SimHei"/>
          <w:sz w:val="19"/>
          <w:szCs w:val="19"/>
          <w:color w:val="7A28C3"/>
          <w:spacing w:val="4"/>
        </w:rPr>
        <w:t>、</w:t>
      </w:r>
      <w:r>
        <w:rPr>
          <w:rFonts w:ascii="SimHei" w:hAnsi="SimHei" w:eastAsia="SimHei" w:cs="SimHei"/>
          <w:sz w:val="19"/>
          <w:szCs w:val="19"/>
          <w:color w:val="FFFFFF"/>
          <w:spacing w:val="4"/>
        </w:rPr>
        <w:t>灯光秀、特技</w:t>
      </w:r>
    </w:p>
    <w:p>
      <w:pPr>
        <w:ind w:left="770"/>
        <w:spacing w:before="190" w:line="187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1"/>
        </w:rPr>
        <w:t>表演的无人机等。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"/>
        <w:spacing w:before="37" w:line="222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spacing w:val="31"/>
        </w:rPr>
        <w:t>(四)视听设备展区</w:t>
      </w:r>
    </w:p>
    <w:p>
      <w:pPr>
        <w:ind w:left="419"/>
        <w:spacing w:before="194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11"/>
        </w:rPr>
        <w:t>数字视觉、球幕系统、全息</w:t>
      </w:r>
    </w:p>
    <w:p>
      <w:pPr>
        <w:spacing w:before="172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10"/>
        </w:rPr>
        <w:t>投影、3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D</w:t>
      </w:r>
      <w:r>
        <w:rPr>
          <w:rFonts w:ascii="SimHei" w:hAnsi="SimHei" w:eastAsia="SimHei" w:cs="SimHei"/>
          <w:sz w:val="19"/>
          <w:szCs w:val="19"/>
          <w:spacing w:val="10"/>
        </w:rPr>
        <w:t>投影效果、激光技术应</w:t>
      </w:r>
    </w:p>
    <w:p>
      <w:pPr>
        <w:spacing w:before="183" w:line="222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9"/>
        </w:rPr>
        <w:t>用、5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G+</w:t>
      </w:r>
      <w:r>
        <w:rPr>
          <w:rFonts w:ascii="Times New Roman" w:hAnsi="Times New Roman" w:eastAsia="Times New Roman" w:cs="Times New Roman"/>
          <w:sz w:val="19"/>
          <w:szCs w:val="19"/>
        </w:rPr>
        <w:t>AR</w:t>
      </w:r>
      <w:r>
        <w:rPr>
          <w:rFonts w:ascii="Times New Roman" w:hAnsi="Times New Roman" w:eastAsia="Times New Roman" w:cs="Times New Roman"/>
          <w:sz w:val="19"/>
          <w:szCs w:val="19"/>
          <w:spacing w:val="-4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9"/>
        </w:rPr>
        <w:t>技术体验、360度全</w:t>
      </w:r>
    </w:p>
    <w:p>
      <w:pPr>
        <w:spacing w:before="171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8"/>
        </w:rPr>
        <w:t>景演播、定制型音响设备、冰屏</w:t>
      </w:r>
    </w:p>
    <w:p>
      <w:pPr>
        <w:spacing w:before="163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3"/>
        </w:rPr>
        <w:t>、纱幕、大型高清</w:t>
      </w:r>
      <w:r>
        <w:rPr>
          <w:rFonts w:ascii="SimSun" w:hAnsi="SimSun" w:eastAsia="SimSun" w:cs="SimSun"/>
          <w:sz w:val="19"/>
          <w:szCs w:val="19"/>
        </w:rPr>
        <w:t>LED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3"/>
        </w:rPr>
        <w:t>显示屏、</w:t>
      </w:r>
    </w:p>
    <w:p>
      <w:pPr>
        <w:spacing w:before="184" w:line="196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5"/>
        </w:rPr>
        <w:t>球幕技术等。</w:t>
      </w:r>
    </w:p>
    <w:p>
      <w:pPr>
        <w:spacing w:line="196" w:lineRule="auto"/>
        <w:sectPr>
          <w:type w:val="continuous"/>
          <w:pgSz w:w="7940" w:h="14740"/>
          <w:pgMar w:top="400" w:right="0" w:bottom="0" w:left="0" w:header="0" w:footer="0" w:gutter="0"/>
          <w:cols w:equalWidth="0" w:num="2">
            <w:col w:w="4111" w:space="100"/>
            <w:col w:w="3730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spacing w:before="18"/>
        <w:rPr/>
      </w:pPr>
      <w:r/>
    </w:p>
    <w:p>
      <w:pPr>
        <w:spacing w:before="18"/>
        <w:rPr/>
      </w:pPr>
      <w:r/>
    </w:p>
    <w:p>
      <w:pPr>
        <w:spacing w:before="17"/>
        <w:rPr/>
      </w:pPr>
      <w:r/>
    </w:p>
    <w:p>
      <w:pPr>
        <w:spacing w:before="17"/>
        <w:rPr/>
      </w:pPr>
      <w:r/>
    </w:p>
    <w:p>
      <w:pPr>
        <w:sectPr>
          <w:type w:val="continuous"/>
          <w:pgSz w:w="7940" w:h="14740"/>
          <w:pgMar w:top="400" w:right="0" w:bottom="0" w:left="0" w:header="0" w:footer="0" w:gutter="0"/>
          <w:cols w:equalWidth="0" w:num="1">
            <w:col w:w="7940" w:space="0"/>
          </w:cols>
        </w:sectPr>
        <w:rPr/>
      </w:pPr>
    </w:p>
    <w:p>
      <w:pPr>
        <w:ind w:left="862"/>
        <w:spacing w:before="38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spacing w:val="31"/>
        </w:rPr>
        <w:t>(五)舞台舞美展区</w:t>
      </w:r>
    </w:p>
    <w:p>
      <w:pPr>
        <w:ind w:left="770" w:right="415" w:firstLine="380"/>
        <w:spacing w:before="117" w:line="248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spacing w:val="2"/>
        </w:rPr>
        <w:t>舞台舞美工程、设计与制作；</w:t>
      </w:r>
      <w:r>
        <w:rPr>
          <w:rFonts w:ascii="SimHei" w:hAnsi="SimHei" w:eastAsia="SimHei" w:cs="SimHei"/>
          <w:sz w:val="19"/>
          <w:szCs w:val="19"/>
          <w:spacing w:val="8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4"/>
        </w:rPr>
        <w:t>升降浮台、环绕式舞美布景、旋转</w:t>
      </w:r>
      <w:r>
        <w:rPr>
          <w:rFonts w:ascii="SimHei" w:hAnsi="SimHei" w:eastAsia="SimHei" w:cs="SimHei"/>
          <w:sz w:val="19"/>
          <w:szCs w:val="19"/>
          <w:spacing w:val="10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4"/>
        </w:rPr>
        <w:t>舞台设计、演艺租赁、行业解决方</w:t>
      </w:r>
      <w:r>
        <w:rPr>
          <w:rFonts w:ascii="SimHei" w:hAnsi="SimHei" w:eastAsia="SimHei" w:cs="SimHei"/>
          <w:sz w:val="19"/>
          <w:szCs w:val="19"/>
          <w:spacing w:val="10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2"/>
        </w:rPr>
        <w:t>案等；舞台工艺设计、工程集成、</w:t>
      </w:r>
      <w:r>
        <w:rPr>
          <w:rFonts w:ascii="SimHei" w:hAnsi="SimHei" w:eastAsia="SimHei" w:cs="SimHei"/>
          <w:sz w:val="19"/>
          <w:szCs w:val="19"/>
          <w:spacing w:val="3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10"/>
        </w:rPr>
        <w:t>设备检测；舞台特效、水幕特效(</w:t>
      </w:r>
      <w:r>
        <w:rPr>
          <w:rFonts w:ascii="SimHei" w:hAnsi="SimHei" w:eastAsia="SimHei" w:cs="SimHei"/>
          <w:sz w:val="19"/>
          <w:szCs w:val="19"/>
          <w:spacing w:val="10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4"/>
        </w:rPr>
        <w:t>如雾森、喷泉、洪水、雪花效果、</w:t>
      </w:r>
      <w:r>
        <w:rPr>
          <w:rFonts w:ascii="SimHei" w:hAnsi="SimHei" w:eastAsia="SimHei" w:cs="SimHei"/>
          <w:sz w:val="19"/>
          <w:szCs w:val="19"/>
          <w:spacing w:val="13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17"/>
        </w:rPr>
        <w:t>数字水帘),战火纷飞、火焰、风</w:t>
      </w:r>
      <w:r>
        <w:rPr>
          <w:rFonts w:ascii="SimHei" w:hAnsi="SimHei" w:eastAsia="SimHei" w:cs="SimHei"/>
          <w:sz w:val="19"/>
          <w:szCs w:val="19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4"/>
        </w:rPr>
        <w:t>沙、烟火燃放、冷焰火表演、静电</w:t>
      </w:r>
      <w:r>
        <w:rPr>
          <w:rFonts w:ascii="SimHei" w:hAnsi="SimHei" w:eastAsia="SimHei" w:cs="SimHei"/>
          <w:sz w:val="19"/>
          <w:szCs w:val="19"/>
          <w:spacing w:val="6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4"/>
        </w:rPr>
        <w:t>特效等；舞台演艺服饰与道具、舞</w:t>
      </w:r>
      <w:r>
        <w:rPr>
          <w:rFonts w:ascii="SimHei" w:hAnsi="SimHei" w:eastAsia="SimHei" w:cs="SimHei"/>
          <w:sz w:val="19"/>
          <w:szCs w:val="19"/>
          <w:spacing w:val="7"/>
        </w:rPr>
        <w:t xml:space="preserve"> </w:t>
      </w:r>
      <w:r>
        <w:rPr>
          <w:rFonts w:ascii="SimHei" w:hAnsi="SimHei" w:eastAsia="SimHei" w:cs="SimHei"/>
          <w:sz w:val="19"/>
          <w:szCs w:val="19"/>
          <w:spacing w:val="-1"/>
        </w:rPr>
        <w:t>蹈服饰及用品等。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2"/>
        <w:spacing w:before="57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b/>
          <w:bCs/>
          <w:color w:val="FFFFFF"/>
          <w:spacing w:val="31"/>
        </w:rPr>
        <w:t>(六)表演直播设备展区</w:t>
      </w:r>
    </w:p>
    <w:p>
      <w:pPr>
        <w:ind w:left="499"/>
        <w:spacing w:before="215" w:line="310" w:lineRule="exact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4"/>
          <w:position w:val="8"/>
        </w:rPr>
        <w:t>直播平台、直播硬</w:t>
      </w:r>
      <w:r>
        <w:rPr>
          <w:rFonts w:ascii="SimHei" w:hAnsi="SimHei" w:eastAsia="SimHei" w:cs="SimHei"/>
          <w:sz w:val="19"/>
          <w:szCs w:val="19"/>
          <w:color w:val="CC2B71"/>
          <w:spacing w:val="4"/>
          <w:position w:val="8"/>
        </w:rPr>
        <w:t>件</w:t>
      </w:r>
      <w:r>
        <w:rPr>
          <w:rFonts w:ascii="SimHei" w:hAnsi="SimHei" w:eastAsia="SimHei" w:cs="SimHei"/>
          <w:sz w:val="19"/>
          <w:szCs w:val="19"/>
          <w:color w:val="FFFFFF"/>
          <w:spacing w:val="4"/>
          <w:position w:val="8"/>
        </w:rPr>
        <w:t>、</w:t>
      </w:r>
      <w:r>
        <w:rPr>
          <w:rFonts w:ascii="SimHei" w:hAnsi="SimHei" w:eastAsia="SimHei" w:cs="SimHei"/>
          <w:sz w:val="19"/>
          <w:szCs w:val="19"/>
          <w:color w:val="FFFFFF"/>
          <w:spacing w:val="-13"/>
          <w:position w:val="8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FFFFFF"/>
          <w:spacing w:val="4"/>
          <w:position w:val="8"/>
        </w:rPr>
        <w:t>编</w:t>
      </w:r>
    </w:p>
    <w:p>
      <w:pPr>
        <w:spacing w:before="1" w:line="220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9"/>
        </w:rPr>
        <w:t>码器、音频设备、网络</w:t>
      </w:r>
      <w:r>
        <w:rPr>
          <w:rFonts w:ascii="SimHei" w:hAnsi="SimHei" w:eastAsia="SimHei" w:cs="SimHei"/>
          <w:sz w:val="19"/>
          <w:szCs w:val="19"/>
          <w:color w:val="CC2B71"/>
          <w:spacing w:val="9"/>
        </w:rPr>
        <w:t>设</w:t>
      </w:r>
      <w:r>
        <w:rPr>
          <w:rFonts w:ascii="SimHei" w:hAnsi="SimHei" w:eastAsia="SimHei" w:cs="SimHei"/>
          <w:sz w:val="19"/>
          <w:szCs w:val="19"/>
          <w:color w:val="FFFFFF"/>
          <w:spacing w:val="9"/>
        </w:rPr>
        <w:t>备、</w:t>
      </w:r>
    </w:p>
    <w:p>
      <w:pPr>
        <w:spacing w:before="93" w:line="330" w:lineRule="exact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11"/>
          <w:position w:val="10"/>
        </w:rPr>
        <w:t>云计算、大数据分析、影视及</w:t>
      </w:r>
    </w:p>
    <w:p>
      <w:pPr>
        <w:spacing w:before="1" w:line="221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7"/>
        </w:rPr>
        <w:t>周边设备、电脑及周边</w:t>
      </w:r>
      <w:r>
        <w:rPr>
          <w:rFonts w:ascii="SimHei" w:hAnsi="SimHei" w:eastAsia="SimHei" w:cs="SimHei"/>
          <w:sz w:val="19"/>
          <w:szCs w:val="19"/>
          <w:color w:val="CC2B71"/>
          <w:spacing w:val="7"/>
        </w:rPr>
        <w:t>设</w:t>
      </w:r>
      <w:r>
        <w:rPr>
          <w:rFonts w:ascii="SimHei" w:hAnsi="SimHei" w:eastAsia="SimHei" w:cs="SimHei"/>
          <w:sz w:val="19"/>
          <w:szCs w:val="19"/>
          <w:color w:val="FFFFFF"/>
          <w:spacing w:val="7"/>
        </w:rPr>
        <w:t>备、</w:t>
      </w:r>
    </w:p>
    <w:p>
      <w:pPr>
        <w:spacing w:before="83" w:line="21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9"/>
        </w:rPr>
        <w:t>手机及周边设备、综合配件，</w:t>
      </w:r>
    </w:p>
    <w:p>
      <w:pPr>
        <w:spacing w:before="91" w:line="213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7"/>
        </w:rPr>
        <w:t>与直播相关的各种辅助</w:t>
      </w:r>
      <w:r>
        <w:rPr>
          <w:rFonts w:ascii="SimHei" w:hAnsi="SimHei" w:eastAsia="SimHei" w:cs="SimHei"/>
          <w:sz w:val="19"/>
          <w:szCs w:val="19"/>
          <w:color w:val="CC2B71"/>
          <w:spacing w:val="7"/>
        </w:rPr>
        <w:t>设</w:t>
      </w:r>
      <w:r>
        <w:rPr>
          <w:rFonts w:ascii="SimHei" w:hAnsi="SimHei" w:eastAsia="SimHei" w:cs="SimHei"/>
          <w:sz w:val="19"/>
          <w:szCs w:val="19"/>
          <w:color w:val="FFFFFF"/>
          <w:spacing w:val="7"/>
        </w:rPr>
        <w:t>备</w:t>
      </w:r>
      <w:r>
        <w:rPr>
          <w:rFonts w:ascii="SimHei" w:hAnsi="SimHei" w:eastAsia="SimHei" w:cs="SimHei"/>
          <w:sz w:val="19"/>
          <w:szCs w:val="19"/>
          <w:color w:val="FFFFFF"/>
          <w:spacing w:val="-20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FFFFFF"/>
          <w:spacing w:val="7"/>
        </w:rPr>
        <w:t>，</w:t>
      </w:r>
    </w:p>
    <w:p>
      <w:pPr>
        <w:spacing w:before="119" w:line="321" w:lineRule="exact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4"/>
          <w:position w:val="9"/>
        </w:rPr>
        <w:t>如直播特效、虚拟现实</w:t>
      </w:r>
      <w:r>
        <w:rPr>
          <w:rFonts w:ascii="SimHei" w:hAnsi="SimHei" w:eastAsia="SimHei" w:cs="SimHei"/>
          <w:sz w:val="19"/>
          <w:szCs w:val="19"/>
          <w:color w:val="CC2B71"/>
          <w:spacing w:val="4"/>
          <w:position w:val="9"/>
        </w:rPr>
        <w:t>、</w:t>
      </w:r>
      <w:r>
        <w:rPr>
          <w:rFonts w:ascii="SimHei" w:hAnsi="SimHei" w:eastAsia="SimHei" w:cs="SimHei"/>
          <w:sz w:val="19"/>
          <w:szCs w:val="19"/>
          <w:color w:val="FFFFFF"/>
          <w:spacing w:val="4"/>
          <w:position w:val="9"/>
        </w:rPr>
        <w:t>增</w:t>
      </w:r>
      <w:r>
        <w:rPr>
          <w:rFonts w:ascii="SimHei" w:hAnsi="SimHei" w:eastAsia="SimHei" w:cs="SimHei"/>
          <w:sz w:val="19"/>
          <w:szCs w:val="19"/>
          <w:color w:val="FFFFFF"/>
          <w:spacing w:val="4"/>
          <w:position w:val="9"/>
        </w:rPr>
        <w:t xml:space="preserve"> </w:t>
      </w:r>
      <w:r>
        <w:rPr>
          <w:rFonts w:ascii="SimHei" w:hAnsi="SimHei" w:eastAsia="SimHei" w:cs="SimHei"/>
          <w:sz w:val="19"/>
          <w:szCs w:val="19"/>
          <w:color w:val="FFFFFF"/>
          <w:spacing w:val="4"/>
          <w:position w:val="9"/>
        </w:rPr>
        <w:t>强</w:t>
      </w:r>
    </w:p>
    <w:p>
      <w:pPr>
        <w:spacing w:line="187" w:lineRule="auto"/>
        <w:rPr>
          <w:rFonts w:ascii="SimHei" w:hAnsi="SimHei" w:eastAsia="SimHei" w:cs="SimHei"/>
          <w:sz w:val="19"/>
          <w:szCs w:val="19"/>
        </w:rPr>
      </w:pPr>
      <w:r>
        <w:rPr>
          <w:rFonts w:ascii="SimHei" w:hAnsi="SimHei" w:eastAsia="SimHei" w:cs="SimHei"/>
          <w:sz w:val="19"/>
          <w:szCs w:val="19"/>
          <w:color w:val="FFFFFF"/>
          <w:spacing w:val="10"/>
        </w:rPr>
        <w:t>现实等技术及其应用等</w:t>
      </w:r>
      <w:r>
        <w:rPr>
          <w:rFonts w:ascii="SimHei" w:hAnsi="SimHei" w:eastAsia="SimHei" w:cs="SimHei"/>
          <w:sz w:val="19"/>
          <w:szCs w:val="19"/>
          <w:color w:val="CC2B71"/>
          <w:spacing w:val="10"/>
        </w:rPr>
        <w:t>。</w:t>
      </w:r>
    </w:p>
    <w:p>
      <w:pPr>
        <w:spacing w:line="187" w:lineRule="auto"/>
        <w:sectPr>
          <w:type w:val="continuous"/>
          <w:pgSz w:w="7940" w:h="14740"/>
          <w:pgMar w:top="400" w:right="0" w:bottom="0" w:left="0" w:header="0" w:footer="0" w:gutter="0"/>
          <w:cols w:equalWidth="0" w:num="2">
            <w:col w:w="4111" w:space="100"/>
            <w:col w:w="3730" w:space="0"/>
          </w:cols>
        </w:sectPr>
        <w:rPr>
          <w:rFonts w:ascii="SimHei" w:hAnsi="SimHei" w:eastAsia="SimHei" w:cs="SimHei"/>
          <w:sz w:val="19"/>
          <w:szCs w:val="19"/>
        </w:rPr>
      </w:pPr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1062"/>
        <w:spacing w:before="59" w:line="221" w:lineRule="auto"/>
        <w:rPr>
          <w:rFonts w:ascii="SimHei" w:hAnsi="SimHei" w:eastAsia="SimHei" w:cs="SimHei"/>
          <w:sz w:val="18"/>
          <w:szCs w:val="18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-1164548</wp:posOffset>
            </wp:positionV>
            <wp:extent cx="5041900" cy="9359900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18"/>
          <w:szCs w:val="18"/>
          <w:b/>
          <w:bCs/>
          <w:color w:val="FFFFFF"/>
          <w:spacing w:val="20"/>
        </w:rPr>
        <w:t>(</w:t>
      </w:r>
      <w:r>
        <w:rPr>
          <w:rFonts w:ascii="SimHei" w:hAnsi="SimHei" w:eastAsia="SimHei" w:cs="SimHei"/>
          <w:sz w:val="18"/>
          <w:szCs w:val="18"/>
          <w:color w:val="FFFFFF"/>
          <w:spacing w:val="-37"/>
        </w:rPr>
        <w:t xml:space="preserve"> </w:t>
      </w:r>
      <w:r>
        <w:rPr>
          <w:rFonts w:ascii="SimHei" w:hAnsi="SimHei" w:eastAsia="SimHei" w:cs="SimHei"/>
          <w:sz w:val="18"/>
          <w:szCs w:val="18"/>
          <w:b/>
          <w:bCs/>
          <w:color w:val="FFFFFF"/>
          <w:spacing w:val="20"/>
        </w:rPr>
        <w:t>一)第二届中国文旅空间创新创意路演大会</w:t>
      </w:r>
    </w:p>
    <w:p>
      <w:pPr>
        <w:ind w:left="869" w:right="974" w:firstLine="509"/>
        <w:spacing w:before="227" w:line="272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9"/>
        </w:rPr>
        <w:t>由中国舞台美术学会主办。路演大会进一步拉近了观众和演员的</w:t>
      </w:r>
      <w:r>
        <w:rPr>
          <w:rFonts w:ascii="SimHei" w:hAnsi="SimHei" w:eastAsia="SimHei" w:cs="SimHei"/>
          <w:sz w:val="18"/>
          <w:szCs w:val="18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20"/>
        </w:rPr>
        <w:t>距离，是创作产业链的进一步贯通，是未来研发方向和操作</w:t>
      </w:r>
      <w:r>
        <w:rPr>
          <w:rFonts w:ascii="SimHei" w:hAnsi="SimHei" w:eastAsia="SimHei" w:cs="SimHei"/>
          <w:sz w:val="18"/>
          <w:szCs w:val="18"/>
          <w:spacing w:val="19"/>
        </w:rPr>
        <w:t>模式的进</w:t>
      </w:r>
      <w:r>
        <w:rPr>
          <w:rFonts w:ascii="SimHei" w:hAnsi="SimHei" w:eastAsia="SimHei" w:cs="SimHei"/>
          <w:sz w:val="18"/>
          <w:szCs w:val="18"/>
        </w:rPr>
        <w:t xml:space="preserve">  </w:t>
      </w:r>
      <w:r>
        <w:rPr>
          <w:rFonts w:ascii="SimHei" w:hAnsi="SimHei" w:eastAsia="SimHei" w:cs="SimHei"/>
          <w:sz w:val="18"/>
          <w:szCs w:val="18"/>
          <w:spacing w:val="19"/>
        </w:rPr>
        <w:t>一步探索；是从文旅创作、文旅运营、文旅融合、文旅管理等不同角</w:t>
      </w:r>
      <w:r>
        <w:rPr>
          <w:rFonts w:ascii="SimHei" w:hAnsi="SimHei" w:eastAsia="SimHei" w:cs="SimHei"/>
          <w:sz w:val="18"/>
          <w:szCs w:val="18"/>
          <w:spacing w:val="5"/>
        </w:rPr>
        <w:t xml:space="preserve">  </w:t>
      </w:r>
      <w:r>
        <w:rPr>
          <w:rFonts w:ascii="SimHei" w:hAnsi="SimHei" w:eastAsia="SimHei" w:cs="SimHei"/>
          <w:sz w:val="18"/>
          <w:szCs w:val="18"/>
          <w:spacing w:val="17"/>
        </w:rPr>
        <w:t>度对当今中国文旅发展现状和未来的阐述和展望。</w:t>
      </w:r>
    </w:p>
    <w:p>
      <w:pPr>
        <w:pStyle w:val="BodyText"/>
        <w:spacing w:line="435" w:lineRule="auto"/>
        <w:rPr/>
      </w:pPr>
      <w:r/>
    </w:p>
    <w:p>
      <w:pPr>
        <w:ind w:left="1062"/>
        <w:spacing w:before="58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FFFFFF"/>
          <w:spacing w:val="25"/>
        </w:rPr>
        <w:t>(二)旅游演艺交流会</w:t>
      </w:r>
    </w:p>
    <w:p>
      <w:pPr>
        <w:ind w:left="869" w:right="984" w:firstLine="400"/>
        <w:spacing w:before="267" w:line="26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6"/>
        </w:rPr>
        <w:t>探讨旅游演艺产业发展模式和形式创新、产品创作与提升、标准体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4"/>
        </w:rPr>
        <w:t>系建设研究、传播路径、品牌竞争力等。</w:t>
      </w:r>
    </w:p>
    <w:p>
      <w:pPr>
        <w:pStyle w:val="BodyText"/>
        <w:spacing w:line="479" w:lineRule="auto"/>
        <w:rPr/>
      </w:pPr>
      <w:r/>
    </w:p>
    <w:p>
      <w:pPr>
        <w:ind w:left="1062"/>
        <w:spacing w:before="58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FFFFFF"/>
          <w:spacing w:val="22"/>
        </w:rPr>
        <w:t>(三)文旅融合视野下夜游经济的发展与未来</w:t>
      </w:r>
    </w:p>
    <w:p>
      <w:pPr>
        <w:ind w:left="869" w:right="878" w:firstLine="400"/>
        <w:spacing w:before="288" w:line="276" w:lineRule="auto"/>
        <w:jc w:val="both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6"/>
        </w:rPr>
        <w:t>消费者对文旅市场的需求不是单一的、</w:t>
      </w:r>
      <w:r>
        <w:rPr>
          <w:rFonts w:ascii="SimHei" w:hAnsi="SimHei" w:eastAsia="SimHei" w:cs="SimHei"/>
          <w:sz w:val="18"/>
          <w:szCs w:val="18"/>
          <w:spacing w:val="16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6"/>
        </w:rPr>
        <w:t>一成不变的单</w:t>
      </w:r>
      <w:r>
        <w:rPr>
          <w:rFonts w:ascii="SimHei" w:hAnsi="SimHei" w:eastAsia="SimHei" w:cs="SimHei"/>
          <w:sz w:val="18"/>
          <w:szCs w:val="18"/>
          <w:spacing w:val="15"/>
        </w:rPr>
        <w:t>体产品，而是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20"/>
        </w:rPr>
        <w:t>品质高、业态丰、氛围强、可复游的场景化、组</w:t>
      </w:r>
      <w:r>
        <w:rPr>
          <w:rFonts w:ascii="SimHei" w:hAnsi="SimHei" w:eastAsia="SimHei" w:cs="SimHei"/>
          <w:sz w:val="18"/>
          <w:szCs w:val="18"/>
          <w:spacing w:val="19"/>
        </w:rPr>
        <w:t>合型、沉浸式的产品序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20"/>
        </w:rPr>
        <w:t>列。大力发展夜间文化和旅游经济，更好地满足</w:t>
      </w:r>
      <w:r>
        <w:rPr>
          <w:rFonts w:ascii="SimHei" w:hAnsi="SimHei" w:eastAsia="SimHei" w:cs="SimHei"/>
          <w:sz w:val="18"/>
          <w:szCs w:val="18"/>
          <w:spacing w:val="19"/>
        </w:rPr>
        <w:t>人民对美好生活日益增</w:t>
      </w:r>
      <w:r>
        <w:rPr>
          <w:rFonts w:ascii="SimHei" w:hAnsi="SimHei" w:eastAsia="SimHei" w:cs="SimHei"/>
          <w:sz w:val="18"/>
          <w:szCs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4"/>
        </w:rPr>
        <w:t>长的生活需要。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1062"/>
        <w:spacing w:before="60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b/>
          <w:bCs/>
          <w:color w:val="FFFFFF"/>
          <w:spacing w:val="31"/>
        </w:rPr>
        <w:t>(四)演出安全培训会(班)</w:t>
      </w:r>
    </w:p>
    <w:p>
      <w:pPr>
        <w:ind w:left="869" w:right="881" w:firstLine="400"/>
        <w:spacing w:before="289" w:line="25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9"/>
        </w:rPr>
        <w:t>通过培训会，提高剧场剧院、游乐场所、演出公司、艺术院校、文</w:t>
      </w:r>
      <w:r>
        <w:rPr>
          <w:rFonts w:ascii="SimHei" w:hAnsi="SimHei" w:eastAsia="SimHei" w:cs="SimHei"/>
          <w:sz w:val="18"/>
          <w:szCs w:val="18"/>
          <w:spacing w:val="16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7"/>
        </w:rPr>
        <w:t>化产业园区的演出安全责任意识，提升安全技能。</w:t>
      </w:r>
    </w:p>
    <w:p>
      <w:pPr>
        <w:spacing w:line="250" w:lineRule="auto"/>
        <w:sectPr>
          <w:pgSz w:w="7940" w:h="14740"/>
          <w:pgMar w:top="400" w:right="0" w:bottom="0" w:left="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ind w:left="1395"/>
        <w:spacing w:before="197" w:line="222" w:lineRule="auto"/>
        <w:rPr>
          <w:rFonts w:ascii="SimHei" w:hAnsi="SimHei" w:eastAsia="SimHei" w:cs="SimHei"/>
          <w:sz w:val="37"/>
          <w:szCs w:val="37"/>
        </w:rPr>
      </w:pPr>
      <w:r>
        <w:pict>
          <v:rect id="_x0000_s8" style="position:absolute;margin-left:0pt;margin-top:72.4987pt;mso-position-vertical-relative:page;mso-position-horizontal-relative:page;width:307.05pt;height:1.05pt;z-index:251672576;" o:allowincell="f" fillcolor="#0000FF" filled="true" stroked="false"/>
        </w:pict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584205</wp:posOffset>
            </wp:positionH>
            <wp:positionV relativeFrom="page">
              <wp:posOffset>1371600</wp:posOffset>
            </wp:positionV>
            <wp:extent cx="6352" cy="6667524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2" cy="666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311135</wp:posOffset>
            </wp:positionH>
            <wp:positionV relativeFrom="page">
              <wp:posOffset>330217</wp:posOffset>
            </wp:positionV>
            <wp:extent cx="438141" cy="425407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141" cy="42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2730491</wp:posOffset>
            </wp:positionH>
            <wp:positionV relativeFrom="page">
              <wp:posOffset>0</wp:posOffset>
            </wp:positionV>
            <wp:extent cx="2305056" cy="971557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5056" cy="97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7"/>
          <w:szCs w:val="37"/>
          <w:b/>
          <w:bCs/>
          <w:color w:val="0032FC"/>
          <w:spacing w:val="13"/>
        </w:rPr>
        <w:t>配套活动</w:t>
      </w:r>
    </w:p>
    <w:p>
      <w:pPr>
        <w:pStyle w:val="BodyText"/>
        <w:ind w:left="1389"/>
        <w:spacing w:before="10" w:line="198" w:lineRule="auto"/>
        <w:rPr>
          <w:sz w:val="13"/>
          <w:szCs w:val="13"/>
        </w:rPr>
      </w:pPr>
      <w:r>
        <w:rPr>
          <w:sz w:val="13"/>
          <w:szCs w:val="13"/>
          <w:b/>
          <w:bCs/>
          <w:spacing w:val="-1"/>
        </w:rPr>
        <w:t>SUPPORTING ACTIVITIES</w:t>
      </w:r>
    </w:p>
    <w:p>
      <w:pPr>
        <w:pStyle w:val="BodyText"/>
        <w:spacing w:line="310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ind w:firstLine="1340"/>
        <w:spacing w:line="570" w:lineRule="exact"/>
        <w:rPr/>
      </w:pPr>
      <w:r>
        <w:rPr>
          <w:position w:val="-11"/>
        </w:rPr>
        <w:pict>
          <v:group id="_x0000_s10" style="mso-position-vertical-relative:line;mso-position-horizontal-relative:char;width:285pt;height:28.5pt;" filled="false" stroked="false" coordsize="5700,570" coordorigin="0,0">
            <v:shape id="_x0000_s12" style="position:absolute;left:0;top:0;width:5700;height:570;" filled="false" stroked="false" type="#_x0000_t75">
              <v:imagedata o:title="" r:id="rId13"/>
            </v:shape>
            <v:shape id="_x0000_s14" style="position:absolute;left:-20;top:-20;width:5740;height:6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93"/>
                      <w:spacing w:before="234" w:line="222" w:lineRule="auto"/>
                      <w:rPr>
                        <w:rFonts w:ascii="SimHei" w:hAnsi="SimHei" w:eastAsia="SimHei" w:cs="SimHei"/>
                        <w:sz w:val="24"/>
                        <w:szCs w:val="24"/>
                      </w:rPr>
                    </w:pPr>
                    <w:r>
                      <w:rPr>
                        <w:rFonts w:ascii="SimHei" w:hAnsi="SimHei" w:eastAsia="SimHei" w:cs="SimHei"/>
                        <w:sz w:val="24"/>
                        <w:szCs w:val="24"/>
                        <w:b/>
                        <w:bCs/>
                        <w:color w:val="FFFFFF"/>
                        <w:spacing w:val="22"/>
                      </w:rPr>
                      <w:t>(一)2024中国特色旅游商品大赛</w:t>
                    </w:r>
                  </w:p>
                </w:txbxContent>
              </v:textbox>
            </v:shape>
          </v:group>
        </w:pict>
      </w:r>
    </w:p>
    <w:p>
      <w:pPr>
        <w:ind w:left="1450" w:right="938" w:firstLine="355"/>
        <w:spacing w:before="94" w:line="235" w:lineRule="auto"/>
        <w:jc w:val="both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13"/>
        </w:rPr>
        <w:t>“中国特色旅游商品大赛”是全国最具影响力的旅游商品赛事活</w:t>
      </w:r>
      <w:r>
        <w:rPr>
          <w:rFonts w:ascii="SimHei" w:hAnsi="SimHei" w:eastAsia="SimHei" w:cs="SimHei"/>
          <w:sz w:val="17"/>
          <w:szCs w:val="17"/>
          <w:spacing w:val="18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4"/>
        </w:rPr>
        <w:t>动，大赛紧紧围绕旅游商品创新开发、创意设计、品牌打造、宣传营</w:t>
      </w:r>
      <w:r>
        <w:rPr>
          <w:rFonts w:ascii="SimHei" w:hAnsi="SimHei" w:eastAsia="SimHei" w:cs="SimHei"/>
          <w:sz w:val="17"/>
          <w:szCs w:val="17"/>
          <w:spacing w:val="18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5"/>
        </w:rPr>
        <w:t>销等环节，突出旅游商品的特色化、市场化，</w:t>
      </w:r>
      <w:r>
        <w:rPr>
          <w:rFonts w:ascii="SimHei" w:hAnsi="SimHei" w:eastAsia="SimHei" w:cs="SimHei"/>
          <w:sz w:val="17"/>
          <w:szCs w:val="17"/>
          <w:spacing w:val="14"/>
        </w:rPr>
        <w:t>已成为中国旅游商品发</w:t>
      </w:r>
      <w:r>
        <w:rPr>
          <w:rFonts w:ascii="SimHei" w:hAnsi="SimHei" w:eastAsia="SimHei" w:cs="SimHei"/>
          <w:sz w:val="17"/>
          <w:szCs w:val="17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5"/>
        </w:rPr>
        <w:t>展的风向标。</w:t>
      </w:r>
    </w:p>
    <w:p>
      <w:pPr>
        <w:ind w:left="1450"/>
        <w:spacing w:before="25" w:line="221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13"/>
        </w:rPr>
        <w:t>主办单位：中国旅游协会</w:t>
      </w:r>
    </w:p>
    <w:p>
      <w:pPr>
        <w:ind w:left="1450"/>
        <w:spacing w:before="37" w:line="216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13"/>
        </w:rPr>
        <w:t>支持单位：安徽省文化和旅游厅</w:t>
      </w:r>
    </w:p>
    <w:p>
      <w:pPr>
        <w:ind w:left="1450"/>
        <w:spacing w:before="1" w:line="220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13"/>
        </w:rPr>
        <w:t>承办单位：中国旅游协会旅游商品与装备分会</w:t>
      </w:r>
    </w:p>
    <w:p>
      <w:pPr>
        <w:ind w:left="1452"/>
        <w:spacing w:before="34" w:line="221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b/>
          <w:bCs/>
          <w:spacing w:val="9"/>
        </w:rPr>
        <w:t>本次大赛由中设国际会展集团独家赞助。</w:t>
      </w:r>
    </w:p>
    <w:p>
      <w:pPr>
        <w:ind w:firstLine="1310"/>
        <w:spacing w:before="93" w:line="580" w:lineRule="exact"/>
        <w:rPr/>
      </w:pPr>
      <w:r>
        <w:rPr>
          <w:position w:val="-11"/>
        </w:rPr>
        <w:pict>
          <v:group id="_x0000_s16" style="mso-position-vertical-relative:line;mso-position-horizontal-relative:char;width:287pt;height:29.05pt;" filled="false" stroked="false" coordsize="5740,580" coordorigin="0,0">
            <v:shape id="_x0000_s18" style="position:absolute;left:0;top:0;width:5740;height:580;" filled="false" stroked="false" type="#_x0000_t75">
              <v:imagedata o:title="" r:id="rId14"/>
            </v:shape>
            <v:shape id="_x0000_s20" style="position:absolute;left:-20;top:-20;width:5780;height:62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23"/>
                      <w:spacing w:before="234" w:line="221" w:lineRule="auto"/>
                      <w:rPr>
                        <w:rFonts w:ascii="SimHei" w:hAnsi="SimHei" w:eastAsia="SimHei" w:cs="SimHei"/>
                        <w:sz w:val="24"/>
                        <w:szCs w:val="24"/>
                      </w:rPr>
                    </w:pPr>
                    <w:r>
                      <w:rPr>
                        <w:rFonts w:ascii="SimHei" w:hAnsi="SimHei" w:eastAsia="SimHei" w:cs="SimHei"/>
                        <w:sz w:val="24"/>
                        <w:szCs w:val="24"/>
                        <w:b/>
                        <w:bCs/>
                        <w:color w:val="FFFFFF"/>
                        <w:spacing w:val="21"/>
                      </w:rPr>
                      <w:t>(二)百家景区推介会</w:t>
                    </w:r>
                  </w:p>
                </w:txbxContent>
              </v:textbox>
            </v:shape>
          </v:group>
        </w:pict>
      </w:r>
    </w:p>
    <w:p>
      <w:pPr>
        <w:ind w:left="1450" w:right="905" w:firstLine="390"/>
        <w:spacing w:before="77" w:line="245" w:lineRule="auto"/>
        <w:jc w:val="both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14"/>
        </w:rPr>
        <w:t>联络旅行社、旅游行业媒体、线上旅游新媒体，邀请景区运营单</w:t>
      </w:r>
      <w:r>
        <w:rPr>
          <w:rFonts w:ascii="SimHei" w:hAnsi="SimHei" w:eastAsia="SimHei" w:cs="SimHei"/>
          <w:sz w:val="17"/>
          <w:szCs w:val="17"/>
          <w:spacing w:val="17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0"/>
        </w:rPr>
        <w:t>位以视频播放、现场演讲等多种形式相结合在现场举办</w:t>
      </w:r>
      <w:r>
        <w:rPr>
          <w:rFonts w:ascii="SimHei" w:hAnsi="SimHei" w:eastAsia="SimHei" w:cs="SimHei"/>
          <w:sz w:val="17"/>
          <w:szCs w:val="17"/>
          <w:spacing w:val="9"/>
        </w:rPr>
        <w:t>景区推介活动，</w:t>
      </w:r>
      <w:r>
        <w:rPr>
          <w:rFonts w:ascii="SimHei" w:hAnsi="SimHei" w:eastAsia="SimHei" w:cs="SimHei"/>
          <w:sz w:val="17"/>
          <w:szCs w:val="17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4"/>
        </w:rPr>
        <w:t>加强跨区域旅游联动，对展示旅游目的地、宣传旅游线路、推介旅游</w:t>
      </w:r>
      <w:r>
        <w:rPr>
          <w:rFonts w:ascii="SimHei" w:hAnsi="SimHei" w:eastAsia="SimHei" w:cs="SimHei"/>
          <w:sz w:val="17"/>
          <w:szCs w:val="17"/>
          <w:spacing w:val="14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4"/>
        </w:rPr>
        <w:t>产品、发展旅游业、打造旅游</w:t>
      </w:r>
      <w:r>
        <w:rPr>
          <w:rFonts w:ascii="Times New Roman" w:hAnsi="Times New Roman" w:eastAsia="Times New Roman" w:cs="Times New Roman"/>
          <w:sz w:val="17"/>
          <w:szCs w:val="17"/>
        </w:rPr>
        <w:t>IP</w:t>
      </w:r>
      <w:r>
        <w:rPr>
          <w:rFonts w:ascii="SimHei" w:hAnsi="SimHei" w:eastAsia="SimHei" w:cs="SimHei"/>
          <w:sz w:val="17"/>
          <w:szCs w:val="17"/>
          <w:spacing w:val="14"/>
        </w:rPr>
        <w:t>起到重要媒介作用。</w:t>
      </w:r>
    </w:p>
    <w:p>
      <w:pPr>
        <w:ind w:firstLine="1340"/>
        <w:spacing w:before="61" w:line="580" w:lineRule="exact"/>
        <w:rPr/>
      </w:pPr>
      <w:r>
        <w:rPr>
          <w:position w:val="-11"/>
        </w:rPr>
        <w:pict>
          <v:group id="_x0000_s22" style="mso-position-vertical-relative:line;mso-position-horizontal-relative:char;width:286pt;height:29.05pt;" filled="false" stroked="false" coordsize="5720,580" coordorigin="0,0">
            <v:shape id="_x0000_s24" style="position:absolute;left:0;top:0;width:5720;height:580;" filled="false" stroked="false" type="#_x0000_t75">
              <v:imagedata o:title="" r:id="rId15"/>
            </v:shape>
            <v:shape id="_x0000_s26" style="position:absolute;left:-20;top:-20;width:5760;height:62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93"/>
                      <w:spacing w:before="224" w:line="221" w:lineRule="auto"/>
                      <w:rPr>
                        <w:rFonts w:ascii="SimHei" w:hAnsi="SimHei" w:eastAsia="SimHei" w:cs="SimHei"/>
                        <w:sz w:val="24"/>
                        <w:szCs w:val="24"/>
                      </w:rPr>
                    </w:pPr>
                    <w:r>
                      <w:rPr>
                        <w:rFonts w:ascii="SimHei" w:hAnsi="SimHei" w:eastAsia="SimHei" w:cs="SimHei"/>
                        <w:sz w:val="24"/>
                        <w:szCs w:val="24"/>
                        <w:b/>
                        <w:bCs/>
                        <w:color w:val="FFFFFF"/>
                        <w:spacing w:val="22"/>
                      </w:rPr>
                      <w:t>(三)2024中国景区品质提升大会活动</w:t>
                    </w:r>
                  </w:p>
                </w:txbxContent>
              </v:textbox>
            </v:shape>
          </v:group>
        </w:pict>
      </w:r>
    </w:p>
    <w:p>
      <w:pPr>
        <w:ind w:left="1450" w:right="809" w:firstLine="390"/>
        <w:spacing w:before="115" w:line="235" w:lineRule="auto"/>
        <w:jc w:val="both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5"/>
        </w:rPr>
        <w:t>围绕“科技赋能文旅”</w:t>
      </w:r>
      <w:r>
        <w:rPr>
          <w:rFonts w:ascii="SimHei" w:hAnsi="SimHei" w:eastAsia="SimHei" w:cs="SimHei"/>
          <w:sz w:val="17"/>
          <w:szCs w:val="17"/>
          <w:spacing w:val="29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5"/>
        </w:rPr>
        <w:t>“夜经济”</w:t>
      </w:r>
      <w:r>
        <w:rPr>
          <w:rFonts w:ascii="SimHei" w:hAnsi="SimHei" w:eastAsia="SimHei" w:cs="SimHei"/>
          <w:sz w:val="17"/>
          <w:szCs w:val="17"/>
          <w:spacing w:val="5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5"/>
        </w:rPr>
        <w:t>“艺术+文旅”</w:t>
      </w:r>
      <w:r>
        <w:rPr>
          <w:rFonts w:ascii="SimHei" w:hAnsi="SimHei" w:eastAsia="SimHei" w:cs="SimHei"/>
          <w:sz w:val="17"/>
          <w:szCs w:val="17"/>
          <w:spacing w:val="5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5"/>
        </w:rPr>
        <w:t>“新</w:t>
      </w:r>
      <w:r>
        <w:rPr>
          <w:rFonts w:ascii="SimHei" w:hAnsi="SimHei" w:eastAsia="SimHei" w:cs="SimHei"/>
          <w:sz w:val="17"/>
          <w:szCs w:val="17"/>
          <w:spacing w:val="4"/>
        </w:rPr>
        <w:t>模式旅居”</w:t>
      </w:r>
      <w:r>
        <w:rPr>
          <w:rFonts w:ascii="SimHei" w:hAnsi="SimHei" w:eastAsia="SimHei" w:cs="SimHei"/>
          <w:sz w:val="17"/>
          <w:szCs w:val="17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3"/>
        </w:rPr>
        <w:t>等热点主题，邀请全国文旅科技企业代表、行业专家学者、景区管理</w:t>
      </w:r>
      <w:r>
        <w:rPr>
          <w:rFonts w:ascii="SimHei" w:hAnsi="SimHei" w:eastAsia="SimHei" w:cs="SimHei"/>
          <w:sz w:val="17"/>
          <w:szCs w:val="17"/>
          <w:spacing w:val="13"/>
        </w:rPr>
        <w:t xml:space="preserve">  </w:t>
      </w:r>
      <w:r>
        <w:rPr>
          <w:rFonts w:ascii="SimHei" w:hAnsi="SimHei" w:eastAsia="SimHei" w:cs="SimHei"/>
          <w:sz w:val="17"/>
          <w:szCs w:val="17"/>
          <w:spacing w:val="14"/>
        </w:rPr>
        <w:t>代表、金融与投资机构代表等共聚论坛，分享经验，凝聚共识，把握</w:t>
      </w:r>
    </w:p>
    <w:p>
      <w:pPr>
        <w:ind w:left="1452"/>
        <w:spacing w:before="36" w:line="218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b/>
          <w:bCs/>
          <w:spacing w:val="11"/>
        </w:rPr>
        <w:t>趋势为文旅行业改革升级提质扩容提供方向引导和实践赋能。</w:t>
      </w:r>
    </w:p>
    <w:p>
      <w:pPr>
        <w:ind w:firstLine="1320"/>
        <w:spacing w:before="129" w:line="580" w:lineRule="exact"/>
        <w:rPr/>
      </w:pPr>
      <w:r>
        <w:rPr>
          <w:position w:val="-11"/>
        </w:rPr>
        <w:pict>
          <v:group id="_x0000_s28" style="mso-position-vertical-relative:line;mso-position-horizontal-relative:char;width:288pt;height:29.05pt;" filled="false" stroked="false" coordsize="5760,580" coordorigin="0,0">
            <v:shape id="_x0000_s30" style="position:absolute;left:0;top:0;width:5760;height:580;" filled="false" stroked="false" type="#_x0000_t75">
              <v:imagedata o:title="" r:id="rId16"/>
            </v:shape>
            <v:shape id="_x0000_s32" style="position:absolute;left:-20;top:-20;width:5800;height:62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13"/>
                      <w:spacing w:before="214" w:line="221" w:lineRule="auto"/>
                      <w:rPr>
                        <w:rFonts w:ascii="SimHei" w:hAnsi="SimHei" w:eastAsia="SimHei" w:cs="SimHei"/>
                        <w:sz w:val="24"/>
                        <w:szCs w:val="24"/>
                      </w:rPr>
                    </w:pPr>
                    <w:r>
                      <w:rPr>
                        <w:rFonts w:ascii="SimHei" w:hAnsi="SimHei" w:eastAsia="SimHei" w:cs="SimHei"/>
                        <w:sz w:val="24"/>
                        <w:szCs w:val="24"/>
                        <w:b/>
                        <w:bCs/>
                        <w:color w:val="FFFFFF"/>
                        <w:spacing w:val="18"/>
                      </w:rPr>
                      <w:t>(四)文旅消费新场景、新</w:t>
                    </w:r>
                    <w:r>
                      <w:rPr>
                        <w:rFonts w:ascii="SimHei" w:hAnsi="SimHei" w:eastAsia="SimHei" w:cs="SimHei"/>
                        <w:sz w:val="24"/>
                        <w:szCs w:val="24"/>
                        <w:b/>
                        <w:bCs/>
                        <w:color w:val="7A28C3"/>
                        <w:spacing w:val="18"/>
                      </w:rPr>
                      <w:t>业</w:t>
                    </w:r>
                    <w:r>
                      <w:rPr>
                        <w:rFonts w:ascii="SimHei" w:hAnsi="SimHei" w:eastAsia="SimHei" w:cs="SimHei"/>
                        <w:sz w:val="24"/>
                        <w:szCs w:val="24"/>
                        <w:b/>
                        <w:bCs/>
                        <w:color w:val="FFFFFF"/>
                        <w:spacing w:val="18"/>
                      </w:rPr>
                      <w:t>态</w:t>
                    </w:r>
                    <w:r>
                      <w:rPr>
                        <w:rFonts w:ascii="SimHei" w:hAnsi="SimHei" w:eastAsia="SimHei" w:cs="SimHei"/>
                        <w:sz w:val="24"/>
                        <w:szCs w:val="24"/>
                        <w:b/>
                        <w:bCs/>
                        <w:color w:val="C62C83"/>
                        <w:spacing w:val="18"/>
                      </w:rPr>
                      <w:t>、</w:t>
                    </w:r>
                    <w:r>
                      <w:rPr>
                        <w:rFonts w:ascii="SimHei" w:hAnsi="SimHei" w:eastAsia="SimHei" w:cs="SimHei"/>
                        <w:sz w:val="24"/>
                        <w:szCs w:val="24"/>
                        <w:b/>
                        <w:bCs/>
                        <w:color w:val="FFFFFF"/>
                        <w:spacing w:val="18"/>
                      </w:rPr>
                      <w:t>新模式发布</w:t>
                    </w:r>
                  </w:p>
                </w:txbxContent>
              </v:textbox>
            </v:shape>
          </v:group>
        </w:pict>
      </w:r>
    </w:p>
    <w:p>
      <w:pPr>
        <w:ind w:left="1452" w:right="944" w:firstLine="390"/>
        <w:spacing w:before="123" w:line="242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b/>
          <w:bCs/>
          <w:spacing w:val="11"/>
        </w:rPr>
        <w:t>拟征集并发布网红景区、特色旅游度假区、夜间文旅消费街区、</w:t>
      </w:r>
      <w:r>
        <w:rPr>
          <w:rFonts w:ascii="SimHei" w:hAnsi="SimHei" w:eastAsia="SimHei" w:cs="SimHei"/>
          <w:sz w:val="17"/>
          <w:szCs w:val="17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spacing w:val="12"/>
        </w:rPr>
        <w:t>特色文旅乡村、特色民宿、酒店、露营地、博物馆、演艺打卡等，打</w:t>
      </w:r>
      <w:r>
        <w:rPr>
          <w:rFonts w:ascii="SimHei" w:hAnsi="SimHei" w:eastAsia="SimHei" w:cs="SimHei"/>
          <w:sz w:val="17"/>
          <w:szCs w:val="17"/>
          <w:spacing w:val="18"/>
        </w:rPr>
        <w:t xml:space="preserve"> </w:t>
      </w:r>
      <w:r>
        <w:rPr>
          <w:rFonts w:ascii="SimHei" w:hAnsi="SimHei" w:eastAsia="SimHei" w:cs="SimHei"/>
          <w:sz w:val="17"/>
          <w:szCs w:val="17"/>
          <w:b/>
          <w:bCs/>
          <w:spacing w:val="10"/>
        </w:rPr>
        <w:t>造文旅场景消费示范区域，助力拓展市场和品牌提升。</w:t>
      </w:r>
    </w:p>
    <w:p>
      <w:pPr>
        <w:ind w:firstLine="1330"/>
        <w:spacing w:before="118" w:line="570" w:lineRule="exact"/>
        <w:rPr/>
      </w:pPr>
      <w:r>
        <w:rPr>
          <w:position w:val="-11"/>
        </w:rPr>
        <w:pict>
          <v:group id="_x0000_s34" style="mso-position-vertical-relative:line;mso-position-horizontal-relative:char;width:286pt;height:28.5pt;" filled="false" stroked="false" coordsize="5720,570" coordorigin="0,0">
            <v:shape id="_x0000_s36" style="position:absolute;left:0;top:10;width:5720;height:560;" filled="false" stroked="false" type="#_x0000_t75">
              <v:imagedata o:title="" r:id="rId17"/>
            </v:shape>
            <v:shape id="_x0000_s38" style="position:absolute;left:363;top:184;width:3217;height:28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21" w:lineRule="auto"/>
                      <w:rPr>
                        <w:rFonts w:ascii="SimHei" w:hAnsi="SimHei" w:eastAsia="SimHei" w:cs="SimHei"/>
                        <w:sz w:val="24"/>
                        <w:szCs w:val="24"/>
                      </w:rPr>
                    </w:pPr>
                    <w:r>
                      <w:rPr>
                        <w:rFonts w:ascii="SimHei" w:hAnsi="SimHei" w:eastAsia="SimHei" w:cs="SimHei"/>
                        <w:sz w:val="24"/>
                        <w:szCs w:val="24"/>
                        <w:b/>
                        <w:bCs/>
                        <w:color w:val="FFFFFF"/>
                        <w:spacing w:val="20"/>
                      </w:rPr>
                      <w:t>(五)工业旅游专题推介发布</w:t>
                    </w:r>
                  </w:p>
                </w:txbxContent>
              </v:textbox>
            </v:shape>
            <v:shape id="_x0000_s40" style="position:absolute;left:1209;top:0;width:4440;height:11;" filled="false" stroked="false" type="#_x0000_t75">
              <v:imagedata o:title="" r:id="rId18"/>
            </v:shape>
          </v:group>
        </w:pict>
      </w:r>
    </w:p>
    <w:p>
      <w:pPr>
        <w:ind w:left="1842"/>
        <w:spacing w:before="104" w:line="222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b/>
          <w:bCs/>
          <w:spacing w:val="10"/>
        </w:rPr>
        <w:t>旨在宣传推广工业遗址及工业基地在保护、管理、研究、展示、</w:t>
      </w:r>
    </w:p>
    <w:p>
      <w:pPr>
        <w:ind w:left="1450" w:right="926"/>
        <w:spacing w:before="10" w:line="237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15"/>
        </w:rPr>
        <w:t>利用等方面的典型做法和经验，为进一步提升工业遗址保护展示利用</w:t>
      </w:r>
      <w:r>
        <w:rPr>
          <w:rFonts w:ascii="SimHei" w:hAnsi="SimHei" w:eastAsia="SimHei" w:cs="SimHei"/>
          <w:sz w:val="17"/>
          <w:szCs w:val="17"/>
          <w:spacing w:val="2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5"/>
        </w:rPr>
        <w:t>水平提供全国范例，扩大工业旅游示范基地的社会影响</w:t>
      </w:r>
      <w:r>
        <w:rPr>
          <w:rFonts w:ascii="SimHei" w:hAnsi="SimHei" w:eastAsia="SimHei" w:cs="SimHei"/>
          <w:sz w:val="17"/>
          <w:szCs w:val="17"/>
          <w:spacing w:val="14"/>
        </w:rPr>
        <w:t>力和公众参与</w:t>
      </w:r>
      <w:r>
        <w:rPr>
          <w:rFonts w:ascii="SimHei" w:hAnsi="SimHei" w:eastAsia="SimHei" w:cs="SimHei"/>
          <w:sz w:val="17"/>
          <w:szCs w:val="17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2"/>
        </w:rPr>
        <w:t>度。通过专题推介内容各项指标进行评定，由组委会联合颁发证书。</w:t>
      </w:r>
      <w:r>
        <w:rPr>
          <w:rFonts w:ascii="SimHei" w:hAnsi="SimHei" w:eastAsia="SimHei" w:cs="SimHei"/>
          <w:sz w:val="17"/>
          <w:szCs w:val="17"/>
          <w:spacing w:val="12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2"/>
        </w:rPr>
        <w:t>具体设置：工业旅游目的地推介发布、工业旅游研学线路推介发布、</w:t>
      </w:r>
      <w:r>
        <w:rPr>
          <w:rFonts w:ascii="SimHei" w:hAnsi="SimHei" w:eastAsia="SimHei" w:cs="SimHei"/>
          <w:sz w:val="17"/>
          <w:szCs w:val="17"/>
          <w:spacing w:val="12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1"/>
        </w:rPr>
        <w:t>工业旅游标杆企业推介发布。</w:t>
      </w:r>
    </w:p>
    <w:p>
      <w:pPr>
        <w:ind w:firstLine="1310"/>
        <w:spacing w:before="71" w:line="570" w:lineRule="exact"/>
        <w:rPr/>
      </w:pPr>
      <w:r>
        <w:rPr>
          <w:position w:val="-11"/>
        </w:rPr>
        <w:pict>
          <v:group id="_x0000_s42" style="mso-position-vertical-relative:line;mso-position-horizontal-relative:char;width:287.5pt;height:28.5pt;" filled="false" stroked="false" coordsize="5750,570" coordorigin="0,0">
            <v:shape id="_x0000_s44" style="position:absolute;left:0;top:0;width:5750;height:570;" filled="false" stroked="false" type="#_x0000_t75">
              <v:imagedata o:title="" r:id="rId19"/>
            </v:shape>
            <v:shape id="_x0000_s46" style="position:absolute;left:-20;top:-20;width:5790;height:6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23"/>
                      <w:spacing w:before="234" w:line="221" w:lineRule="auto"/>
                      <w:rPr>
                        <w:rFonts w:ascii="SimHei" w:hAnsi="SimHei" w:eastAsia="SimHei" w:cs="SimHei"/>
                        <w:sz w:val="24"/>
                        <w:szCs w:val="24"/>
                      </w:rPr>
                    </w:pPr>
                    <w:r>
                      <w:rPr>
                        <w:rFonts w:ascii="SimHei" w:hAnsi="SimHei" w:eastAsia="SimHei" w:cs="SimHei"/>
                        <w:sz w:val="24"/>
                        <w:szCs w:val="24"/>
                        <w:b/>
                        <w:bCs/>
                        <w:color w:val="FFFFFF"/>
                        <w:spacing w:val="20"/>
                      </w:rPr>
                      <w:t>(六)文旅科技产品应用路演</w:t>
                    </w:r>
                  </w:p>
                </w:txbxContent>
              </v:textbox>
            </v:shape>
          </v:group>
        </w:pict>
      </w:r>
    </w:p>
    <w:p>
      <w:pPr>
        <w:ind w:left="1450" w:right="943" w:firstLine="390"/>
        <w:spacing w:before="128" w:line="226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14"/>
        </w:rPr>
        <w:t>由文旅科技企业代表上台路演，展示科技产品及</w:t>
      </w:r>
      <w:r>
        <w:rPr>
          <w:rFonts w:ascii="SimHei" w:hAnsi="SimHei" w:eastAsia="SimHei" w:cs="SimHei"/>
          <w:sz w:val="17"/>
          <w:szCs w:val="17"/>
          <w:spacing w:val="13"/>
        </w:rPr>
        <w:t>应用成果，传递</w:t>
      </w:r>
      <w:r>
        <w:rPr>
          <w:rFonts w:ascii="SimHei" w:hAnsi="SimHei" w:eastAsia="SimHei" w:cs="SimHei"/>
          <w:sz w:val="17"/>
          <w:szCs w:val="17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3"/>
        </w:rPr>
        <w:t>文旅科技产品供应信息，探讨科技对文旅行业的推进作用。</w:t>
      </w:r>
    </w:p>
    <w:p>
      <w:pPr>
        <w:ind w:firstLine="1350"/>
        <w:spacing w:before="116" w:line="570" w:lineRule="exact"/>
        <w:rPr/>
      </w:pPr>
      <w:r>
        <w:rPr>
          <w:position w:val="-11"/>
        </w:rPr>
        <w:pict>
          <v:group id="_x0000_s48" style="mso-position-vertical-relative:line;mso-position-horizontal-relative:char;width:285pt;height:28.5pt;" filled="false" stroked="false" coordsize="5700,570" coordorigin="0,0">
            <v:shape id="_x0000_s50" style="position:absolute;left:0;top:0;width:5700;height:570;" filled="false" stroked="false" type="#_x0000_t75">
              <v:imagedata o:title="" r:id="rId20"/>
            </v:shape>
            <v:shape id="_x0000_s52" style="position:absolute;left:-20;top:-20;width:5740;height:6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83"/>
                      <w:spacing w:before="234" w:line="222" w:lineRule="auto"/>
                      <w:rPr>
                        <w:rFonts w:ascii="SimHei" w:hAnsi="SimHei" w:eastAsia="SimHei" w:cs="SimHei"/>
                        <w:sz w:val="24"/>
                        <w:szCs w:val="24"/>
                      </w:rPr>
                    </w:pPr>
                    <w:r>
                      <w:rPr>
                        <w:rFonts w:ascii="SimHei" w:hAnsi="SimHei" w:eastAsia="SimHei" w:cs="SimHei"/>
                        <w:sz w:val="24"/>
                        <w:szCs w:val="24"/>
                        <w:b/>
                        <w:bCs/>
                        <w:color w:val="FFFFFF"/>
                        <w:spacing w:val="21"/>
                      </w:rPr>
                      <w:t>(七)云上文旅博览会</w:t>
                    </w:r>
                  </w:p>
                </w:txbxContent>
              </v:textbox>
            </v:shape>
          </v:group>
        </w:pict>
      </w:r>
    </w:p>
    <w:p>
      <w:pPr>
        <w:ind w:left="1450" w:right="940" w:firstLine="390"/>
        <w:spacing w:before="149" w:line="232" w:lineRule="auto"/>
        <w:jc w:val="both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spacing w:val="14"/>
        </w:rPr>
        <w:t>以文旅产业为基础打造永不落幕的展会线上宣传交易平</w:t>
      </w:r>
      <w:r>
        <w:rPr>
          <w:rFonts w:ascii="SimHei" w:hAnsi="SimHei" w:eastAsia="SimHei" w:cs="SimHei"/>
          <w:sz w:val="17"/>
          <w:szCs w:val="17"/>
          <w:spacing w:val="13"/>
        </w:rPr>
        <w:t>台，成立</w:t>
      </w:r>
      <w:r>
        <w:rPr>
          <w:rFonts w:ascii="SimHei" w:hAnsi="SimHei" w:eastAsia="SimHei" w:cs="SimHei"/>
          <w:sz w:val="17"/>
          <w:szCs w:val="17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4"/>
        </w:rPr>
        <w:t>并运营文旅产业各垂直细分领域的社区平台。主打行业资讯、线上活</w:t>
      </w:r>
      <w:r>
        <w:rPr>
          <w:rFonts w:ascii="SimHei" w:hAnsi="SimHei" w:eastAsia="SimHei" w:cs="SimHei"/>
          <w:sz w:val="17"/>
          <w:szCs w:val="17"/>
          <w:spacing w:val="17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4"/>
        </w:rPr>
        <w:t>动、行业社区、供需对接等功能，链接文旅产业和文旅类企业商务资</w:t>
      </w:r>
      <w:r>
        <w:rPr>
          <w:rFonts w:ascii="SimHei" w:hAnsi="SimHei" w:eastAsia="SimHei" w:cs="SimHei"/>
          <w:sz w:val="17"/>
          <w:szCs w:val="17"/>
          <w:spacing w:val="16"/>
        </w:rPr>
        <w:t xml:space="preserve"> </w:t>
      </w:r>
      <w:r>
        <w:rPr>
          <w:rFonts w:ascii="SimHei" w:hAnsi="SimHei" w:eastAsia="SimHei" w:cs="SimHei"/>
          <w:sz w:val="17"/>
          <w:szCs w:val="17"/>
          <w:spacing w:val="13"/>
        </w:rPr>
        <w:t>源，寻找潜在的商业合作伙伴，挖掘行业资源与价值。</w:t>
      </w:r>
    </w:p>
    <w:p>
      <w:pPr>
        <w:spacing w:line="232" w:lineRule="auto"/>
        <w:sectPr>
          <w:pgSz w:w="7940" w:h="14740"/>
          <w:pgMar w:top="400" w:right="10" w:bottom="0" w:left="0" w:header="0" w:footer="0" w:gutter="0"/>
        </w:sectPr>
        <w:rPr>
          <w:rFonts w:ascii="SimHei" w:hAnsi="SimHei" w:eastAsia="SimHei" w:cs="SimHei"/>
          <w:sz w:val="17"/>
          <w:szCs w:val="17"/>
        </w:rPr>
      </w:pPr>
    </w:p>
    <w:p>
      <w:pPr>
        <w:ind w:left="1385"/>
        <w:spacing w:before="177" w:line="222" w:lineRule="auto"/>
        <w:rPr>
          <w:rFonts w:ascii="SimHei" w:hAnsi="SimHei" w:eastAsia="SimHei" w:cs="SimHei"/>
          <w:sz w:val="39"/>
          <w:szCs w:val="39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-254580</wp:posOffset>
            </wp:positionV>
            <wp:extent cx="5041900" cy="935990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9"/>
          <w:szCs w:val="39"/>
          <w:b/>
          <w:bCs/>
          <w:color w:val="0032FC"/>
          <w:spacing w:val="-3"/>
        </w:rPr>
        <w:t>同期展会</w:t>
      </w:r>
    </w:p>
    <w:p>
      <w:pPr>
        <w:pStyle w:val="BodyText"/>
        <w:ind w:left="1389"/>
        <w:spacing w:before="5" w:line="198" w:lineRule="auto"/>
        <w:rPr>
          <w:sz w:val="13"/>
          <w:szCs w:val="13"/>
        </w:rPr>
      </w:pPr>
      <w:r>
        <w:rPr>
          <w:sz w:val="13"/>
          <w:szCs w:val="13"/>
          <w:b/>
          <w:bCs/>
          <w:spacing w:val="-1"/>
        </w:rPr>
        <w:t>CONCURRENT</w:t>
      </w:r>
      <w:r>
        <w:rPr>
          <w:sz w:val="13"/>
          <w:szCs w:val="13"/>
          <w:b/>
          <w:bCs/>
          <w:spacing w:val="36"/>
        </w:rPr>
        <w:t xml:space="preserve"> </w:t>
      </w:r>
      <w:r>
        <w:rPr>
          <w:sz w:val="13"/>
          <w:szCs w:val="13"/>
          <w:b/>
          <w:bCs/>
          <w:spacing w:val="-1"/>
        </w:rPr>
        <w:t>EXHIBITION</w:t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884"/>
        <w:spacing w:before="104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color w:val="FFFFFF"/>
          <w:spacing w:val="2"/>
        </w:rPr>
        <w:t>(一)第六届中国国际旅游景区装备博览会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884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color w:val="FFFFFF"/>
          <w:spacing w:val="12"/>
        </w:rPr>
        <w:t>(二)工业文旅展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884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color w:val="FFFFFF"/>
          <w:spacing w:val="12"/>
        </w:rPr>
        <w:t>(三)旅游民宿展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884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color w:val="FFFFFF"/>
          <w:spacing w:val="10"/>
        </w:rPr>
        <w:t>(四)旅游商品展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884"/>
        <w:spacing w:before="105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color w:val="FFFFFF"/>
          <w:spacing w:val="10"/>
        </w:rPr>
        <w:t>(五)连锁加盟展</w:t>
      </w:r>
    </w:p>
    <w:p>
      <w:pPr>
        <w:spacing w:line="222" w:lineRule="auto"/>
        <w:sectPr>
          <w:pgSz w:w="7940" w:h="14740"/>
          <w:pgMar w:top="400" w:right="0" w:bottom="0" w:left="0" w:header="0" w:footer="0" w:gutter="0"/>
        </w:sectPr>
        <w:rPr>
          <w:rFonts w:ascii="SimHei" w:hAnsi="SimHei" w:eastAsia="SimHei" w:cs="SimHei"/>
          <w:sz w:val="32"/>
          <w:szCs w:val="32"/>
        </w:rPr>
      </w:pPr>
    </w:p>
    <w:p>
      <w:pPr>
        <w:ind w:firstLine="4289"/>
        <w:spacing w:line="1518" w:lineRule="exact"/>
        <w:rPr/>
      </w:pPr>
      <w:r>
        <w:drawing>
          <wp:anchor distT="0" distB="0" distL="0" distR="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900" cy="9359900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298430</wp:posOffset>
            </wp:positionH>
            <wp:positionV relativeFrom="page">
              <wp:posOffset>317487</wp:posOffset>
            </wp:positionV>
            <wp:extent cx="1612903" cy="450866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2903" cy="45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0"/>
        </w:rPr>
        <w:drawing>
          <wp:inline distT="0" distB="0" distL="0" distR="0">
            <wp:extent cx="2317761" cy="964317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7761" cy="96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1100"/>
        <w:spacing w:line="600" w:lineRule="exact"/>
        <w:rPr/>
      </w:pPr>
      <w:r>
        <w:rPr>
          <w:position w:val="-12"/>
        </w:rPr>
        <w:pict>
          <v:group id="_x0000_s54" style="mso-position-vertical-relative:line;mso-position-horizontal-relative:char;width:341.5pt;height:30.05pt;" filled="false" stroked="false" coordsize="6830,600" coordorigin="0,0">
            <v:shape id="_x0000_s56" style="position:absolute;left:0;top:0;width:6830;height:600;" filled="false" stroked="false" type="#_x0000_t75">
              <v:imagedata o:title="" r:id="rId25"/>
            </v:shape>
            <v:shape id="_x0000_s58" style="position:absolute;left:-20;top:-20;width:6870;height:6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20"/>
                      <w:spacing w:before="237" w:line="213" w:lineRule="auto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</w:rPr>
                      <w:t>1.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</w:rPr>
                      <w:t>文旅厅、文旅局、文旅主管单位、行业协会、行业相关组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DD7B9C"/>
                        <w:spacing w:val="-1"/>
                      </w:rPr>
                      <w:t>织；</w:t>
                    </w:r>
                  </w:p>
                </w:txbxContent>
              </v:textbox>
            </v:shape>
          </v:group>
        </w:pict>
      </w:r>
    </w:p>
    <w:p>
      <w:pPr>
        <w:ind w:firstLine="1700"/>
        <w:spacing w:before="210" w:line="589" w:lineRule="exact"/>
        <w:rPr/>
      </w:pPr>
      <w:r>
        <w:rPr>
          <w:position w:val="-11"/>
        </w:rPr>
        <w:pict>
          <v:group id="_x0000_s60" style="mso-position-vertical-relative:line;mso-position-horizontal-relative:char;width:311.5pt;height:29.5pt;" filled="false" stroked="false" coordsize="6230,590" coordorigin="0,0">
            <v:shape id="_x0000_s62" style="position:absolute;left:0;top:0;width:6230;height:590;" filled="false" stroked="false" type="#_x0000_t75">
              <v:imagedata o:title="" r:id="rId26"/>
            </v:shape>
            <v:shape id="_x0000_s64" style="position:absolute;left:-20;top:-20;width:6270;height:6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9"/>
                      <w:spacing w:before="227" w:line="213" w:lineRule="auto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</w:rPr>
                      <w:t>2.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26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</w:rPr>
                      <w:t>文旅集团、文旅投资机构、旅游景区开发商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1"/>
                      </w:rPr>
                      <w:t>、地产开发商等；</w:t>
                    </w:r>
                  </w:p>
                </w:txbxContent>
              </v:textbox>
            </v:shape>
          </v:group>
        </w:pict>
      </w:r>
    </w:p>
    <w:p>
      <w:pPr>
        <w:ind w:firstLine="2109"/>
        <w:spacing w:before="220" w:line="570" w:lineRule="exact"/>
        <w:rPr/>
      </w:pPr>
      <w:r>
        <w:rPr>
          <w:position w:val="-11"/>
        </w:rPr>
        <w:pict>
          <v:group id="_x0000_s66" style="mso-position-vertical-relative:line;mso-position-horizontal-relative:char;width:290.55pt;height:28.5pt;" filled="false" stroked="false" coordsize="5810,570" coordorigin="0,0">
            <v:shape id="_x0000_s68" style="position:absolute;left:0;top:0;width:5810;height:570;" filled="false" stroked="false" type="#_x0000_t75">
              <v:imagedata o:title="" r:id="rId27"/>
            </v:shape>
            <v:shape id="_x0000_s70" style="position:absolute;left:-20;top:-20;width:5850;height:6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52"/>
                      <w:spacing w:before="214" w:line="213" w:lineRule="auto"/>
                      <w:outlineLvl w:val="0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2"/>
                      </w:rPr>
                      <w:t>3.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2"/>
                      </w:rPr>
                      <w:t>演出演艺公司、演唱会、歌舞剧院、艺术中心、电视台等；</w:t>
                    </w:r>
                  </w:p>
                </w:txbxContent>
              </v:textbox>
            </v:shape>
          </v:group>
        </w:pict>
      </w:r>
    </w:p>
    <w:p>
      <w:pPr>
        <w:ind w:firstLine="2400"/>
        <w:spacing w:before="230" w:line="570" w:lineRule="exact"/>
        <w:rPr/>
      </w:pPr>
      <w:r>
        <w:rPr>
          <w:position w:val="-11"/>
        </w:rPr>
        <w:pict>
          <v:group id="_x0000_s72" style="mso-position-vertical-relative:line;mso-position-horizontal-relative:char;width:274.5pt;height:28.5pt;" filled="false" stroked="false" coordsize="5490,570" coordorigin="0,0">
            <v:shape id="_x0000_s74" style="position:absolute;left:0;top:0;width:5490;height:570;" filled="false" stroked="false" type="#_x0000_t75">
              <v:imagedata o:title="" r:id="rId28"/>
            </v:shape>
            <v:shape id="_x0000_s76" style="position:absolute;left:-20;top:-20;width:5530;height:6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19" w:right="433"/>
                      <w:spacing w:before="107" w:line="231" w:lineRule="auto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6"/>
                      </w:rPr>
                      <w:t>4.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6"/>
                      </w:rPr>
                      <w:t>大型酒店、体育场馆、展馆、各类展厅、酒吧、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43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20"/>
                        <w:szCs w:val="20"/>
                        <w:color w:val="FFFFFF"/>
                        <w:spacing w:val="-6"/>
                      </w:rPr>
                      <w:t>KTV、</w:t>
                    </w:r>
                    <w:r>
                      <w:rPr>
                        <w:rFonts w:ascii="SimSun" w:hAnsi="SimSun" w:eastAsia="SimSun" w:cs="SimSun"/>
                        <w:sz w:val="20"/>
                        <w:szCs w:val="20"/>
                        <w:color w:val="FFFFFF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2"/>
                      </w:rPr>
                      <w:t>大型商场、婚庆公司、展览公司、展会组织单位等。</w:t>
                    </w:r>
                  </w:p>
                </w:txbxContent>
              </v:textbox>
            </v:shape>
          </v:group>
        </w:pict>
      </w:r>
    </w:p>
    <w:p>
      <w:pPr>
        <w:ind w:firstLine="2489"/>
        <w:spacing w:before="220" w:line="850" w:lineRule="exact"/>
        <w:rPr/>
      </w:pPr>
      <w:r>
        <w:rPr>
          <w:position w:val="-16"/>
        </w:rPr>
        <w:pict>
          <v:group id="_x0000_s78" style="mso-position-vertical-relative:line;mso-position-horizontal-relative:char;width:272.05pt;height:42.5pt;" filled="false" stroked="false" coordsize="5440,850" coordorigin="0,0">
            <v:shape id="_x0000_s80" style="position:absolute;left:0;top:0;width:5440;height:850;" filled="false" stroked="false" type="#_x0000_t75">
              <v:imagedata o:title="" r:id="rId29"/>
            </v:shape>
            <v:shape id="_x0000_s82" style="position:absolute;left:-20;top:-20;width:5480;height:89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62" w:right="492"/>
                      <w:spacing w:before="133" w:line="199" w:lineRule="auto"/>
                      <w:jc w:val="both"/>
                      <w:rPr>
                        <w:rFonts w:ascii="SimHei" w:hAnsi="SimHei" w:eastAsia="SimHei" w:cs="SimHei"/>
                        <w:sz w:val="28"/>
                        <w:szCs w:val="28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1"/>
                      </w:rPr>
                      <w:t>5.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1"/>
                      </w:rPr>
                      <w:t>视频自媒体、自媒体网络营销公司、直播基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2"/>
                      </w:rPr>
                      <w:t>地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EA7A88"/>
                        <w:spacing w:val="-2"/>
                      </w:rPr>
                      <w:t>、直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EA7A88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6"/>
                      </w:rPr>
                      <w:t>播电商、直播达人、抖音/虎牙直播/快手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7"/>
                      </w:rPr>
                      <w:t>/</w:t>
                    </w:r>
                    <w:r>
                      <w:rPr>
                        <w:rFonts w:ascii="SimSun" w:hAnsi="SimSun" w:eastAsia="SimSun" w:cs="SimSun"/>
                        <w:sz w:val="20"/>
                        <w:szCs w:val="20"/>
                        <w:b/>
                        <w:bCs/>
                        <w:color w:val="FFFFFF"/>
                        <w:spacing w:val="-7"/>
                      </w:rPr>
                      <w:t>B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7"/>
                      </w:rPr>
                      <w:t>站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7"/>
                      </w:rPr>
                      <w:t>/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EA7A88"/>
                        <w:spacing w:val="-7"/>
                      </w:rPr>
                      <w:t>小红书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EA7A88"/>
                        <w:spacing w:val="-7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8"/>
                        <w:szCs w:val="28"/>
                        <w:b/>
                        <w:bCs/>
                        <w:color w:val="FFFFFF"/>
                        <w:spacing w:val="-28"/>
                      </w:rPr>
                      <w:t>等；</w:t>
                    </w:r>
                  </w:p>
                </w:txbxContent>
              </v:textbox>
            </v:shape>
          </v:group>
        </w:pict>
      </w:r>
    </w:p>
    <w:p>
      <w:pPr>
        <w:ind w:firstLine="2619"/>
        <w:spacing w:before="220" w:line="1060" w:lineRule="exact"/>
        <w:rPr/>
      </w:pPr>
      <w:r>
        <w:rPr>
          <w:position w:val="-21"/>
        </w:rPr>
        <w:pict>
          <v:group id="_x0000_s84" style="mso-position-vertical-relative:line;mso-position-horizontal-relative:char;width:265.55pt;height:53pt;" filled="false" stroked="false" coordsize="5310,1060" coordorigin="0,0">
            <v:shape id="_x0000_s86" style="position:absolute;left:0;top:0;width:5310;height:1060;" filled="false" stroked="false" type="#_x0000_t75">
              <v:imagedata o:title="" r:id="rId30"/>
            </v:shape>
            <v:shape id="_x0000_s88" style="position:absolute;left:-20;top:-20;width:5350;height:110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132"/>
                      <w:spacing w:before="93" w:line="221" w:lineRule="auto"/>
                      <w:outlineLvl w:val="6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2"/>
                      </w:rPr>
                      <w:t>6.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2"/>
                      </w:rPr>
                      <w:t xml:space="preserve"> 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2"/>
                      </w:rPr>
                      <w:t>旅行社、旅行服务机构、旅游博主、旅游公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EA7A88"/>
                        <w:spacing w:val="-2"/>
                      </w:rPr>
                      <w:t>众号、</w:t>
                    </w:r>
                  </w:p>
                  <w:p>
                    <w:pPr>
                      <w:ind w:left="252" w:right="485"/>
                      <w:spacing w:before="31" w:line="219" w:lineRule="auto"/>
                      <w:jc w:val="both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2"/>
                      </w:rPr>
                      <w:t>抖音旅游达人、旅游网红、微博旅游、研学旅行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EA7A88"/>
                        <w:spacing w:val="-2"/>
                      </w:rPr>
                      <w:t>各级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EA7A88"/>
                        <w:spacing w:val="8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2"/>
                      </w:rPr>
                      <w:t>各类专业媒体、文化旅游集团、文旅投资机构、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DB7C9C"/>
                        <w:spacing w:val="-2"/>
                      </w:rPr>
                      <w:t>旅游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DB7C9C"/>
                        <w:spacing w:val="8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3"/>
                      </w:rPr>
                      <w:t>景区开发商、运营商等；</w:t>
                    </w:r>
                  </w:p>
                </w:txbxContent>
              </v:textbox>
            </v:shape>
          </v:group>
        </w:pict>
      </w:r>
    </w:p>
    <w:p>
      <w:pPr>
        <w:ind w:firstLine="2679"/>
        <w:spacing w:before="210" w:line="1070" w:lineRule="exact"/>
        <w:rPr/>
      </w:pPr>
      <w:r>
        <w:rPr>
          <w:position w:val="-21"/>
        </w:rPr>
        <w:pict>
          <v:group id="_x0000_s90" style="mso-position-vertical-relative:line;mso-position-horizontal-relative:char;width:262.05pt;height:53.5pt;" filled="false" stroked="false" coordsize="5240,1070" coordorigin="0,0">
            <v:shape id="_x0000_s92" style="position:absolute;left:0;top:0;width:5240;height:1070;" filled="false" stroked="false" type="#_x0000_t75">
              <v:imagedata o:title="" r:id="rId31"/>
            </v:shape>
            <v:shape id="_x0000_s94" style="position:absolute;left:-20;top:-20;width:5280;height:11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82" w:right="597"/>
                      <w:spacing w:before="253" w:line="207" w:lineRule="auto"/>
                      <w:jc w:val="both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2"/>
                      </w:rPr>
                      <w:t>7.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2"/>
                      </w:rPr>
                      <w:t>度假区、风景名胜区、红色旅游景区、国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3"/>
                      </w:rPr>
                      <w:t>家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DF7C96"/>
                        <w:spacing w:val="-3"/>
                      </w:rPr>
                      <w:t>森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DF7C96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2"/>
                      </w:rPr>
                      <w:t>林公园、世界自然遗产、地质公园，古镇旅游开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6"/>
                      </w:rPr>
                      <w:t xml:space="preserve"> 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4"/>
                      </w:rPr>
                      <w:t>发区、山地休闲度假区；</w:t>
                    </w:r>
                  </w:p>
                </w:txbxContent>
              </v:textbox>
            </v:shape>
          </v:group>
        </w:pict>
      </w:r>
    </w:p>
    <w:p>
      <w:pPr>
        <w:ind w:firstLine="2780"/>
        <w:spacing w:before="220" w:line="580" w:lineRule="exact"/>
        <w:rPr/>
      </w:pPr>
      <w:r>
        <w:rPr>
          <w:position w:val="-11"/>
        </w:rPr>
        <w:pict>
          <v:group id="_x0000_s96" style="mso-position-vertical-relative:line;mso-position-horizontal-relative:char;width:255.5pt;height:29pt;" filled="false" stroked="false" coordsize="5110,580" coordorigin="0,0">
            <v:shape id="_x0000_s98" style="position:absolute;left:0;top:0;width:5110;height:580;" filled="false" stroked="false" type="#_x0000_t75">
              <v:imagedata o:title="" r:id="rId32"/>
            </v:shape>
            <v:shape id="_x0000_s100" style="position:absolute;left:-20;top:-20;width:5150;height:62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9" w:right="586"/>
                      <w:spacing w:before="117" w:line="208" w:lineRule="auto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3"/>
                      </w:rPr>
                      <w:t>8.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41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3"/>
                      </w:rPr>
                      <w:t>主题公园、生态公园、城市公园、旅游度假区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E17C93"/>
                        <w:spacing w:val="-3"/>
                      </w:rPr>
                      <w:t>、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E17C93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</w:rPr>
                      <w:t>自然保护区；</w:t>
                    </w:r>
                  </w:p>
                </w:txbxContent>
              </v:textbox>
            </v:shape>
          </v:group>
        </w:pict>
      </w:r>
    </w:p>
    <w:p>
      <w:pPr>
        <w:ind w:firstLine="2530"/>
        <w:spacing w:before="230" w:line="600" w:lineRule="exact"/>
        <w:rPr/>
      </w:pPr>
      <w:r>
        <w:rPr>
          <w:position w:val="-11"/>
        </w:rPr>
        <w:pict>
          <v:group id="_x0000_s102" style="mso-position-vertical-relative:line;mso-position-horizontal-relative:char;width:270pt;height:30pt;" filled="false" stroked="false" coordsize="5400,600" coordorigin="0,0">
            <v:shape id="_x0000_s104" style="position:absolute;left:0;top:0;width:5400;height:600;" filled="false" stroked="false" type="#_x0000_t75">
              <v:imagedata o:title="" r:id="rId33"/>
            </v:shape>
            <v:shape id="_x0000_s106" style="position:absolute;left:-20;top:-20;width:5440;height:6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20" w:right="699"/>
                      <w:spacing w:before="127" w:line="213" w:lineRule="auto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2"/>
                      </w:rPr>
                      <w:t>9.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2"/>
                      </w:rPr>
                      <w:t>博物馆、展览馆、科技馆、海洋馆、纪念馆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DC7B98"/>
                        <w:spacing w:val="-2"/>
                      </w:rPr>
                      <w:t>、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DC7B98"/>
                        <w:spacing w:val="-33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DC7B98"/>
                        <w:spacing w:val="-2"/>
                      </w:rPr>
                      <w:t>影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DC7B98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2"/>
                      </w:rPr>
                      <w:t>视基地等；</w:t>
                    </w:r>
                  </w:p>
                </w:txbxContent>
              </v:textbox>
            </v:shape>
          </v:group>
        </w:pict>
      </w:r>
    </w:p>
    <w:p>
      <w:pPr>
        <w:ind w:firstLine="2299"/>
        <w:spacing w:before="230" w:line="590" w:lineRule="exact"/>
        <w:rPr/>
      </w:pPr>
      <w:r>
        <w:rPr>
          <w:position w:val="-11"/>
        </w:rPr>
        <w:pict>
          <v:group id="_x0000_s108" style="mso-position-vertical-relative:line;mso-position-horizontal-relative:char;width:281.55pt;height:29.55pt;" filled="false" stroked="false" coordsize="5630,590" coordorigin="0,0">
            <v:shape id="_x0000_s110" style="position:absolute;left:0;top:0;width:5630;height:590;" filled="false" stroked="false" type="#_x0000_t75">
              <v:imagedata o:title="" r:id="rId34"/>
            </v:shape>
            <v:shape id="_x0000_s112" style="position:absolute;left:-20;top:-20;width:5670;height:6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20" w:right="646"/>
                      <w:spacing w:before="127" w:line="213" w:lineRule="auto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1"/>
                      </w:rPr>
                      <w:t>10.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28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1"/>
                      </w:rPr>
                      <w:t>汽车营地、旅游示范区、游艇俱乐部、主题酒店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EA7A88"/>
                        <w:spacing w:val="-1"/>
                      </w:rPr>
                      <w:t>休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EA7A88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2"/>
                      </w:rPr>
                      <w:t>闲会所；</w:t>
                    </w:r>
                  </w:p>
                </w:txbxContent>
              </v:textbox>
            </v:shape>
          </v:group>
        </w:pict>
      </w:r>
    </w:p>
    <w:p>
      <w:pPr>
        <w:ind w:firstLine="2050"/>
        <w:spacing w:before="240" w:line="590" w:lineRule="exact"/>
        <w:rPr/>
      </w:pPr>
      <w:r>
        <w:rPr>
          <w:position w:val="-11"/>
        </w:rPr>
        <w:pict>
          <v:group id="_x0000_s114" style="mso-position-vertical-relative:line;mso-position-horizontal-relative:char;width:294pt;height:29.5pt;" filled="false" stroked="false" coordsize="5880,590" coordorigin="0,0">
            <v:shape id="_x0000_s116" style="position:absolute;left:0;top:0;width:5880;height:590;" filled="false" stroked="false" type="#_x0000_t75">
              <v:imagedata o:title="" r:id="rId35"/>
            </v:shape>
            <v:shape id="_x0000_s118" style="position:absolute;left:-20;top:-20;width:5920;height:6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10" w:right="544"/>
                      <w:spacing w:before="128" w:line="194" w:lineRule="auto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2"/>
                      </w:rPr>
                      <w:t>11.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28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2"/>
                      </w:rPr>
                      <w:t>滨海旅游度假区、高尔夫球场、城市商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3"/>
                      </w:rPr>
                      <w:t>业街区(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EA7A88"/>
                        <w:spacing w:val="-3"/>
                      </w:rPr>
                      <w:t>广场)、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EA7A88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1"/>
                      </w:rPr>
                      <w:t>艺术空间开发运营商；</w:t>
                    </w:r>
                  </w:p>
                </w:txbxContent>
              </v:textbox>
            </v:shape>
          </v:group>
        </w:pict>
      </w:r>
    </w:p>
    <w:p>
      <w:pPr>
        <w:ind w:firstLine="1640"/>
        <w:spacing w:before="230" w:line="590" w:lineRule="exact"/>
        <w:rPr/>
      </w:pPr>
      <w:r>
        <w:rPr>
          <w:position w:val="-11"/>
        </w:rPr>
        <w:pict>
          <v:group id="_x0000_s120" style="mso-position-vertical-relative:line;mso-position-horizontal-relative:char;width:314.5pt;height:29.55pt;" filled="false" stroked="false" coordsize="6290,590" coordorigin="0,0">
            <v:shape id="_x0000_s122" style="position:absolute;left:0;top:0;width:6290;height:590;" filled="false" stroked="false" type="#_x0000_t75">
              <v:imagedata o:title="" r:id="rId36"/>
            </v:shape>
            <v:shape id="_x0000_s124" style="position:absolute;left:-20;top:-20;width:6330;height:6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50"/>
                      <w:spacing w:before="237" w:line="213" w:lineRule="auto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1"/>
                      </w:rPr>
                      <w:t>12.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46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-1"/>
                      </w:rPr>
                      <w:t>田园综合体、休闲农业园区、乡村旅游景区、康养基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E57B89"/>
                        <w:spacing w:val="-1"/>
                      </w:rPr>
                      <w:t>地；</w:t>
                    </w:r>
                  </w:p>
                </w:txbxContent>
              </v:textbox>
            </v:shape>
          </v:group>
        </w:pict>
      </w:r>
    </w:p>
    <w:p>
      <w:pPr>
        <w:ind w:firstLine="1090"/>
        <w:spacing w:before="200" w:line="600" w:lineRule="exact"/>
        <w:rPr/>
      </w:pPr>
      <w:r>
        <w:rPr>
          <w:position w:val="-12"/>
        </w:rPr>
        <w:pict>
          <v:group id="_x0000_s126" style="mso-position-vertical-relative:line;mso-position-horizontal-relative:char;width:342pt;height:30.05pt;" filled="false" stroked="false" coordsize="6840,600" coordorigin="0,0">
            <v:shape id="_x0000_s128" style="position:absolute;left:0;top:0;width:6840;height:600;" filled="false" stroked="false" type="#_x0000_t75">
              <v:imagedata o:title="" r:id="rId37"/>
            </v:shape>
            <v:shape id="_x0000_s130" style="position:absolute;left:-20;top:-20;width:6880;height:6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2"/>
                      <w:spacing w:before="253" w:line="221" w:lineRule="auto"/>
                      <w:outlineLvl w:val="6"/>
                      <w:rPr>
                        <w:rFonts w:ascii="SimHei" w:hAnsi="SimHei" w:eastAsia="SimHei" w:cs="SimHei"/>
                        <w:sz w:val="20"/>
                        <w:szCs w:val="20"/>
                      </w:rPr>
                    </w:pP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4"/>
                      </w:rPr>
                      <w:t>13.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color w:val="FFFFFF"/>
                        <w:spacing w:val="41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0"/>
                        <w:szCs w:val="20"/>
                        <w:b/>
                        <w:bCs/>
                        <w:color w:val="FFFFFF"/>
                        <w:spacing w:val="-4"/>
                      </w:rPr>
                      <w:t>各类文旅教育培训机构、行业媒体等。</w:t>
                    </w:r>
                  </w:p>
                </w:txbxContent>
              </v:textbox>
            </v:shape>
          </v:group>
        </w:pict>
      </w:r>
    </w:p>
    <w:p>
      <w:pPr>
        <w:spacing w:line="600" w:lineRule="exact"/>
        <w:sectPr>
          <w:pgSz w:w="7940" w:h="14740"/>
          <w:pgMar w:top="1" w:right="0" w:bottom="0" w:left="0" w:header="0" w:footer="0" w:gutter="0"/>
        </w:sectPr>
        <w:rPr/>
      </w:pPr>
    </w:p>
    <w:p>
      <w:pPr>
        <w:ind w:left="1375"/>
        <w:spacing w:before="181" w:line="223" w:lineRule="auto"/>
        <w:rPr>
          <w:rFonts w:ascii="SimHei" w:hAnsi="SimHei" w:eastAsia="SimHei" w:cs="SimHei"/>
          <w:sz w:val="39"/>
          <w:szCs w:val="39"/>
        </w:rPr>
      </w:pP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311135</wp:posOffset>
            </wp:positionH>
            <wp:positionV relativeFrom="page">
              <wp:posOffset>323852</wp:posOffset>
            </wp:positionV>
            <wp:extent cx="438141" cy="431772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141" cy="43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2717785</wp:posOffset>
            </wp:positionH>
            <wp:positionV relativeFrom="page">
              <wp:posOffset>0</wp:posOffset>
            </wp:positionV>
            <wp:extent cx="2324114" cy="977922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4114" cy="977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-254192</wp:posOffset>
            </wp:positionV>
            <wp:extent cx="5041900" cy="9359900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9"/>
          <w:szCs w:val="39"/>
          <w:b/>
          <w:bCs/>
          <w:color w:val="0032FB"/>
          <w:spacing w:val="3"/>
        </w:rPr>
        <w:t>收费标准</w:t>
      </w:r>
    </w:p>
    <w:p>
      <w:pPr>
        <w:pStyle w:val="BodyText"/>
        <w:ind w:left="1379"/>
        <w:spacing w:line="198" w:lineRule="auto"/>
        <w:rPr>
          <w:sz w:val="13"/>
          <w:szCs w:val="13"/>
        </w:rPr>
      </w:pPr>
      <w:r>
        <w:rPr>
          <w:sz w:val="13"/>
          <w:szCs w:val="13"/>
          <w:b/>
          <w:bCs/>
          <w:spacing w:val="-1"/>
        </w:rPr>
        <w:t>CHARGING STANDARD</w:t>
      </w:r>
    </w:p>
    <w:p>
      <w:pPr>
        <w:spacing w:before="118"/>
        <w:rPr/>
      </w:pPr>
      <w:r/>
    </w:p>
    <w:p>
      <w:pPr>
        <w:spacing w:before="118"/>
        <w:rPr/>
      </w:pPr>
      <w:r/>
    </w:p>
    <w:tbl>
      <w:tblPr>
        <w:tblStyle w:val="TableNormal"/>
        <w:tblW w:w="6809" w:type="dxa"/>
        <w:tblInd w:w="56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809"/>
      </w:tblGrid>
      <w:tr>
        <w:trPr>
          <w:trHeight w:val="514" w:hRule="atLeast"/>
        </w:trPr>
        <w:tc>
          <w:tcPr>
            <w:tcW w:w="6809" w:type="dxa"/>
            <w:vAlign w:val="top"/>
          </w:tcPr>
          <w:p>
            <w:pPr>
              <w:pStyle w:val="TableText"/>
              <w:ind w:left="259"/>
              <w:spacing w:before="104" w:line="220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003AF8"/>
                <w:spacing w:val="-2"/>
              </w:rPr>
              <w:t>标准展位费</w:t>
            </w:r>
          </w:p>
        </w:tc>
      </w:tr>
      <w:tr>
        <w:trPr>
          <w:trHeight w:val="509" w:hRule="atLeast"/>
        </w:trPr>
        <w:tc>
          <w:tcPr>
            <w:tcW w:w="6809" w:type="dxa"/>
            <w:vAlign w:val="top"/>
          </w:tcPr>
          <w:p>
            <w:pPr>
              <w:pStyle w:val="TableText"/>
              <w:ind w:left="259"/>
              <w:spacing w:before="99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002BD8"/>
                <w:spacing w:val="-3"/>
              </w:rPr>
              <w:t>9平米</w:t>
            </w:r>
            <w:r>
              <w:rPr>
                <w:sz w:val="31"/>
                <w:szCs w:val="31"/>
                <w:color w:val="002BD8"/>
                <w:spacing w:val="-3"/>
              </w:rPr>
              <w:t xml:space="preserve">  </w:t>
            </w:r>
            <w:r>
              <w:rPr>
                <w:sz w:val="31"/>
                <w:szCs w:val="31"/>
                <w:b/>
                <w:bCs/>
                <w:color w:val="002BD8"/>
                <w:spacing w:val="-3"/>
              </w:rPr>
              <w:t>单开口8800元/个</w:t>
            </w:r>
            <w:r>
              <w:rPr>
                <w:sz w:val="31"/>
                <w:szCs w:val="31"/>
                <w:color w:val="002BD8"/>
                <w:spacing w:val="-3"/>
              </w:rPr>
              <w:t xml:space="preserve">  </w:t>
            </w:r>
            <w:r>
              <w:rPr>
                <w:sz w:val="31"/>
                <w:szCs w:val="31"/>
                <w:b/>
                <w:bCs/>
                <w:color w:val="002BD8"/>
                <w:spacing w:val="-3"/>
              </w:rPr>
              <w:t>双开口9800元/个</w:t>
            </w:r>
          </w:p>
        </w:tc>
      </w:tr>
      <w:tr>
        <w:trPr>
          <w:trHeight w:val="509" w:hRule="atLeast"/>
        </w:trPr>
        <w:tc>
          <w:tcPr>
            <w:tcW w:w="6809" w:type="dxa"/>
            <w:vAlign w:val="top"/>
          </w:tcPr>
          <w:p>
            <w:pPr>
              <w:pStyle w:val="TableText"/>
              <w:ind w:left="259"/>
              <w:spacing w:before="101" w:line="220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003AF8"/>
                <w:spacing w:val="-2"/>
              </w:rPr>
              <w:t>空地展位费</w:t>
            </w:r>
          </w:p>
        </w:tc>
      </w:tr>
      <w:tr>
        <w:trPr>
          <w:trHeight w:val="509" w:hRule="atLeast"/>
        </w:trPr>
        <w:tc>
          <w:tcPr>
            <w:tcW w:w="6809" w:type="dxa"/>
            <w:vAlign w:val="top"/>
          </w:tcPr>
          <w:p>
            <w:pPr>
              <w:pStyle w:val="TableText"/>
              <w:ind w:left="289"/>
              <w:spacing w:before="101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002BD9"/>
                <w:spacing w:val="-3"/>
              </w:rPr>
              <w:t>特装空地600元/平米</w:t>
            </w:r>
            <w:r>
              <w:rPr>
                <w:sz w:val="31"/>
                <w:szCs w:val="31"/>
                <w:color w:val="002BD9"/>
                <w:spacing w:val="-3"/>
              </w:rPr>
              <w:t xml:space="preserve">  </w:t>
            </w:r>
            <w:r>
              <w:rPr>
                <w:sz w:val="31"/>
                <w:szCs w:val="31"/>
                <w:b/>
                <w:bCs/>
                <w:color w:val="002BD8"/>
                <w:spacing w:val="-3"/>
              </w:rPr>
              <w:t>100平米以上550元/</w:t>
            </w:r>
            <w:r>
              <w:rPr>
                <w:sz w:val="31"/>
                <w:szCs w:val="31"/>
                <w:b/>
                <w:bCs/>
                <w:color w:val="002BD8"/>
                <w:spacing w:val="-4"/>
              </w:rPr>
              <w:t>平米</w:t>
            </w:r>
          </w:p>
        </w:tc>
      </w:tr>
      <w:tr>
        <w:trPr>
          <w:trHeight w:val="969" w:hRule="atLeast"/>
        </w:trPr>
        <w:tc>
          <w:tcPr>
            <w:tcW w:w="6809" w:type="dxa"/>
            <w:vAlign w:val="top"/>
          </w:tcPr>
          <w:p>
            <w:pPr>
              <w:pStyle w:val="TableText"/>
              <w:spacing w:before="181" w:line="194" w:lineRule="auto"/>
              <w:jc w:val="right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002CDA"/>
                <w:spacing w:val="-38"/>
              </w:rPr>
              <w:t>注：于8月1日前预定展位，标展立减1000元，特</w:t>
            </w:r>
            <w:r>
              <w:rPr>
                <w:sz w:val="31"/>
                <w:szCs w:val="31"/>
                <w:b/>
                <w:bCs/>
                <w:color w:val="002CDA"/>
                <w:spacing w:val="-37"/>
              </w:rPr>
              <w:t>装空</w:t>
            </w:r>
            <w:r>
              <w:rPr>
                <w:sz w:val="31"/>
                <w:szCs w:val="31"/>
                <w:b/>
                <w:bCs/>
                <w:color w:val="002CDA"/>
                <w:spacing w:val="-13"/>
              </w:rPr>
              <w:t>地</w:t>
            </w:r>
          </w:p>
          <w:p>
            <w:pPr>
              <w:pStyle w:val="TableText"/>
              <w:ind w:left="259"/>
              <w:spacing w:line="216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002BD8"/>
                <w:spacing w:val="-4"/>
              </w:rPr>
              <w:t>优惠50元/m,逾期截止优惠。</w:t>
            </w:r>
          </w:p>
        </w:tc>
      </w:tr>
      <w:tr>
        <w:trPr>
          <w:trHeight w:val="509" w:hRule="atLeast"/>
        </w:trPr>
        <w:tc>
          <w:tcPr>
            <w:tcW w:w="6809" w:type="dxa"/>
            <w:vAlign w:val="top"/>
          </w:tcPr>
          <w:p>
            <w:pPr>
              <w:pStyle w:val="TableText"/>
              <w:ind w:left="259"/>
              <w:spacing w:before="103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0016E0"/>
              </w:rPr>
              <w:t>特装展位费(包含场地及搭建费用)</w:t>
            </w:r>
          </w:p>
        </w:tc>
      </w:tr>
      <w:tr>
        <w:trPr>
          <w:trHeight w:val="519" w:hRule="atLeast"/>
        </w:trPr>
        <w:tc>
          <w:tcPr>
            <w:tcW w:w="6809" w:type="dxa"/>
            <w:vAlign w:val="top"/>
          </w:tcPr>
          <w:p>
            <w:pPr>
              <w:pStyle w:val="TableText"/>
              <w:ind w:left="259"/>
              <w:spacing w:before="92" w:line="225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002BD9"/>
                <w:spacing w:val="1"/>
              </w:rPr>
              <w:t>(36M)36000元/个(简装)</w:t>
            </w:r>
            <w:r>
              <w:rPr>
                <w:sz w:val="31"/>
                <w:szCs w:val="31"/>
                <w:color w:val="002BD9"/>
                <w:spacing w:val="17"/>
              </w:rPr>
              <w:t xml:space="preserve">    </w:t>
            </w:r>
            <w:r>
              <w:rPr>
                <w:sz w:val="31"/>
                <w:szCs w:val="31"/>
                <w:b/>
                <w:bCs/>
                <w:color w:val="002BD8"/>
                <w:spacing w:val="1"/>
                <w:position w:val="1"/>
              </w:rPr>
              <w:t>43</w:t>
            </w:r>
            <w:r>
              <w:rPr>
                <w:sz w:val="31"/>
                <w:szCs w:val="31"/>
                <w:b/>
                <w:bCs/>
                <w:color w:val="002BD8"/>
                <w:position w:val="1"/>
              </w:rPr>
              <w:t>500元(精装)</w:t>
            </w:r>
          </w:p>
        </w:tc>
      </w:tr>
      <w:tr>
        <w:trPr>
          <w:trHeight w:val="499" w:hRule="atLeast"/>
        </w:trPr>
        <w:tc>
          <w:tcPr>
            <w:tcW w:w="6809" w:type="dxa"/>
            <w:vAlign w:val="top"/>
          </w:tcPr>
          <w:p>
            <w:pPr>
              <w:pStyle w:val="TableText"/>
              <w:ind w:left="259"/>
              <w:spacing w:before="83" w:line="219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002BD9"/>
                <w:spacing w:val="1"/>
              </w:rPr>
              <w:t>(54m)54000元/个(简装)</w:t>
            </w:r>
            <w:r>
              <w:rPr>
                <w:sz w:val="31"/>
                <w:szCs w:val="31"/>
                <w:color w:val="002BD9"/>
                <w:spacing w:val="17"/>
              </w:rPr>
              <w:t xml:space="preserve">    </w:t>
            </w:r>
            <w:r>
              <w:rPr>
                <w:sz w:val="31"/>
                <w:szCs w:val="31"/>
                <w:b/>
                <w:bCs/>
                <w:color w:val="002BD7"/>
                <w:spacing w:val="1"/>
              </w:rPr>
              <w:t>64</w:t>
            </w:r>
            <w:r>
              <w:rPr>
                <w:sz w:val="31"/>
                <w:szCs w:val="31"/>
                <w:b/>
                <w:bCs/>
                <w:color w:val="002BD7"/>
              </w:rPr>
              <w:t>500元(精装)</w:t>
            </w:r>
          </w:p>
        </w:tc>
      </w:tr>
      <w:tr>
        <w:trPr>
          <w:trHeight w:val="519" w:hRule="atLeast"/>
        </w:trPr>
        <w:tc>
          <w:tcPr>
            <w:tcW w:w="6809" w:type="dxa"/>
            <w:vAlign w:val="top"/>
          </w:tcPr>
          <w:p>
            <w:pPr>
              <w:pStyle w:val="TableText"/>
              <w:ind w:left="259"/>
              <w:spacing w:before="54" w:line="225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002CDA"/>
                <w:spacing w:val="1"/>
              </w:rPr>
              <w:t>(72i)72000元/个(简装)</w:t>
            </w:r>
            <w:r>
              <w:rPr>
                <w:sz w:val="31"/>
                <w:szCs w:val="31"/>
                <w:color w:val="002CDA"/>
                <w:spacing w:val="17"/>
              </w:rPr>
              <w:t xml:space="preserve">    </w:t>
            </w:r>
            <w:r>
              <w:rPr>
                <w:sz w:val="31"/>
                <w:szCs w:val="31"/>
                <w:b/>
                <w:bCs/>
                <w:color w:val="002BD8"/>
                <w:spacing w:val="1"/>
                <w:position w:val="1"/>
              </w:rPr>
              <w:t>86</w:t>
            </w:r>
            <w:r>
              <w:rPr>
                <w:sz w:val="31"/>
                <w:szCs w:val="31"/>
                <w:b/>
                <w:bCs/>
                <w:color w:val="002BD8"/>
                <w:position w:val="1"/>
              </w:rPr>
              <w:t>500元(精装)</w:t>
            </w:r>
          </w:p>
        </w:tc>
      </w:tr>
      <w:tr>
        <w:trPr>
          <w:trHeight w:val="514" w:hRule="atLeast"/>
        </w:trPr>
        <w:tc>
          <w:tcPr>
            <w:tcW w:w="6809" w:type="dxa"/>
            <w:vAlign w:val="top"/>
          </w:tcPr>
          <w:p>
            <w:pPr>
              <w:pStyle w:val="TableText"/>
              <w:spacing w:before="166" w:line="201" w:lineRule="auto"/>
              <w:jc w:val="right"/>
              <w:rPr>
                <w:sz w:val="31"/>
                <w:szCs w:val="31"/>
              </w:rPr>
            </w:pPr>
            <w:r>
              <w:rPr>
                <w:sz w:val="31"/>
                <w:szCs w:val="31"/>
                <w:b/>
                <w:bCs/>
                <w:color w:val="002BD8"/>
                <w:spacing w:val="-40"/>
              </w:rPr>
              <w:t>注：100m以上，根据企业需求量身定制，搭建费另计。</w:t>
            </w:r>
          </w:p>
        </w:tc>
      </w:tr>
    </w:tbl>
    <w:p>
      <w:pPr>
        <w:spacing w:before="148"/>
        <w:rPr/>
      </w:pPr>
      <w:r/>
    </w:p>
    <w:tbl>
      <w:tblPr>
        <w:tblStyle w:val="TableNormal"/>
        <w:tblW w:w="6809" w:type="dxa"/>
        <w:tblInd w:w="56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591"/>
        <w:gridCol w:w="1968"/>
        <w:gridCol w:w="234"/>
        <w:gridCol w:w="2016"/>
      </w:tblGrid>
      <w:tr>
        <w:trPr>
          <w:trHeight w:val="514" w:hRule="atLeast"/>
        </w:trPr>
        <w:tc>
          <w:tcPr>
            <w:tcW w:w="6809" w:type="dxa"/>
            <w:vAlign w:val="top"/>
            <w:gridSpan w:val="4"/>
          </w:tcPr>
          <w:p>
            <w:pPr>
              <w:pStyle w:val="TableText"/>
              <w:ind w:left="1919"/>
              <w:spacing w:before="110" w:line="218" w:lineRule="auto"/>
              <w:rPr/>
            </w:pPr>
            <w:r>
              <w:rPr>
                <w:b/>
                <w:bCs/>
                <w:color w:val="001EE3"/>
                <w:spacing w:val="-4"/>
              </w:rPr>
              <w:t>广告类型</w:t>
            </w:r>
            <w:r>
              <w:rPr>
                <w:b/>
                <w:bCs/>
                <w:color w:val="FFFFFF"/>
                <w:spacing w:val="-4"/>
              </w:rPr>
              <w:t>：印刷品广告</w:t>
            </w:r>
          </w:p>
        </w:tc>
      </w:tr>
      <w:tr>
        <w:trPr>
          <w:trHeight w:val="509" w:hRule="atLeast"/>
        </w:trPr>
        <w:tc>
          <w:tcPr>
            <w:tcW w:w="6809" w:type="dxa"/>
            <w:vAlign w:val="top"/>
            <w:gridSpan w:val="4"/>
          </w:tcPr>
          <w:p>
            <w:pPr>
              <w:pStyle w:val="TableText"/>
              <w:ind w:left="739"/>
              <w:spacing w:before="129" w:line="221" w:lineRule="auto"/>
              <w:rPr/>
            </w:pPr>
            <w:r>
              <w:rPr>
                <w:b/>
                <w:bCs/>
                <w:color w:val="002BD9"/>
                <w:spacing w:val="-7"/>
              </w:rPr>
              <w:t>招商手册</w:t>
            </w:r>
            <w:r>
              <w:rPr>
                <w:color w:val="002BD9"/>
                <w:spacing w:val="5"/>
              </w:rPr>
              <w:t xml:space="preserve">         </w:t>
            </w:r>
            <w:r>
              <w:rPr>
                <w:b/>
                <w:bCs/>
                <w:color w:val="002CDA"/>
                <w:spacing w:val="-7"/>
              </w:rPr>
              <w:t>封底</w:t>
            </w:r>
            <w:r>
              <w:rPr>
                <w:color w:val="002CDA"/>
                <w:spacing w:val="5"/>
              </w:rPr>
              <w:t xml:space="preserve">         </w:t>
            </w:r>
            <w:r>
              <w:rPr>
                <w:b/>
                <w:bCs/>
                <w:color w:val="002BD8"/>
                <w:spacing w:val="-7"/>
              </w:rPr>
              <w:t>8万元</w:t>
            </w:r>
          </w:p>
        </w:tc>
      </w:tr>
      <w:tr>
        <w:trPr>
          <w:trHeight w:val="509" w:hRule="atLeast"/>
        </w:trPr>
        <w:tc>
          <w:tcPr>
            <w:tcW w:w="6809" w:type="dxa"/>
            <w:vAlign w:val="top"/>
            <w:gridSpan w:val="4"/>
          </w:tcPr>
          <w:p>
            <w:pPr>
              <w:pStyle w:val="TableText"/>
              <w:ind w:left="759"/>
              <w:spacing w:before="101" w:line="227" w:lineRule="auto"/>
              <w:rPr/>
            </w:pPr>
            <w:r>
              <w:rPr>
                <w:b/>
                <w:bCs/>
                <w:color w:val="002BD9"/>
                <w:spacing w:val="-4"/>
                <w:position w:val="-1"/>
              </w:rPr>
              <w:t>参展指南</w:t>
            </w:r>
            <w:r>
              <w:rPr>
                <w:color w:val="002BD9"/>
                <w:spacing w:val="18"/>
                <w:position w:val="-1"/>
              </w:rPr>
              <w:t xml:space="preserve">        </w:t>
            </w:r>
            <w:r>
              <w:rPr>
                <w:b/>
                <w:bCs/>
                <w:color w:val="002BD9"/>
                <w:spacing w:val="-4"/>
                <w:position w:val="1"/>
              </w:rPr>
              <w:t>封底</w:t>
            </w:r>
            <w:r>
              <w:rPr>
                <w:color w:val="002BD9"/>
                <w:spacing w:val="9"/>
                <w:position w:val="1"/>
              </w:rPr>
              <w:t xml:space="preserve">         </w:t>
            </w:r>
            <w:r>
              <w:rPr>
                <w:b/>
                <w:bCs/>
                <w:color w:val="002BD8"/>
                <w:spacing w:val="-4"/>
              </w:rPr>
              <w:t>5万元</w:t>
            </w:r>
          </w:p>
        </w:tc>
      </w:tr>
      <w:tr>
        <w:trPr>
          <w:trHeight w:val="509" w:hRule="atLeast"/>
        </w:trPr>
        <w:tc>
          <w:tcPr>
            <w:tcW w:w="6809" w:type="dxa"/>
            <w:vAlign w:val="top"/>
            <w:gridSpan w:val="4"/>
          </w:tcPr>
          <w:p>
            <w:pPr>
              <w:pStyle w:val="TableText"/>
              <w:ind w:left="759"/>
              <w:spacing w:before="123" w:line="219" w:lineRule="auto"/>
              <w:rPr/>
            </w:pPr>
            <w:r>
              <w:rPr>
                <w:b/>
                <w:bCs/>
                <w:color w:val="002BD9"/>
                <w:spacing w:val="-4"/>
              </w:rPr>
              <w:t>参会指南</w:t>
            </w:r>
            <w:r>
              <w:rPr>
                <w:color w:val="002BD9"/>
                <w:spacing w:val="18"/>
              </w:rPr>
              <w:t xml:space="preserve">        </w:t>
            </w:r>
            <w:r>
              <w:rPr>
                <w:b/>
                <w:bCs/>
                <w:color w:val="002BD9"/>
                <w:spacing w:val="-4"/>
                <w:position w:val="1"/>
              </w:rPr>
              <w:t>封底</w:t>
            </w:r>
            <w:r>
              <w:rPr>
                <w:color w:val="002BD9"/>
                <w:spacing w:val="10"/>
                <w:position w:val="1"/>
              </w:rPr>
              <w:t xml:space="preserve">         </w:t>
            </w:r>
            <w:r>
              <w:rPr>
                <w:b/>
                <w:bCs/>
                <w:color w:val="002BD8"/>
                <w:spacing w:val="-4"/>
                <w:position w:val="-1"/>
              </w:rPr>
              <w:t>5万元</w:t>
            </w:r>
          </w:p>
        </w:tc>
      </w:tr>
      <w:tr>
        <w:trPr>
          <w:trHeight w:val="509" w:hRule="atLeast"/>
        </w:trPr>
        <w:tc>
          <w:tcPr>
            <w:tcW w:w="6809" w:type="dxa"/>
            <w:vAlign w:val="top"/>
            <w:gridSpan w:val="4"/>
          </w:tcPr>
          <w:p>
            <w:pPr>
              <w:pStyle w:val="TableText"/>
              <w:ind w:left="879"/>
              <w:spacing w:before="81" w:line="227" w:lineRule="auto"/>
              <w:rPr/>
            </w:pPr>
            <w:r>
              <w:rPr>
                <w:b/>
                <w:bCs/>
                <w:color w:val="002BD9"/>
                <w:spacing w:val="-4"/>
              </w:rPr>
              <w:t>手提袋</w:t>
            </w:r>
            <w:r>
              <w:rPr>
                <w:color w:val="002BD9"/>
                <w:spacing w:val="4"/>
              </w:rPr>
              <w:t xml:space="preserve">          </w:t>
            </w:r>
            <w:r>
              <w:rPr>
                <w:b/>
                <w:bCs/>
                <w:color w:val="002BD8"/>
                <w:spacing w:val="-4"/>
                <w:position w:val="1"/>
              </w:rPr>
              <w:t>背面</w:t>
            </w:r>
            <w:r>
              <w:rPr>
                <w:color w:val="002BD8"/>
                <w:spacing w:val="7"/>
                <w:position w:val="1"/>
              </w:rPr>
              <w:t xml:space="preserve">         </w:t>
            </w:r>
            <w:r>
              <w:rPr>
                <w:b/>
                <w:bCs/>
                <w:color w:val="002BD7"/>
                <w:spacing w:val="-4"/>
                <w:position w:val="-2"/>
              </w:rPr>
              <w:t>5万元</w:t>
            </w:r>
          </w:p>
        </w:tc>
      </w:tr>
      <w:tr>
        <w:trPr>
          <w:trHeight w:val="519" w:hRule="atLeast"/>
        </w:trPr>
        <w:tc>
          <w:tcPr>
            <w:tcW w:w="6809" w:type="dxa"/>
            <w:vAlign w:val="top"/>
            <w:gridSpan w:val="4"/>
          </w:tcPr>
          <w:p>
            <w:pPr>
              <w:pStyle w:val="TableText"/>
              <w:ind w:left="599"/>
              <w:spacing w:before="122" w:line="227" w:lineRule="auto"/>
              <w:rPr/>
            </w:pPr>
            <w:r>
              <w:rPr>
                <w:b/>
                <w:bCs/>
                <w:color w:val="002BD8"/>
                <w:spacing w:val="-1"/>
              </w:rPr>
              <w:t>观众参观券</w:t>
            </w:r>
            <w:r>
              <w:rPr>
                <w:color w:val="002BD8"/>
                <w:spacing w:val="-1"/>
              </w:rPr>
              <w:t xml:space="preserve">        </w:t>
            </w:r>
            <w:r>
              <w:rPr>
                <w:b/>
                <w:bCs/>
                <w:color w:val="002BD9"/>
                <w:spacing w:val="-1"/>
              </w:rPr>
              <w:t>背面</w:t>
            </w:r>
            <w:r>
              <w:rPr>
                <w:color w:val="002BD9"/>
                <w:spacing w:val="-1"/>
              </w:rPr>
              <w:t xml:space="preserve">         </w:t>
            </w:r>
            <w:r>
              <w:rPr>
                <w:b/>
                <w:bCs/>
                <w:color w:val="002BD7"/>
                <w:spacing w:val="-2"/>
                <w:position w:val="-1"/>
              </w:rPr>
              <w:t>10万元</w:t>
            </w:r>
          </w:p>
        </w:tc>
      </w:tr>
      <w:tr>
        <w:trPr>
          <w:trHeight w:val="489" w:hRule="atLeast"/>
        </w:trPr>
        <w:tc>
          <w:tcPr>
            <w:tcW w:w="6809" w:type="dxa"/>
            <w:vAlign w:val="top"/>
            <w:gridSpan w:val="4"/>
          </w:tcPr>
          <w:p>
            <w:pPr>
              <w:pStyle w:val="TableText"/>
              <w:ind w:left="459"/>
              <w:spacing w:before="92" w:line="221" w:lineRule="auto"/>
              <w:rPr/>
            </w:pPr>
            <w:r>
              <w:rPr>
                <w:b/>
                <w:bCs/>
                <w:color w:val="002CDA"/>
                <w:spacing w:val="-2"/>
              </w:rPr>
              <w:t>参展参会证件</w:t>
            </w:r>
            <w:r>
              <w:rPr>
                <w:color w:val="002CDA"/>
                <w:spacing w:val="-2"/>
              </w:rPr>
              <w:t xml:space="preserve">       </w:t>
            </w:r>
            <w:r>
              <w:rPr>
                <w:b/>
                <w:bCs/>
                <w:color w:val="002BD9"/>
                <w:spacing w:val="-2"/>
              </w:rPr>
              <w:t>封底</w:t>
            </w:r>
            <w:r>
              <w:rPr>
                <w:color w:val="002BD9"/>
                <w:spacing w:val="6"/>
              </w:rPr>
              <w:t xml:space="preserve">         </w:t>
            </w:r>
            <w:r>
              <w:rPr>
                <w:b/>
                <w:bCs/>
                <w:color w:val="002BD8"/>
                <w:spacing w:val="-2"/>
              </w:rPr>
              <w:t>5万元</w:t>
            </w:r>
          </w:p>
        </w:tc>
      </w:tr>
      <w:tr>
        <w:trPr>
          <w:trHeight w:val="509" w:hRule="atLeast"/>
        </w:trPr>
        <w:tc>
          <w:tcPr>
            <w:tcW w:w="4559" w:type="dxa"/>
            <w:vAlign w:val="top"/>
            <w:gridSpan w:val="2"/>
            <w:tcBorders>
              <w:right w:val="nil"/>
            </w:tcBorders>
          </w:tcPr>
          <w:p>
            <w:pPr>
              <w:pStyle w:val="TableText"/>
              <w:ind w:left="1049"/>
              <w:spacing w:before="134" w:line="219" w:lineRule="auto"/>
              <w:rPr/>
            </w:pPr>
            <w:r>
              <w:rPr>
                <w:b/>
                <w:bCs/>
                <w:color w:val="002BD7"/>
                <w:spacing w:val="1"/>
              </w:rPr>
              <w:t>会刊</w:t>
            </w:r>
            <w:r>
              <w:rPr>
                <w:color w:val="002BD7"/>
                <w:spacing w:val="14"/>
              </w:rPr>
              <w:t xml:space="preserve">          </w:t>
            </w:r>
            <w:r>
              <w:rPr>
                <w:b/>
                <w:bCs/>
                <w:color w:val="002BD8"/>
                <w:spacing w:val="1"/>
              </w:rPr>
              <w:t>背面</w:t>
            </w:r>
          </w:p>
        </w:tc>
        <w:tc>
          <w:tcPr>
            <w:tcW w:w="2250" w:type="dxa"/>
            <w:vAlign w:val="top"/>
            <w:gridSpan w:val="2"/>
            <w:tcBorders>
              <w:left w:val="nil"/>
            </w:tcBorders>
          </w:tcPr>
          <w:p>
            <w:pPr>
              <w:pStyle w:val="TableText"/>
              <w:ind w:left="673"/>
              <w:spacing w:before="5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2CDA"/>
                <w:spacing w:val="-4"/>
              </w:rPr>
              <w:t>5万元/封底</w:t>
            </w:r>
          </w:p>
          <w:p>
            <w:pPr>
              <w:pStyle w:val="TableText"/>
              <w:ind w:left="643"/>
              <w:spacing w:line="19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2BD8"/>
                <w:spacing w:val="-1"/>
              </w:rPr>
              <w:t>0</w:t>
            </w:r>
            <w:r>
              <w:rPr>
                <w:sz w:val="20"/>
                <w:szCs w:val="20"/>
                <w:b/>
                <w:bCs/>
                <w:spacing w:val="-1"/>
              </w:rPr>
              <w:t>.</w:t>
            </w:r>
            <w:r>
              <w:rPr>
                <w:sz w:val="20"/>
                <w:szCs w:val="20"/>
                <w:b/>
                <w:bCs/>
                <w:color w:val="002BD7"/>
                <w:spacing w:val="-1"/>
              </w:rPr>
              <w:t>5万元/页</w:t>
            </w:r>
          </w:p>
        </w:tc>
      </w:tr>
      <w:tr>
        <w:trPr>
          <w:trHeight w:val="520" w:hRule="atLeast"/>
        </w:trPr>
        <w:tc>
          <w:tcPr>
            <w:tcW w:w="2591" w:type="dxa"/>
            <w:vAlign w:val="top"/>
            <w:tcBorders>
              <w:right w:val="nil"/>
            </w:tcBorders>
          </w:tcPr>
          <w:p>
            <w:pPr>
              <w:pStyle w:val="TableText"/>
              <w:ind w:left="469"/>
              <w:spacing w:before="123" w:line="218" w:lineRule="auto"/>
              <w:rPr/>
            </w:pPr>
            <w:r>
              <w:rPr>
                <w:b/>
                <w:bCs/>
                <w:color w:val="002BD8"/>
                <w:spacing w:val="-2"/>
              </w:rPr>
              <w:t>入口桁架广告</w:t>
            </w:r>
          </w:p>
        </w:tc>
        <w:tc>
          <w:tcPr>
            <w:tcW w:w="1968" w:type="dxa"/>
            <w:vAlign w:val="top"/>
            <w:tcBorders>
              <w:left w:val="nil"/>
              <w:right w:val="nil"/>
            </w:tcBorders>
          </w:tcPr>
          <w:p>
            <w:pPr>
              <w:pStyle w:val="TableText"/>
              <w:spacing w:before="43" w:line="21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2CDA"/>
                <w:spacing w:val="6"/>
              </w:rPr>
              <w:t>观众入口处两侧、</w:t>
            </w:r>
          </w:p>
          <w:p>
            <w:pPr>
              <w:pStyle w:val="TableText"/>
              <w:ind w:left="811"/>
              <w:spacing w:before="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color w:val="002BD7"/>
                <w:spacing w:val="-4"/>
              </w:rPr>
              <w:t>会议厅</w:t>
            </w:r>
          </w:p>
        </w:tc>
        <w:tc>
          <w:tcPr>
            <w:tcW w:w="2250" w:type="dxa"/>
            <w:vAlign w:val="top"/>
            <w:gridSpan w:val="2"/>
            <w:tcBorders>
              <w:left w:val="nil"/>
            </w:tcBorders>
          </w:tcPr>
          <w:p>
            <w:pPr>
              <w:pStyle w:val="TableText"/>
              <w:ind w:left="575"/>
              <w:spacing w:before="116" w:line="220" w:lineRule="auto"/>
              <w:rPr/>
            </w:pPr>
            <w:r>
              <w:rPr>
                <w:b/>
                <w:bCs/>
                <w:color w:val="002BD8"/>
                <w:spacing w:val="-6"/>
              </w:rPr>
              <w:t>2万元/面</w:t>
            </w:r>
          </w:p>
        </w:tc>
      </w:tr>
      <w:tr>
        <w:trPr>
          <w:trHeight w:val="509" w:hRule="atLeast"/>
        </w:trPr>
        <w:tc>
          <w:tcPr>
            <w:tcW w:w="2591" w:type="dxa"/>
            <w:vAlign w:val="top"/>
            <w:tcBorders>
              <w:right w:val="nil"/>
            </w:tcBorders>
          </w:tcPr>
          <w:p>
            <w:pPr>
              <w:pStyle w:val="TableText"/>
              <w:ind w:left="299"/>
              <w:spacing w:before="133" w:line="218" w:lineRule="auto"/>
              <w:rPr/>
            </w:pPr>
            <w:r>
              <w:rPr>
                <w:b/>
                <w:bCs/>
                <w:color w:val="002BD7"/>
                <w:spacing w:val="-2"/>
              </w:rPr>
              <w:t>主干道道旗广告</w:t>
            </w:r>
          </w:p>
        </w:tc>
        <w:tc>
          <w:tcPr>
            <w:tcW w:w="2202" w:type="dxa"/>
            <w:vAlign w:val="top"/>
            <w:gridSpan w:val="2"/>
            <w:tcBorders>
              <w:left w:val="nil"/>
              <w:right w:val="nil"/>
            </w:tcBorders>
          </w:tcPr>
          <w:p>
            <w:pPr>
              <w:pStyle w:val="TableText"/>
              <w:ind w:left="211"/>
              <w:spacing w:before="3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b/>
                <w:bCs/>
                <w:color w:val="002BD8"/>
                <w:spacing w:val="8"/>
              </w:rPr>
              <w:t>主展馆入口处两侧、</w:t>
            </w:r>
          </w:p>
          <w:p>
            <w:pPr>
              <w:pStyle w:val="TableText"/>
              <w:ind w:left="801"/>
              <w:spacing w:before="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color w:val="002BD9"/>
                <w:spacing w:val="-4"/>
              </w:rPr>
              <w:t>会议厅</w:t>
            </w:r>
          </w:p>
        </w:tc>
        <w:tc>
          <w:tcPr>
            <w:tcW w:w="2016" w:type="dxa"/>
            <w:vAlign w:val="top"/>
            <w:tcBorders>
              <w:left w:val="nil"/>
            </w:tcBorders>
          </w:tcPr>
          <w:p>
            <w:pPr>
              <w:pStyle w:val="TableText"/>
              <w:ind w:left="201"/>
              <w:spacing w:before="146" w:line="217" w:lineRule="auto"/>
              <w:rPr/>
            </w:pPr>
            <w:r>
              <w:rPr>
                <w:b/>
                <w:bCs/>
                <w:color w:val="002BD8"/>
                <w:spacing w:val="-6"/>
              </w:rPr>
              <w:t>0.5万元/个</w:t>
            </w:r>
          </w:p>
        </w:tc>
      </w:tr>
      <w:tr>
        <w:trPr>
          <w:trHeight w:val="514" w:hRule="atLeast"/>
        </w:trPr>
        <w:tc>
          <w:tcPr>
            <w:tcW w:w="6809" w:type="dxa"/>
            <w:vAlign w:val="top"/>
            <w:gridSpan w:val="4"/>
          </w:tcPr>
          <w:p>
            <w:pPr>
              <w:pStyle w:val="TableText"/>
              <w:ind w:left="459"/>
              <w:spacing w:before="116" w:line="225" w:lineRule="auto"/>
              <w:rPr/>
            </w:pPr>
            <w:r>
              <w:rPr>
                <w:b/>
                <w:bCs/>
                <w:color w:val="002BD9"/>
                <w:spacing w:val="2"/>
              </w:rPr>
              <w:t>室内地标广告</w:t>
            </w:r>
            <w:r>
              <w:rPr>
                <w:color w:val="002BD9"/>
                <w:spacing w:val="2"/>
              </w:rPr>
              <w:t xml:space="preserve">      </w:t>
            </w:r>
            <w:r>
              <w:rPr>
                <w:b/>
                <w:bCs/>
                <w:color w:val="002BD8"/>
                <w:spacing w:val="2"/>
              </w:rPr>
              <w:t>展馆内</w:t>
            </w:r>
            <w:r>
              <w:rPr>
                <w:color w:val="002BD8"/>
                <w:spacing w:val="2"/>
              </w:rPr>
              <w:t xml:space="preserve">        </w:t>
            </w:r>
            <w:r>
              <w:rPr>
                <w:b/>
                <w:bCs/>
                <w:color w:val="002BD7"/>
                <w:spacing w:val="2"/>
              </w:rPr>
              <w:t>5万元</w:t>
            </w:r>
          </w:p>
        </w:tc>
      </w:tr>
    </w:tbl>
    <w:p>
      <w:pPr>
        <w:ind w:left="3870"/>
        <w:spacing w:before="231" w:line="222" w:lineRule="auto"/>
        <w:rPr>
          <w:rFonts w:ascii="SimHei" w:hAnsi="SimHei" w:eastAsia="SimHei" w:cs="SimHei"/>
          <w:sz w:val="18"/>
          <w:szCs w:val="18"/>
        </w:rPr>
      </w:pPr>
      <w:r>
        <w:rPr>
          <w:rFonts w:ascii="STCaiyun" w:hAnsi="STCaiyun" w:eastAsia="STCaiyun" w:cs="STCaiyun"/>
          <w:sz w:val="10"/>
          <w:szCs w:val="10"/>
          <w:spacing w:val="-1"/>
          <w:position w:val="2"/>
        </w:rPr>
        <w:t>二                                </w:t>
      </w:r>
      <w:r>
        <w:rPr>
          <w:rFonts w:ascii="STCaiyun" w:hAnsi="STCaiyun" w:eastAsia="STCaiyun" w:cs="STCaiyun"/>
          <w:sz w:val="10"/>
          <w:szCs w:val="10"/>
          <w:spacing w:val="-2"/>
          <w:position w:val="2"/>
        </w:rPr>
        <w:t xml:space="preserve">                                        </w:t>
      </w:r>
      <w:r>
        <w:rPr>
          <w:rFonts w:ascii="SimHei" w:hAnsi="SimHei" w:eastAsia="SimHei" w:cs="SimHei"/>
          <w:sz w:val="18"/>
          <w:szCs w:val="18"/>
          <w:color w:val="FFFFFF"/>
          <w:spacing w:val="-2"/>
        </w:rPr>
        <w:t>更多贵助请各询组委会</w:t>
      </w:r>
    </w:p>
    <w:p>
      <w:pPr>
        <w:spacing w:line="222" w:lineRule="auto"/>
        <w:sectPr>
          <w:pgSz w:w="7940" w:h="14740"/>
          <w:pgMar w:top="400" w:right="0" w:bottom="0" w:left="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ind w:left="1385"/>
        <w:spacing w:before="177" w:line="222" w:lineRule="auto"/>
        <w:rPr>
          <w:rFonts w:ascii="SimHei" w:hAnsi="SimHei" w:eastAsia="SimHei" w:cs="SimHei"/>
          <w:sz w:val="39"/>
          <w:szCs w:val="39"/>
        </w:rPr>
      </w:pP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311135</wp:posOffset>
            </wp:positionH>
            <wp:positionV relativeFrom="page">
              <wp:posOffset>323852</wp:posOffset>
            </wp:positionV>
            <wp:extent cx="438141" cy="431772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141" cy="43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2724138</wp:posOffset>
            </wp:positionH>
            <wp:positionV relativeFrom="page">
              <wp:posOffset>0</wp:posOffset>
            </wp:positionV>
            <wp:extent cx="2317761" cy="952463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7761" cy="95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-254580</wp:posOffset>
            </wp:positionV>
            <wp:extent cx="5041900" cy="9359900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1555728</wp:posOffset>
            </wp:positionH>
            <wp:positionV relativeFrom="page">
              <wp:posOffset>1466882</wp:posOffset>
            </wp:positionV>
            <wp:extent cx="850921" cy="603246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0921" cy="603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2647955</wp:posOffset>
            </wp:positionH>
            <wp:positionV relativeFrom="page">
              <wp:posOffset>2476535</wp:posOffset>
            </wp:positionV>
            <wp:extent cx="850870" cy="615881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0870" cy="615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1562081</wp:posOffset>
            </wp:positionH>
            <wp:positionV relativeFrom="page">
              <wp:posOffset>3505188</wp:posOffset>
            </wp:positionV>
            <wp:extent cx="844568" cy="609610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568" cy="60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2" style="position:absolute;margin-left:0pt;margin-top:341.003pt;mso-position-vertical-relative:page;mso-position-horizontal-relative:page;width:197pt;height:79pt;z-index:251691008;" o:allowincell="f" filled="false" stroked="false" coordsize="3940,1580" coordorigin="0,0">
            <v:shape id="_x0000_s134" style="position:absolute;left:0;top:0;width:3940;height:1580;" filled="false" stroked="false" type="#_x0000_t75">
              <v:imagedata o:title="" r:id="rId47"/>
            </v:shape>
            <v:shape id="_x0000_s136" style="position:absolute;left:-20;top:-20;width:3980;height:165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263" w:lineRule="auto"/>
                      <w:rPr/>
                    </w:pPr>
                    <w:r/>
                  </w:p>
                  <w:p>
                    <w:pPr>
                      <w:ind w:left="630"/>
                      <w:spacing w:before="72" w:line="221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8"/>
                      </w:rPr>
                      <w:t>在国内外同类展会和相关论坛</w:t>
                    </w:r>
                  </w:p>
                  <w:p>
                    <w:pPr>
                      <w:ind w:left="630"/>
                      <w:spacing w:before="137" w:line="213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8"/>
                      </w:rPr>
                      <w:t>上，向业界推介展会信息，吸</w:t>
                    </w:r>
                  </w:p>
                  <w:p>
                    <w:pPr>
                      <w:ind w:left="739"/>
                      <w:spacing w:before="166" w:line="213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5"/>
                      </w:rPr>
                      <w:t>引更多专业人士到会；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1555728</wp:posOffset>
            </wp:positionH>
            <wp:positionV relativeFrom="page">
              <wp:posOffset>5543587</wp:posOffset>
            </wp:positionV>
            <wp:extent cx="844568" cy="615881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568" cy="615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2647955</wp:posOffset>
            </wp:positionH>
            <wp:positionV relativeFrom="page">
              <wp:posOffset>6565876</wp:posOffset>
            </wp:positionV>
            <wp:extent cx="863576" cy="615975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3576" cy="61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1555728</wp:posOffset>
            </wp:positionH>
            <wp:positionV relativeFrom="page">
              <wp:posOffset>7581893</wp:posOffset>
            </wp:positionV>
            <wp:extent cx="857274" cy="603245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7274" cy="60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9"/>
          <w:szCs w:val="39"/>
          <w:b/>
          <w:bCs/>
          <w:color w:val="0032FB"/>
          <w:spacing w:val="1"/>
        </w:rPr>
        <w:t>宣传推广</w:t>
      </w:r>
    </w:p>
    <w:p>
      <w:pPr>
        <w:pStyle w:val="BodyText"/>
        <w:ind w:left="1379"/>
        <w:spacing w:before="5" w:line="19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PUBLICITY</w:t>
      </w:r>
      <w:r>
        <w:rPr>
          <w:sz w:val="13"/>
          <w:szCs w:val="13"/>
          <w:spacing w:val="21"/>
        </w:rPr>
        <w:t xml:space="preserve"> </w:t>
      </w:r>
      <w:r>
        <w:rPr>
          <w:sz w:val="13"/>
          <w:szCs w:val="13"/>
          <w:spacing w:val="-1"/>
        </w:rPr>
        <w:t>AND</w:t>
      </w:r>
      <w:r>
        <w:rPr>
          <w:sz w:val="13"/>
          <w:szCs w:val="13"/>
          <w:spacing w:val="31"/>
        </w:rPr>
        <w:t xml:space="preserve"> </w:t>
      </w:r>
      <w:r>
        <w:rPr>
          <w:sz w:val="13"/>
          <w:szCs w:val="13"/>
          <w:spacing w:val="-1"/>
        </w:rPr>
        <w:t>PROMOTION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ind w:firstLine="3929"/>
        <w:spacing w:line="1590" w:lineRule="exact"/>
        <w:rPr/>
      </w:pPr>
      <w:r>
        <w:rPr>
          <w:position w:val="-31"/>
        </w:rPr>
        <w:pict>
          <v:group id="_x0000_s138" style="mso-position-vertical-relative:line;mso-position-horizontal-relative:char;width:200.05pt;height:79.55pt;" filled="false" stroked="false" coordsize="4001,1591" coordorigin="0,0">
            <v:shape id="_x0000_s140" style="position:absolute;left:0;top:0;width:4001;height:1591;" filled="false" stroked="false" type="#_x0000_t75">
              <v:imagedata o:title="" r:id="rId51"/>
            </v:shape>
            <v:shape id="_x0000_s142" style="position:absolute;left:-20;top:-20;width:4041;height:163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0" w:right="706"/>
                      <w:spacing w:before="288" w:line="246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4"/>
                      </w:rPr>
                      <w:t>招商人员将通过电话、邮件、</w:t>
                    </w: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2"/>
                      </w:rPr>
                      <w:t>传真、微博、微信、</w:t>
                    </w:r>
                    <w:r>
                      <w:rPr>
                        <w:rFonts w:ascii="Arial" w:hAnsi="Arial" w:eastAsia="Arial" w:cs="Arial"/>
                        <w:sz w:val="22"/>
                        <w:szCs w:val="22"/>
                        <w:color w:val="FFFFFF"/>
                      </w:rPr>
                      <w:t>APP</w:t>
                    </w:r>
                    <w:r>
                      <w:rPr>
                        <w:rFonts w:ascii="SimSun" w:hAnsi="SimSun" w:eastAsia="SimSun" w:cs="SimSun"/>
                        <w:sz w:val="22"/>
                        <w:szCs w:val="22"/>
                        <w:color w:val="FFFFFF"/>
                        <w:spacing w:val="12"/>
                      </w:rPr>
                      <w:t>、</w:t>
                    </w:r>
                    <w:r>
                      <w:rPr>
                        <w:rFonts w:ascii="SimSun" w:hAnsi="SimSun" w:eastAsia="SimSun" w:cs="SimSun"/>
                        <w:sz w:val="22"/>
                        <w:szCs w:val="22"/>
                        <w:color w:val="FFFFFF"/>
                        <w:spacing w:val="-51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2"/>
                      </w:rPr>
                      <w:t>小</w:t>
                    </w: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7"/>
                      </w:rPr>
                      <w:t>程序、自媒体、杂志宣传等方</w:t>
                    </w: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1"/>
                      </w:rPr>
                      <w:t xml:space="preserve"> </w:t>
                    </w: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7"/>
                      </w:rPr>
                      <w:t>式，向目标观众发出邀请；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before="29" w:line="1570" w:lineRule="exact"/>
        <w:rPr/>
      </w:pPr>
      <w:r>
        <w:rPr>
          <w:position w:val="-31"/>
        </w:rPr>
        <w:pict>
          <v:group id="_x0000_s144" style="mso-position-vertical-relative:line;mso-position-horizontal-relative:char;width:198pt;height:78.5pt;" filled="false" stroked="false" coordsize="3960,1570" coordorigin="0,0">
            <v:shape id="_x0000_s146" style="position:absolute;left:0;top:0;width:3960;height:1570;" filled="false" stroked="false" type="#_x0000_t75">
              <v:imagedata o:title="" r:id="rId52"/>
            </v:shape>
            <v:shape id="_x0000_s148" style="position:absolute;left:-20;top:-20;width:4000;height:16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630"/>
                      <w:spacing w:before="71" w:line="221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8"/>
                      </w:rPr>
                      <w:t>组委会将通过大众媒体、网络</w:t>
                    </w:r>
                  </w:p>
                  <w:p>
                    <w:pPr>
                      <w:ind w:left="630"/>
                      <w:spacing w:before="166" w:line="221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21"/>
                      </w:rPr>
                      <w:t>媒体、专业媒体发布展会信息</w:t>
                    </w:r>
                  </w:p>
                  <w:p>
                    <w:pPr>
                      <w:ind w:left="630"/>
                      <w:spacing w:before="137" w:line="213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26"/>
                      </w:rPr>
                      <w:t>,吸引买家到会；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firstLine="3949"/>
        <w:spacing w:before="40" w:line="1570" w:lineRule="exact"/>
        <w:rPr/>
      </w:pPr>
      <w:r>
        <w:rPr>
          <w:position w:val="-31"/>
        </w:rPr>
        <w:pict>
          <v:group id="_x0000_s150" style="mso-position-vertical-relative:line;mso-position-horizontal-relative:char;width:199.05pt;height:78.5pt;" filled="false" stroked="false" coordsize="3981,1570" coordorigin="0,0">
            <v:shape id="_x0000_s152" style="position:absolute;left:0;top:0;width:3981;height:1570;" filled="false" stroked="false" type="#_x0000_t75">
              <v:imagedata o:title="" r:id="rId53"/>
            </v:shape>
            <v:shape id="_x0000_s154" style="position:absolute;left:-20;top:-20;width:4021;height:16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44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20"/>
                      <w:spacing w:before="71" w:line="222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9"/>
                      </w:rPr>
                      <w:t>组委会将向专业买家寄出邀请</w:t>
                    </w:r>
                  </w:p>
                  <w:p>
                    <w:pPr>
                      <w:ind w:left="220"/>
                      <w:spacing w:before="155" w:line="213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7"/>
                      </w:rPr>
                      <w:t>函、请柬、门票、简报等；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95" w:lineRule="auto"/>
        <w:rPr/>
      </w:pPr>
      <w:r/>
    </w:p>
    <w:p>
      <w:pPr>
        <w:ind w:left="4220"/>
        <w:spacing w:before="274" w:line="183" w:lineRule="auto"/>
        <w:rPr>
          <w:rFonts w:ascii="SimSun" w:hAnsi="SimSun" w:eastAsia="SimSun" w:cs="SimSun"/>
          <w:sz w:val="84"/>
          <w:szCs w:val="84"/>
        </w:rPr>
      </w:pPr>
      <w:r>
        <w:rPr>
          <w:rFonts w:ascii="SimSun" w:hAnsi="SimSun" w:eastAsia="SimSun" w:cs="SimSun"/>
          <w:sz w:val="84"/>
          <w:szCs w:val="84"/>
          <w:color w:val="4E6DED"/>
          <w:spacing w:val="-10"/>
        </w:rPr>
        <w:t>04</w:t>
      </w:r>
    </w:p>
    <w:p>
      <w:pPr>
        <w:pStyle w:val="BodyText"/>
        <w:ind w:firstLine="3949"/>
        <w:spacing w:before="136" w:line="1570" w:lineRule="exact"/>
        <w:rPr/>
      </w:pPr>
      <w:r>
        <w:rPr>
          <w:position w:val="-31"/>
        </w:rPr>
        <w:pict>
          <v:group id="_x0000_s156" style="mso-position-vertical-relative:line;mso-position-horizontal-relative:char;width:199.05pt;height:78.55pt;" filled="false" stroked="false" coordsize="3981,1571" coordorigin="0,0">
            <v:shape id="_x0000_s158" style="position:absolute;left:0;top:0;width:3981;height:1571;" filled="false" stroked="false" type="#_x0000_t75">
              <v:imagedata o:title="" r:id="rId54"/>
            </v:shape>
            <v:shape id="_x0000_s160" style="position:absolute;left:-20;top:-20;width:4021;height:161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20"/>
                      <w:spacing w:before="72" w:line="213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9"/>
                      </w:rPr>
                      <w:t>将召开新闻发布会，通过各大</w:t>
                    </w:r>
                  </w:p>
                  <w:p>
                    <w:pPr>
                      <w:ind w:left="220"/>
                      <w:spacing w:before="156" w:line="213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21"/>
                      </w:rPr>
                      <w:t>媒体发布展会信息，扩大博览</w:t>
                    </w:r>
                  </w:p>
                  <w:p>
                    <w:pPr>
                      <w:ind w:left="220"/>
                      <w:spacing w:before="146" w:line="213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6"/>
                      </w:rPr>
                      <w:t>会在境内外的影响力；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before="40" w:line="1570" w:lineRule="exact"/>
        <w:rPr/>
      </w:pPr>
      <w:r>
        <w:rPr>
          <w:position w:val="-31"/>
        </w:rPr>
        <w:pict>
          <v:group id="_x0000_s162" style="mso-position-vertical-relative:line;mso-position-horizontal-relative:char;width:198pt;height:78.5pt;" filled="false" stroked="false" coordsize="3960,1570" coordorigin="0,0">
            <v:shape id="_x0000_s164" style="position:absolute;left:0;top:0;width:3960;height:1570;" filled="false" stroked="false" type="#_x0000_t75">
              <v:imagedata o:title="" r:id="rId55"/>
            </v:shape>
            <v:shape id="_x0000_s166" style="position:absolute;left:-20;top:-20;width:4000;height:16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40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630"/>
                      <w:spacing w:before="72" w:line="389" w:lineRule="exact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8"/>
                        <w:position w:val="12"/>
                      </w:rPr>
                      <w:t>通过公众号、视频号、抖音等</w:t>
                    </w:r>
                  </w:p>
                  <w:p>
                    <w:pPr>
                      <w:ind w:left="630"/>
                      <w:spacing w:before="1" w:line="212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8"/>
                      </w:rPr>
                      <w:t>平台对展会展商宣传推广；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firstLine="3939"/>
        <w:spacing w:before="20" w:line="1590" w:lineRule="exact"/>
        <w:rPr/>
      </w:pPr>
      <w:r>
        <w:rPr>
          <w:position w:val="-31"/>
        </w:rPr>
        <w:pict>
          <v:group id="_x0000_s168" style="mso-position-vertical-relative:line;mso-position-horizontal-relative:char;width:199.55pt;height:79.55pt;" filled="false" stroked="false" coordsize="3991,1591" coordorigin="0,0">
            <v:shape id="_x0000_s170" style="position:absolute;left:0;top:0;width:3991;height:1591;" filled="false" stroked="false" type="#_x0000_t75">
              <v:imagedata o:title="" r:id="rId56"/>
            </v:shape>
            <v:shape id="_x0000_s172" style="position:absolute;left:-20;top:-20;width:4031;height:163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41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30"/>
                      <w:spacing w:before="72" w:line="222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8"/>
                      </w:rPr>
                      <w:t>行业媒体、电视台、大众媒体</w:t>
                    </w:r>
                  </w:p>
                  <w:p>
                    <w:pPr>
                      <w:ind w:left="230"/>
                      <w:spacing w:before="135" w:line="222" w:lineRule="auto"/>
                      <w:rPr>
                        <w:rFonts w:ascii="SimHei" w:hAnsi="SimHei" w:eastAsia="SimHei" w:cs="SimHei"/>
                        <w:sz w:val="22"/>
                        <w:szCs w:val="22"/>
                      </w:rPr>
                    </w:pPr>
                    <w:r>
                      <w:rPr>
                        <w:rFonts w:ascii="SimHei" w:hAnsi="SimHei" w:eastAsia="SimHei" w:cs="SimHei"/>
                        <w:sz w:val="22"/>
                        <w:szCs w:val="22"/>
                        <w:color w:val="FFFFFF"/>
                        <w:spacing w:val="16"/>
                      </w:rPr>
                      <w:t>等到展会现场进行采访报道。</w:t>
                    </w:r>
                  </w:p>
                </w:txbxContent>
              </v:textbox>
            </v:shape>
          </v:group>
        </w:pict>
      </w:r>
    </w:p>
    <w:p>
      <w:pPr>
        <w:spacing w:line="1590" w:lineRule="exact"/>
        <w:sectPr>
          <w:pgSz w:w="7940" w:h="14740"/>
          <w:pgMar w:top="400" w:right="0" w:bottom="0" w:left="0" w:header="0" w:footer="0" w:gutter="0"/>
        </w:sectPr>
        <w:rPr/>
      </w:pPr>
    </w:p>
    <w:p>
      <w:pPr>
        <w:ind w:left="1385"/>
        <w:spacing w:before="187" w:line="222" w:lineRule="auto"/>
        <w:rPr>
          <w:rFonts w:ascii="SimHei" w:hAnsi="SimHei" w:eastAsia="SimHei" w:cs="SimHei"/>
          <w:sz w:val="37"/>
          <w:szCs w:val="37"/>
        </w:rPr>
      </w:pPr>
      <w: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-254551</wp:posOffset>
            </wp:positionV>
            <wp:extent cx="5041900" cy="9359900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7"/>
          <w:szCs w:val="37"/>
          <w:b/>
          <w:bCs/>
          <w:color w:val="0032FA"/>
          <w:spacing w:val="18"/>
        </w:rPr>
        <w:t>为何参展</w:t>
      </w:r>
    </w:p>
    <w:p>
      <w:pPr>
        <w:pStyle w:val="BodyText"/>
        <w:ind w:left="1379"/>
        <w:spacing w:before="20" w:line="198" w:lineRule="auto"/>
        <w:rPr>
          <w:sz w:val="13"/>
          <w:szCs w:val="13"/>
        </w:rPr>
      </w:pPr>
      <w:r>
        <w:rPr>
          <w:sz w:val="13"/>
          <w:szCs w:val="13"/>
          <w:spacing w:val="-1"/>
        </w:rPr>
        <w:t>WHY</w:t>
      </w:r>
      <w:r>
        <w:rPr>
          <w:sz w:val="13"/>
          <w:szCs w:val="13"/>
          <w:spacing w:val="11"/>
        </w:rPr>
        <w:t xml:space="preserve"> </w:t>
      </w:r>
      <w:r>
        <w:rPr>
          <w:sz w:val="13"/>
          <w:szCs w:val="13"/>
          <w:spacing w:val="-1"/>
        </w:rPr>
        <w:t>PARTICIPATE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023"/>
        <w:spacing w:before="71" w:line="221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32FC"/>
          <w:spacing w:val="20"/>
        </w:rPr>
        <w:t>(</w:t>
      </w:r>
      <w:r>
        <w:rPr>
          <w:rFonts w:ascii="SimHei" w:hAnsi="SimHei" w:eastAsia="SimHei" w:cs="SimHei"/>
          <w:sz w:val="22"/>
          <w:szCs w:val="22"/>
          <w:color w:val="0032FC"/>
          <w:spacing w:val="-62"/>
        </w:rPr>
        <w:t xml:space="preserve"> </w:t>
      </w:r>
      <w:r>
        <w:rPr>
          <w:rFonts w:ascii="SimHei" w:hAnsi="SimHei" w:eastAsia="SimHei" w:cs="SimHei"/>
          <w:sz w:val="22"/>
          <w:szCs w:val="22"/>
          <w:b/>
          <w:bCs/>
          <w:color w:val="0032FC"/>
          <w:spacing w:val="20"/>
        </w:rPr>
        <w:t>一)强化创意与创新</w:t>
      </w:r>
    </w:p>
    <w:p>
      <w:pPr>
        <w:ind w:left="1019" w:right="1130" w:firstLine="359"/>
        <w:spacing w:before="102" w:line="237" w:lineRule="auto"/>
        <w:jc w:val="both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9"/>
        </w:rPr>
        <w:t>在竞争激烈的旅游演艺市场中，创意和创新是吸引观众的关键</w:t>
      </w:r>
      <w:r>
        <w:rPr>
          <w:rFonts w:ascii="SimHei" w:hAnsi="SimHei" w:eastAsia="SimHei" w:cs="SimHei"/>
          <w:sz w:val="18"/>
          <w:szCs w:val="18"/>
          <w:spacing w:val="12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9"/>
        </w:rPr>
        <w:t>。打造独具特色的演艺节目，结合科技创新和地域文化元素，以独</w:t>
      </w:r>
      <w:r>
        <w:rPr>
          <w:rFonts w:ascii="SimHei" w:hAnsi="SimHei" w:eastAsia="SimHei" w:cs="SimHei"/>
          <w:sz w:val="18"/>
          <w:szCs w:val="18"/>
          <w:spacing w:val="18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6"/>
        </w:rPr>
        <w:t>特的视角呈现旅游目的地的魅力。</w:t>
      </w:r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1023"/>
        <w:spacing w:before="72" w:line="222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32FC"/>
          <w:spacing w:val="21"/>
        </w:rPr>
        <w:t>(二)建立合作伙伴关系</w:t>
      </w:r>
    </w:p>
    <w:p>
      <w:pPr>
        <w:ind w:left="1019" w:right="1142" w:firstLine="359"/>
        <w:spacing w:before="178" w:line="23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20"/>
        </w:rPr>
        <w:t>积极寻求合作伙伴建立紧密的合作关系，通过资源共享和优势</w:t>
      </w:r>
      <w:r>
        <w:rPr>
          <w:rFonts w:ascii="SimHei" w:hAnsi="SimHei" w:eastAsia="SimHei" w:cs="SimHei"/>
          <w:sz w:val="18"/>
          <w:szCs w:val="18"/>
          <w:spacing w:val="16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6"/>
        </w:rPr>
        <w:t>互补，降低门槛，提升市场竞争力。</w:t>
      </w:r>
    </w:p>
    <w:p>
      <w:pPr>
        <w:pStyle w:val="BodyText"/>
        <w:spacing w:line="321" w:lineRule="auto"/>
        <w:rPr/>
      </w:pPr>
      <w:r/>
    </w:p>
    <w:p>
      <w:pPr>
        <w:pStyle w:val="BodyText"/>
        <w:spacing w:line="322" w:lineRule="auto"/>
        <w:rPr/>
      </w:pPr>
      <w:r/>
    </w:p>
    <w:p>
      <w:pPr>
        <w:ind w:left="1023"/>
        <w:spacing w:before="72" w:line="222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32FC"/>
          <w:spacing w:val="22"/>
        </w:rPr>
        <w:t>(三)提升品牌影响力</w:t>
      </w:r>
    </w:p>
    <w:p>
      <w:pPr>
        <w:ind w:left="1019" w:right="1090" w:firstLine="359"/>
        <w:spacing w:before="218" w:line="23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9"/>
        </w:rPr>
        <w:t>注重品牌建设，通过优质的服务和出色的产品，树立良好的口</w:t>
      </w:r>
      <w:r>
        <w:rPr>
          <w:rFonts w:ascii="SimHei" w:hAnsi="SimHei" w:eastAsia="SimHei" w:cs="SimHei"/>
          <w:sz w:val="18"/>
          <w:szCs w:val="18"/>
          <w:spacing w:val="6"/>
        </w:rPr>
        <w:t xml:space="preserve">  </w:t>
      </w:r>
      <w:r>
        <w:rPr>
          <w:rFonts w:ascii="SimHei" w:hAnsi="SimHei" w:eastAsia="SimHei" w:cs="SimHei"/>
          <w:sz w:val="18"/>
          <w:szCs w:val="18"/>
          <w:spacing w:val="14"/>
        </w:rPr>
        <w:t>碑。同时，积极开展线上线下宣传活动，扩大品牌知名度和影响力。</w:t>
      </w: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023"/>
        <w:spacing w:before="72" w:line="221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32FD"/>
          <w:spacing w:val="20"/>
        </w:rPr>
        <w:t>(四)展示产品或服务</w:t>
      </w:r>
    </w:p>
    <w:p>
      <w:pPr>
        <w:ind w:left="1019" w:right="975" w:firstLine="359"/>
        <w:spacing w:before="190" w:line="230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9"/>
        </w:rPr>
        <w:t>参展商通过展会展示自己的产品或服务，吸引更多的潜在客户和</w:t>
      </w:r>
      <w:r>
        <w:rPr>
          <w:rFonts w:ascii="SimHei" w:hAnsi="SimHei" w:eastAsia="SimHei" w:cs="SimHei"/>
          <w:sz w:val="18"/>
          <w:szCs w:val="18"/>
          <w:spacing w:val="11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8"/>
        </w:rPr>
        <w:t>合作伙伴，同时也可让现有的客户更好地了解他们的产品或服务。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1023"/>
        <w:spacing w:before="72" w:line="221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31F7"/>
          <w:spacing w:val="22"/>
        </w:rPr>
        <w:t>(五)扩大业务范围</w:t>
      </w:r>
    </w:p>
    <w:p>
      <w:pPr>
        <w:ind w:left="1019" w:right="1171" w:firstLine="359"/>
        <w:spacing w:before="192" w:line="224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9"/>
        </w:rPr>
        <w:t>参展商可以通过展会来扩大自己的业务范围，寻找新客户和合</w:t>
      </w:r>
      <w:r>
        <w:rPr>
          <w:rFonts w:ascii="SimHei" w:hAnsi="SimHei" w:eastAsia="SimHei" w:cs="SimHei"/>
          <w:sz w:val="18"/>
          <w:szCs w:val="18"/>
          <w:spacing w:val="14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8"/>
        </w:rPr>
        <w:t>作伙伴，同时也可以开拓新市场，探索新商机。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1023"/>
        <w:spacing w:before="72" w:line="223" w:lineRule="auto"/>
        <w:rPr>
          <w:rFonts w:ascii="SimHei" w:hAnsi="SimHei" w:eastAsia="SimHei" w:cs="SimHei"/>
          <w:sz w:val="22"/>
          <w:szCs w:val="22"/>
        </w:rPr>
      </w:pPr>
      <w:r>
        <w:rPr>
          <w:rFonts w:ascii="SimHei" w:hAnsi="SimHei" w:eastAsia="SimHei" w:cs="SimHei"/>
          <w:sz w:val="22"/>
          <w:szCs w:val="22"/>
          <w:b/>
          <w:bCs/>
          <w:color w:val="0032FC"/>
          <w:spacing w:val="25"/>
        </w:rPr>
        <w:t>(六)探索市场趋势</w:t>
      </w:r>
    </w:p>
    <w:p>
      <w:pPr>
        <w:ind w:left="1019" w:right="1168" w:firstLine="359"/>
        <w:spacing w:before="157" w:line="238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19"/>
        </w:rPr>
        <w:t>参展商可以通过参加展会来了解市场趋势和竞争状况，从而更</w:t>
      </w:r>
      <w:r>
        <w:rPr>
          <w:rFonts w:ascii="SimHei" w:hAnsi="SimHei" w:eastAsia="SimHei" w:cs="SimHei"/>
          <w:sz w:val="18"/>
          <w:szCs w:val="18"/>
          <w:spacing w:val="17"/>
        </w:rPr>
        <w:t xml:space="preserve"> </w:t>
      </w:r>
      <w:r>
        <w:rPr>
          <w:rFonts w:ascii="SimHei" w:hAnsi="SimHei" w:eastAsia="SimHei" w:cs="SimHei"/>
          <w:sz w:val="18"/>
          <w:szCs w:val="18"/>
          <w:spacing w:val="16"/>
        </w:rPr>
        <w:t>好地制定和调整自己的市场策略。</w:t>
      </w:r>
    </w:p>
    <w:p>
      <w:pPr>
        <w:spacing w:line="238" w:lineRule="auto"/>
        <w:sectPr>
          <w:pgSz w:w="7940" w:h="14740"/>
          <w:pgMar w:top="400" w:right="0" w:bottom="0" w:left="0" w:header="0" w:footer="0" w:gutter="0"/>
        </w:sectPr>
        <w:rPr>
          <w:rFonts w:ascii="SimHei" w:hAnsi="SimHei" w:eastAsia="SimHei" w:cs="SimHei"/>
          <w:sz w:val="18"/>
          <w:szCs w:val="18"/>
        </w:rPr>
      </w:pPr>
    </w:p>
    <w:p>
      <w:pPr>
        <w:ind w:left="1365"/>
        <w:spacing w:before="197" w:line="222" w:lineRule="auto"/>
        <w:rPr>
          <w:rFonts w:ascii="SimHei" w:hAnsi="SimHei" w:eastAsia="SimHei" w:cs="SimHei"/>
          <w:sz w:val="38"/>
          <w:szCs w:val="38"/>
        </w:rPr>
      </w:pPr>
      <w:r>
        <w:pict>
          <v:rect id="_x0000_s174" style="position:absolute;margin-left:33.4989pt;margin-top:175.001pt;mso-position-vertical-relative:page;mso-position-horizontal-relative:page;width:96.05pt;height:0.55pt;z-index:251751424;" o:allowincell="f" fillcolor="#0000FF" filled="true" stroked="false"/>
        </w:pict>
      </w:r>
      <w:r>
        <w:pict>
          <v:rect id="_x0000_s176" style="position:absolute;margin-left:31.5019pt;margin-top:375pt;mso-position-vertical-relative:page;mso-position-horizontal-relative:page;width:0.5pt;height:36.5pt;z-index:251752448;" o:allowincell="f" fillcolor="#0000FF" filled="true" stroked="false"/>
        </w:pict>
      </w:r>
      <w:r>
        <w:pict>
          <v:rect id="_x0000_s178" style="position:absolute;margin-left:130.002pt;margin-top:376.003pt;mso-position-vertical-relative:page;mso-position-horizontal-relative:page;width:0.55pt;height:35.05pt;z-index:251748352;" o:allowincell="f" fillcolor="#0000FF" filled="true" stroked="false"/>
        </w:pict>
      </w:r>
      <w:r>
        <w:pict>
          <v:rect id="_x0000_s180" style="position:absolute;margin-left:32.9986pt;margin-top:411.998pt;mso-position-vertical-relative:page;mso-position-horizontal-relative:page;width:96.05pt;height:0.55pt;z-index:251750400;" o:allowincell="f" fillcolor="#0000FF" filled="true" stroked="false"/>
        </w:pict>
      </w:r>
      <w:r>
        <w:pict>
          <v:rect id="_x0000_s182" style="position:absolute;margin-left:32.4984pt;margin-top:478.003pt;mso-position-vertical-relative:page;mso-position-horizontal-relative:page;width:95.55pt;height:0.5pt;z-index:251747328;" o:allowincell="f" fillcolor="#0000FF" filled="true" stroked="false"/>
        </w:pict>
      </w:r>
      <w:r>
        <w:pict>
          <v:rect id="_x0000_s184" style="position:absolute;margin-left:148.502pt;margin-top:375.502pt;mso-position-vertical-relative:page;mso-position-horizontal-relative:page;width:0.5pt;height:36pt;z-index:251739136;" o:allowincell="f" fillcolor="#0000FF" filled="true" stroked="false"/>
        </w:pict>
      </w:r>
      <w:r>
        <w:pict>
          <v:rect id="_x0000_s186" style="position:absolute;margin-left:247.002pt;margin-top:376.003pt;mso-position-vertical-relative:page;mso-position-horizontal-relative:page;width:0.55pt;height:35.05pt;z-index:251743232;" o:allowincell="f" fillcolor="#0000FF" filled="true" stroked="false"/>
        </w:pict>
      </w:r>
      <w:r>
        <w:pict>
          <v:rect id="_x0000_s188" style="position:absolute;margin-left:150.499pt;margin-top:411.998pt;mso-position-vertical-relative:page;mso-position-horizontal-relative:page;width:96.05pt;height:0.55pt;z-index:251738112;" o:allowincell="f" fillcolor="#0000FF" filled="true" stroked="false"/>
        </w:pict>
      </w:r>
      <w:r>
        <w:pict>
          <v:rect id="_x0000_s190" style="position:absolute;margin-left:247.002pt;margin-top:440.999pt;mso-position-vertical-relative:page;mso-position-horizontal-relative:page;width:0.55pt;height:35.55pt;z-index:251744256;" o:allowincell="f" fillcolor="#0000FF" filled="true" stroked="false"/>
        </w:pict>
      </w:r>
      <w:r>
        <w:pict>
          <v:rect id="_x0000_s192" style="position:absolute;margin-left:148.502pt;margin-top:441.5pt;mso-position-vertical-relative:page;mso-position-horizontal-relative:page;width:0.5pt;height:35.55pt;z-index:251745280;" o:allowincell="f" fillcolor="#0000FF" filled="true" stroked="false"/>
        </w:pict>
      </w:r>
      <w:r>
        <w:pict>
          <v:rect id="_x0000_s194" style="position:absolute;margin-left:150.499pt;margin-top:478.003pt;mso-position-vertical-relative:page;mso-position-horizontal-relative:page;width:95.55pt;height:0.5pt;z-index:251740160;" o:allowincell="f" fillcolor="#0000FF" filled="true" stroked="false"/>
        </w:pict>
      </w:r>
      <w:r>
        <w:pict>
          <v:rect id="_x0000_s196" style="position:absolute;margin-left:149.998pt;margin-top:505.501pt;mso-position-vertical-relative:page;mso-position-horizontal-relative:page;width:95.55pt;height:0.55pt;z-index:251741184;" o:allowincell="f" fillcolor="#0000FF" filled="true" stroked="false"/>
        </w:pict>
      </w:r>
      <w:r>
        <w:pict>
          <v:rect id="_x0000_s198" style="position:absolute;margin-left:149.998pt;margin-top:345.498pt;mso-position-vertical-relative:page;mso-position-horizontal-relative:page;width:96.05pt;height:0.55pt;z-index:251746304;" o:allowincell="f" fillcolor="#0000FF" filled="true" stroked="false"/>
        </w:pict>
      </w:r>
      <w:r>
        <w:pict>
          <v:rect id="_x0000_s200" style="position:absolute;margin-left:247.002pt;margin-top:507.999pt;mso-position-vertical-relative:page;mso-position-horizontal-relative:page;width:0.55pt;height:35.05pt;z-index:251742208;" o:allowincell="f" fillcolor="#0000FF" filled="true" stroked="false"/>
        </w:pict>
      </w:r>
      <w:r>
        <w:pict>
          <v:rect id="_x0000_s202" style="position:absolute;margin-left:266.998pt;margin-top:213pt;mso-position-vertical-relative:page;mso-position-horizontal-relative:page;width:97.55pt;height:0.55pt;z-index:251736064;" o:allowincell="f" fillcolor="#0000FF" filled="true" stroked="false"/>
        </w:pict>
      </w:r>
      <w:r>
        <w:pict>
          <v:rect id="_x0000_s204" style="position:absolute;margin-left:267.499pt;margin-top:240.999pt;mso-position-vertical-relative:page;mso-position-horizontal-relative:page;width:96.05pt;height:0.55pt;z-index:251737088;" o:allowincell="f" fillcolor="#0000FF" filled="true" stroked="false"/>
        </w:pict>
      </w:r>
      <w:r>
        <w:pict>
          <v:rect id="_x0000_s206" style="position:absolute;margin-left:267.499pt;margin-top:345.498pt;mso-position-vertical-relative:page;mso-position-horizontal-relative:page;width:96.05pt;height:0.55pt;z-index:251732992;" o:allowincell="f" fillcolor="#0000FF" filled="true" stroked="false"/>
        </w:pict>
      </w:r>
      <w:r>
        <w:pict>
          <v:rect id="_x0000_s208" style="position:absolute;margin-left:267.499pt;margin-top:411.998pt;mso-position-vertical-relative:page;mso-position-horizontal-relative:page;width:96.05pt;height:0.55pt;z-index:251735040;" o:allowincell="f" fillcolor="#0000FF" filled="true" stroked="false"/>
        </w:pict>
      </w:r>
      <w:r>
        <w:pict>
          <v:rect id="_x0000_s210" style="position:absolute;margin-left:266.002pt;margin-top:440.999pt;mso-position-vertical-relative:page;mso-position-horizontal-relative:page;width:0.5pt;height:36.55pt;z-index:251734016;" o:allowincell="f" fillcolor="#0000FF" filled="true" stroked="false"/>
        </w:pict>
      </w:r>
      <w:r>
        <w:pict>
          <v:rect id="_x0000_s212" style="position:absolute;margin-left:364.001pt;margin-top:440.999pt;mso-position-vertical-relative:page;mso-position-horizontal-relative:page;width:0.55pt;height:35.55pt;z-index:251730944;" o:allowincell="f" fillcolor="#0000FF" filled="true" stroked="false"/>
        </w:pict>
      </w:r>
      <w:r>
        <w:pict>
          <v:rect id="_x0000_s214" style="position:absolute;margin-left:266.498pt;margin-top:478.003pt;mso-position-vertical-relative:page;mso-position-horizontal-relative:page;width:96.55pt;height:0.5pt;z-index:251731968;" o:allowincell="f" fillcolor="#0000FF" filled="true" stroked="false"/>
        </w:pict>
      </w:r>
      <w:r>
        <w:pict>
          <v:rect id="_x0000_s216" style="position:absolute;margin-left:267.999pt;margin-top:610.501pt;mso-position-vertical-relative:page;mso-position-horizontal-relative:page;width:95.05pt;height:0.55pt;z-index:251728896;" o:allowincell="f" fillcolor="#0000FF" filled="true" stroked="false"/>
        </w:pict>
      </w:r>
      <w:r>
        <w:pict>
          <v:rect id="_x0000_s218" style="position:absolute;margin-left:0pt;margin-top:73.501pt;mso-position-vertical-relative:page;mso-position-horizontal-relative:page;width:253.05pt;height:0.55pt;z-index:251713536;" o:allowincell="f" fillcolor="#0000FF" filled="true" stroked="false"/>
        </w:pict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419082</wp:posOffset>
            </wp:positionH>
            <wp:positionV relativeFrom="page">
              <wp:posOffset>4743410</wp:posOffset>
            </wp:positionV>
            <wp:extent cx="1219231" cy="6365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31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469905</wp:posOffset>
            </wp:positionH>
            <wp:positionV relativeFrom="page">
              <wp:posOffset>4794234</wp:posOffset>
            </wp:positionV>
            <wp:extent cx="342899" cy="368312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899" cy="36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1892275</wp:posOffset>
            </wp:positionH>
            <wp:positionV relativeFrom="page">
              <wp:posOffset>1384328</wp:posOffset>
            </wp:positionV>
            <wp:extent cx="1225584" cy="6365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5584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1879620</wp:posOffset>
            </wp:positionH>
            <wp:positionV relativeFrom="page">
              <wp:posOffset>1403329</wp:posOffset>
            </wp:positionV>
            <wp:extent cx="6352" cy="469961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2" cy="469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3130566</wp:posOffset>
            </wp:positionH>
            <wp:positionV relativeFrom="page">
              <wp:posOffset>1409694</wp:posOffset>
            </wp:positionV>
            <wp:extent cx="6352" cy="444501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2" cy="444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1892275</wp:posOffset>
            </wp:positionH>
            <wp:positionV relativeFrom="page">
              <wp:posOffset>1866924</wp:posOffset>
            </wp:positionV>
            <wp:extent cx="1225584" cy="6365"/>
            <wp:effectExtent l="0" t="0" r="0" b="0"/>
            <wp:wrapNone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5584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9376" behindDoc="0" locked="0" layoutInCell="0" allowOverlap="1">
            <wp:simplePos x="0" y="0"/>
            <wp:positionH relativeFrom="page">
              <wp:posOffset>1917685</wp:posOffset>
            </wp:positionH>
            <wp:positionV relativeFrom="page">
              <wp:posOffset>3549648</wp:posOffset>
            </wp:positionV>
            <wp:extent cx="1206526" cy="6365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6526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1904980</wp:posOffset>
            </wp:positionH>
            <wp:positionV relativeFrom="page">
              <wp:posOffset>4743410</wp:posOffset>
            </wp:positionV>
            <wp:extent cx="1212879" cy="6365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2879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1917685</wp:posOffset>
            </wp:positionH>
            <wp:positionV relativeFrom="page">
              <wp:posOffset>5575317</wp:posOffset>
            </wp:positionV>
            <wp:extent cx="1206526" cy="6365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6526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1885949</wp:posOffset>
            </wp:positionH>
            <wp:positionV relativeFrom="page">
              <wp:posOffset>6445227</wp:posOffset>
            </wp:positionV>
            <wp:extent cx="6350" cy="457231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45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1911333</wp:posOffset>
            </wp:positionH>
            <wp:positionV relativeFrom="page">
              <wp:posOffset>6908823</wp:posOffset>
            </wp:positionV>
            <wp:extent cx="1200174" cy="6365"/>
            <wp:effectExtent l="0" t="0" r="0" b="0"/>
            <wp:wrapNone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0174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3378200</wp:posOffset>
            </wp:positionH>
            <wp:positionV relativeFrom="page">
              <wp:posOffset>1409694</wp:posOffset>
            </wp:positionV>
            <wp:extent cx="6350" cy="469866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469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3397232</wp:posOffset>
            </wp:positionH>
            <wp:positionV relativeFrom="page">
              <wp:posOffset>1384328</wp:posOffset>
            </wp:positionV>
            <wp:extent cx="1219231" cy="6365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31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3390879</wp:posOffset>
            </wp:positionH>
            <wp:positionV relativeFrom="page">
              <wp:posOffset>1866924</wp:posOffset>
            </wp:positionV>
            <wp:extent cx="1225584" cy="6365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5584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4629170</wp:posOffset>
            </wp:positionH>
            <wp:positionV relativeFrom="page">
              <wp:posOffset>1403329</wp:posOffset>
            </wp:positionV>
            <wp:extent cx="6352" cy="450866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2" cy="45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3390879</wp:posOffset>
            </wp:positionH>
            <wp:positionV relativeFrom="page">
              <wp:posOffset>5575317</wp:posOffset>
            </wp:positionV>
            <wp:extent cx="1212879" cy="6365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2879" cy="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2781313</wp:posOffset>
            </wp:positionH>
            <wp:positionV relativeFrom="page">
              <wp:posOffset>0</wp:posOffset>
            </wp:positionV>
            <wp:extent cx="2260586" cy="958828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60586" cy="95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311135</wp:posOffset>
            </wp:positionH>
            <wp:positionV relativeFrom="page">
              <wp:posOffset>330217</wp:posOffset>
            </wp:positionV>
            <wp:extent cx="438141" cy="425407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141" cy="42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8"/>
          <w:szCs w:val="38"/>
          <w:b/>
          <w:bCs/>
          <w:color w:val="0032FC"/>
          <w:spacing w:val="-6"/>
        </w:rPr>
        <w:t>合作推广媒体(拟)</w:t>
      </w:r>
    </w:p>
    <w:p>
      <w:pPr>
        <w:pStyle w:val="BodyText"/>
        <w:ind w:left="1359"/>
        <w:spacing w:before="12" w:line="198" w:lineRule="auto"/>
        <w:rPr>
          <w:sz w:val="11"/>
          <w:szCs w:val="11"/>
        </w:rPr>
      </w:pPr>
      <w:r>
        <w:rPr>
          <w:sz w:val="11"/>
          <w:szCs w:val="11"/>
          <w:b/>
          <w:bCs/>
          <w:spacing w:val="-1"/>
        </w:rPr>
        <w:t>COOPERATIVE</w:t>
      </w:r>
      <w:r>
        <w:rPr>
          <w:sz w:val="11"/>
          <w:szCs w:val="11"/>
          <w:b/>
          <w:bCs/>
          <w:spacing w:val="4"/>
        </w:rPr>
        <w:t xml:space="preserve">      </w:t>
      </w:r>
      <w:r>
        <w:rPr>
          <w:sz w:val="11"/>
          <w:szCs w:val="11"/>
          <w:b/>
          <w:bCs/>
          <w:spacing w:val="-1"/>
        </w:rPr>
        <w:t>PROMOTION</w:t>
      </w:r>
      <w:r>
        <w:rPr>
          <w:sz w:val="11"/>
          <w:szCs w:val="11"/>
          <w:b/>
          <w:bCs/>
          <w:spacing w:val="3"/>
        </w:rPr>
        <w:t xml:space="preserve">      </w:t>
      </w:r>
      <w:r>
        <w:rPr>
          <w:sz w:val="11"/>
          <w:szCs w:val="11"/>
          <w:b/>
          <w:bCs/>
          <w:spacing w:val="-1"/>
        </w:rPr>
        <w:t>MEDIA</w:t>
      </w:r>
    </w:p>
    <w:p>
      <w:pPr>
        <w:spacing w:before="78"/>
        <w:rPr/>
      </w:pPr>
      <w:r/>
    </w:p>
    <w:p>
      <w:pPr>
        <w:spacing w:before="78"/>
        <w:rPr/>
      </w:pPr>
      <w:r/>
    </w:p>
    <w:p>
      <w:pPr>
        <w:spacing w:before="77"/>
        <w:rPr/>
      </w:pPr>
      <w:r/>
    </w:p>
    <w:p>
      <w:pPr>
        <w:sectPr>
          <w:pgSz w:w="7940" w:h="14740"/>
          <w:pgMar w:top="400" w:right="0" w:bottom="0" w:left="0" w:header="0" w:footer="0" w:gutter="0"/>
          <w:cols w:equalWidth="0" w:num="1">
            <w:col w:w="7940" w:space="0"/>
          </w:cols>
        </w:sectPr>
        <w:rPr/>
      </w:pPr>
    </w:p>
    <w:p>
      <w:pPr>
        <w:ind w:firstLine="580"/>
        <w:spacing w:line="890" w:lineRule="exact"/>
        <w:rPr/>
      </w:pPr>
      <w:r>
        <w:rPr>
          <w:position w:val="-17"/>
        </w:rPr>
        <w:drawing>
          <wp:inline distT="0" distB="0" distL="0" distR="0">
            <wp:extent cx="1327128" cy="565150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7128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"/>
        <w:rPr/>
      </w:pPr>
      <w:r/>
    </w:p>
    <w:p>
      <w:pPr>
        <w:spacing w:before="23"/>
        <w:rPr/>
      </w:pPr>
      <w:r/>
    </w:p>
    <w:tbl>
      <w:tblPr>
        <w:tblStyle w:val="TableNormal"/>
        <w:tblW w:w="1972" w:type="dxa"/>
        <w:tblInd w:w="632" w:type="dxa"/>
        <w:tblLayout w:type="fixed"/>
        <w:tblBorders>
          <w:left w:val="single" w:color="0000FF" w:sz="2" w:space="0"/>
          <w:bottom w:val="single" w:color="0000FF" w:sz="4" w:space="0"/>
          <w:right w:val="single" w:color="0000FF" w:sz="4" w:space="0"/>
        </w:tblBorders>
      </w:tblPr>
      <w:tblGrid>
        <w:gridCol w:w="1972"/>
      </w:tblGrid>
      <w:tr>
        <w:trPr>
          <w:trHeight w:val="720" w:hRule="atLeast"/>
        </w:trPr>
        <w:tc>
          <w:tcPr>
            <w:tcW w:w="1972" w:type="dxa"/>
            <w:vAlign w:val="top"/>
          </w:tcPr>
          <w:p>
            <w:pPr>
              <w:pStyle w:val="TableText"/>
              <w:ind w:left="114"/>
              <w:spacing w:before="128" w:line="354" w:lineRule="exact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sz w:val="19"/>
                <w:szCs w:val="19"/>
                <w:color w:val="B75157"/>
                <w:spacing w:val="-19"/>
                <w:position w:val="9"/>
              </w:rPr>
              <w:t>中</w:t>
            </w:r>
            <w:r>
              <w:rPr>
                <w:sz w:val="19"/>
                <w:szCs w:val="19"/>
                <w:color w:val="B75157"/>
                <w:spacing w:val="-70"/>
                <w:position w:val="9"/>
              </w:rPr>
              <w:t xml:space="preserve"> </w:t>
            </w:r>
            <w:r>
              <w:rPr>
                <w:sz w:val="19"/>
                <w:szCs w:val="19"/>
                <w:position w:val="-1"/>
              </w:rPr>
              <w:drawing>
                <wp:inline distT="0" distB="0" distL="0" distR="0">
                  <wp:extent cx="103799" cy="178841"/>
                  <wp:effectExtent l="0" t="0" r="0" b="0"/>
                  <wp:docPr id="92" name="IM 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" name="IM 9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799" cy="17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uby>
                <w:rubyPr>
                  <w:rubyAlign w:val="left"/>
                  <w:hpsRaise w:val="8"/>
                  <w:hps w:val="19"/>
                  <w:hpsBaseText w:val="15"/>
                </w:rubyPr>
                <w:rt>
                  <w:r>
                    <w:rPr>
                      <w:sz w:val="19"/>
                      <w:szCs w:val="19"/>
                      <w:color w:val="B75157"/>
                      <w:w w:val="86"/>
                      <w:position w:val="1"/>
                    </w:rPr>
                    <w:t>有</w:t>
                  </w:r>
                </w:rt>
                <w:rubyBase>
                  <w:r>
                    <w:rPr>
                      <w:rFonts w:ascii="Arial" w:hAnsi="Arial" w:eastAsia="Arial" w:cs="Arial"/>
                      <w:sz w:val="15"/>
                      <w:szCs w:val="15"/>
                      <w:i/>
                      <w:iCs/>
                      <w:color w:val="235393"/>
                      <w:w w:val="99"/>
                      <w:position w:val="-1"/>
                    </w:rPr>
                    <w:t>,cn</w:t>
                  </w:r>
                </w:rubyBase>
              </w:ruby>
            </w:r>
            <w:r>
              <w:rPr>
                <w:sz w:val="19"/>
                <w:szCs w:val="19"/>
                <w:color w:val="B75157"/>
                <w:spacing w:val="-19"/>
                <w:position w:val="9"/>
              </w:rPr>
              <w:t>济园</w:t>
            </w:r>
            <w:r>
              <w:rPr>
                <w:rFonts w:ascii="SimHei" w:hAnsi="SimHei" w:eastAsia="SimHei" w:cs="SimHei"/>
                <w:sz w:val="24"/>
                <w:szCs w:val="24"/>
                <w:color w:val="2B5EB6"/>
                <w:spacing w:val="-19"/>
                <w:position w:val="-5"/>
              </w:rPr>
              <w:t>旅游经济</w:t>
            </w:r>
          </w:p>
          <w:p>
            <w:pPr>
              <w:ind w:left="224"/>
              <w:rPr>
                <w:rFonts w:ascii="STXingkai" w:hAnsi="STXingkai" w:eastAsia="STXingkai" w:cs="STXingkai"/>
                <w:sz w:val="8"/>
                <w:szCs w:val="8"/>
              </w:rPr>
            </w:pPr>
            <w:r>
              <w:rPr>
                <w:rFonts w:ascii="STXingkai" w:hAnsi="STXingkai" w:eastAsia="STXingkai" w:cs="STXingkai"/>
                <w:sz w:val="8"/>
                <w:szCs w:val="8"/>
                <w:color w:val="285BB3"/>
                <w:spacing w:val="-5"/>
              </w:rPr>
              <w:t>升   海  *   长</w:t>
            </w:r>
            <w:r>
              <w:rPr>
                <w:rFonts w:ascii="STXingkai" w:hAnsi="STXingkai" w:eastAsia="STXingkai" w:cs="STXingkai"/>
                <w:sz w:val="8"/>
                <w:szCs w:val="8"/>
                <w:color w:val="285BB3"/>
              </w:rPr>
              <w:t xml:space="preserve">   </w:t>
            </w:r>
            <w:r>
              <w:rPr>
                <w:rFonts w:ascii="STXingkai" w:hAnsi="STXingkai" w:eastAsia="STXingkai" w:cs="STXingkai"/>
                <w:sz w:val="8"/>
                <w:szCs w:val="8"/>
                <w:color w:val="285BB3"/>
                <w:spacing w:val="-5"/>
              </w:rPr>
              <w:t>主   办</w:t>
            </w:r>
          </w:p>
        </w:tc>
      </w:tr>
    </w:tbl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firstLine="610"/>
        <w:spacing w:before="1" w:line="840" w:lineRule="exact"/>
        <w:rPr/>
      </w:pPr>
      <w:r>
        <w:rPr>
          <w:position w:val="-16"/>
        </w:rPr>
        <w:drawing>
          <wp:inline distT="0" distB="0" distL="0" distR="0">
            <wp:extent cx="1289012" cy="533420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9012" cy="5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"/>
        <w:rPr/>
      </w:pPr>
      <w:r/>
    </w:p>
    <w:p>
      <w:pPr>
        <w:spacing w:before="18"/>
        <w:rPr/>
      </w:pPr>
      <w:r/>
    </w:p>
    <w:tbl>
      <w:tblPr>
        <w:tblStyle w:val="TableNormal"/>
        <w:tblW w:w="1947" w:type="dxa"/>
        <w:tblInd w:w="632" w:type="dxa"/>
        <w:tblLayout w:type="fixed"/>
        <w:tblBorders>
          <w:left w:val="single" w:color="0000FF" w:sz="2" w:space="0"/>
          <w:bottom w:val="single" w:color="0000FF" w:sz="4" w:space="0"/>
          <w:top w:val="single" w:color="0000FF" w:sz="4" w:space="0"/>
        </w:tblBorders>
      </w:tblPr>
      <w:tblGrid>
        <w:gridCol w:w="1947"/>
      </w:tblGrid>
      <w:tr>
        <w:trPr>
          <w:trHeight w:val="760" w:hRule="atLeast"/>
        </w:trPr>
        <w:tc>
          <w:tcPr>
            <w:tcW w:w="1947" w:type="dxa"/>
            <w:vAlign w:val="top"/>
          </w:tcPr>
          <w:p>
            <w:pPr>
              <w:pStyle w:val="TableText"/>
              <w:ind w:right="13"/>
              <w:spacing w:before="189" w:line="226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color w:val="707EC7"/>
                <w:spacing w:val="16"/>
              </w:rPr>
              <w:t>E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color w:val="707EC7"/>
                <w:spacing w:val="26"/>
              </w:rPr>
              <w:t xml:space="preserve"> </w:t>
            </w:r>
            <w:r>
              <w:rPr>
                <w:sz w:val="19"/>
                <w:szCs w:val="19"/>
                <w:b/>
                <w:bCs/>
                <w:color w:val="001DAE"/>
                <w:spacing w:val="16"/>
              </w:rPr>
              <w:t>中国旅游新闻网</w:t>
            </w:r>
          </w:p>
          <w:p>
            <w:pPr>
              <w:ind w:left="524"/>
              <w:spacing w:before="10" w:line="188" w:lineRule="auto"/>
              <w:rPr>
                <w:rFonts w:ascii="Times New Roman" w:hAnsi="Times New Roman" w:eastAsia="Times New Roman" w:cs="Times New Roman"/>
                <w:sz w:val="11"/>
                <w:szCs w:val="11"/>
              </w:rPr>
            </w:pPr>
            <w:r>
              <w:rPr>
                <w:rFonts w:ascii="Times New Roman" w:hAnsi="Times New Roman" w:eastAsia="Times New Roman" w:cs="Times New Roman"/>
                <w:sz w:val="11"/>
                <w:szCs w:val="11"/>
                <w:color w:val="0F2BBC"/>
                <w:spacing w:val="-1"/>
              </w:rPr>
              <w:t>WWW.CTNEWS.COM.CN</w:t>
            </w:r>
          </w:p>
        </w:tc>
      </w:tr>
    </w:tbl>
    <w:p>
      <w:pPr>
        <w:pStyle w:val="BodyText"/>
        <w:spacing w:line="337" w:lineRule="auto"/>
        <w:rPr/>
      </w:pPr>
      <w:r/>
    </w:p>
    <w:p>
      <w:pPr>
        <w:pStyle w:val="BodyText"/>
        <w:spacing w:line="337" w:lineRule="auto"/>
        <w:rPr/>
      </w:pPr>
      <w:r/>
    </w:p>
    <w:p>
      <w:pPr>
        <w:ind w:left="1363"/>
        <w:spacing w:before="78" w:line="20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5"/>
        </w:rPr>
        <w:t>中国文娱</w:t>
      </w:r>
    </w:p>
    <w:p>
      <w:pPr>
        <w:pStyle w:val="BodyText"/>
        <w:ind w:left="1359"/>
        <w:spacing w:line="195" w:lineRule="auto"/>
        <w:rPr>
          <w:sz w:val="11"/>
          <w:szCs w:val="11"/>
        </w:rPr>
      </w:pPr>
      <w:r>
        <w:rPr>
          <w:sz w:val="11"/>
          <w:szCs w:val="11"/>
          <w:b/>
          <w:bCs/>
          <w:spacing w:val="-7"/>
        </w:rPr>
        <w:t>zhongguowenyu.com</w:t>
      </w:r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tbl>
      <w:tblPr>
        <w:tblStyle w:val="TableNormal"/>
        <w:tblW w:w="1972" w:type="dxa"/>
        <w:tblInd w:w="632" w:type="dxa"/>
        <w:tblLayout w:type="fixed"/>
        <w:tblBorders>
          <w:left w:val="single" w:color="0000FF" w:sz="2" w:space="0"/>
          <w:right w:val="single" w:color="0000FF" w:sz="4" w:space="0"/>
          <w:top w:val="single" w:color="0000FF" w:sz="4" w:space="0"/>
        </w:tblBorders>
      </w:tblPr>
      <w:tblGrid>
        <w:gridCol w:w="1972"/>
      </w:tblGrid>
      <w:tr>
        <w:trPr>
          <w:trHeight w:val="760" w:hRule="atLeast"/>
        </w:trPr>
        <w:tc>
          <w:tcPr>
            <w:tcW w:w="1972" w:type="dxa"/>
            <w:vAlign w:val="top"/>
          </w:tcPr>
          <w:p>
            <w:pPr>
              <w:pStyle w:val="TableText"/>
              <w:ind w:left="269"/>
              <w:spacing w:before="268" w:line="219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b/>
                <w:bCs/>
                <w:color w:val="DA8200"/>
                <w:spacing w:val="40"/>
              </w:rPr>
              <w:t>明文旅界</w:t>
            </w:r>
          </w:p>
        </w:tc>
      </w:tr>
    </w:tbl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firstLine="580"/>
        <w:spacing w:before="1" w:line="870" w:lineRule="exact"/>
        <w:rPr/>
      </w:pPr>
      <w:r>
        <w:rPr>
          <w:position w:val="-17"/>
        </w:rPr>
        <w:drawing>
          <wp:inline distT="0" distB="0" distL="0" distR="0">
            <wp:extent cx="1314423" cy="552421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4423" cy="5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67" w:lineRule="auto"/>
        <w:rPr/>
      </w:pPr>
      <w:r/>
    </w:p>
    <w:p>
      <w:pPr>
        <w:ind w:firstLine="600"/>
        <w:spacing w:line="850" w:lineRule="exact"/>
        <w:rPr/>
      </w:pPr>
      <w:r>
        <w:rPr>
          <w:position w:val="-16"/>
        </w:rPr>
        <w:drawing>
          <wp:inline distT="0" distB="0" distL="0" distR="0">
            <wp:extent cx="1295365" cy="539691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5365" cy="53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49"/>
        <w:spacing w:before="293" w:line="220" w:lineRule="auto"/>
        <w:rPr>
          <w:rFonts w:ascii="SimSun" w:hAnsi="SimSun" w:eastAsia="SimSun" w:cs="SimSun"/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spacing w:val="25"/>
        </w:rPr>
        <w:t>鳳凰網</w:t>
      </w:r>
      <w:r>
        <w:rPr>
          <w:rFonts w:ascii="SimSun" w:hAnsi="SimSun" w:eastAsia="SimSun" w:cs="SimSun"/>
          <w:sz w:val="32"/>
          <w:szCs w:val="32"/>
          <w:color w:val="F60000"/>
          <w:spacing w:val="25"/>
        </w:rPr>
        <w:t>旅游</w:t>
      </w:r>
    </w:p>
    <w:p>
      <w:pPr>
        <w:pStyle w:val="BodyText"/>
        <w:spacing w:line="340" w:lineRule="auto"/>
        <w:rPr/>
      </w:pPr>
      <w:r/>
    </w:p>
    <w:p>
      <w:pPr>
        <w:pStyle w:val="BodyText"/>
        <w:spacing w:line="340" w:lineRule="auto"/>
        <w:rPr/>
      </w:pPr>
      <w:r/>
    </w:p>
    <w:p>
      <w:pPr>
        <w:ind w:firstLine="50"/>
        <w:spacing w:line="780" w:lineRule="exact"/>
        <w:rPr/>
      </w:pPr>
      <w:r>
        <w:rPr>
          <w:position w:val="-15"/>
        </w:rPr>
        <w:pict>
          <v:group id="_x0000_s220" style="mso-position-vertical-relative:line;mso-position-horizontal-relative:char;width:100pt;height:39.05pt;" filled="false" stroked="false" coordsize="2000,780" coordorigin="0,0">
            <v:shape id="_x0000_s222" style="position:absolute;left:0;top:0;width:2000;height:780;" filled="false" stroked="false" type="#_x0000_t75">
              <v:imagedata o:title="" r:id="rId81"/>
            </v:shape>
            <v:shape id="_x0000_s224" style="position:absolute;left:-20;top:-20;width:2040;height:82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49"/>
                      <w:spacing w:before="290" w:line="215" w:lineRule="auto"/>
                      <w:rPr>
                        <w:rFonts w:ascii="SimHei" w:hAnsi="SimHei" w:eastAsia="SimHei" w:cs="SimHei"/>
                        <w:sz w:val="33"/>
                        <w:szCs w:val="33"/>
                      </w:rPr>
                    </w:pPr>
                    <w:r>
                      <w:rPr>
                        <w:rFonts w:ascii="Calibri" w:hAnsi="Calibri" w:eastAsia="Calibri" w:cs="Calibri"/>
                        <w:sz w:val="32"/>
                        <w:szCs w:val="32"/>
                        <w:i/>
                        <w:iCs/>
                        <w:color w:val="FFFFFF"/>
                        <w:spacing w:val="-13"/>
                      </w:rPr>
                      <w:t>ə</w:t>
                    </w:r>
                    <w:r>
                      <w:rPr>
                        <w:rFonts w:ascii="SimHei" w:hAnsi="SimHei" w:eastAsia="SimHei" w:cs="SimHei"/>
                        <w:sz w:val="33"/>
                        <w:szCs w:val="33"/>
                        <w:i/>
                        <w:iCs/>
                        <w:color w:val="FFFFFF"/>
                        <w:spacing w:val="-13"/>
                      </w:rPr>
                      <w:t>新浪旅游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1" w:line="840" w:lineRule="exact"/>
        <w:rPr/>
      </w:pPr>
      <w:r>
        <w:rPr>
          <w:position w:val="-16"/>
        </w:rPr>
        <w:drawing>
          <wp:inline distT="0" distB="0" distL="0" distR="0">
            <wp:extent cx="1295415" cy="53342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5415" cy="5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76" w:lineRule="auto"/>
        <w:rPr/>
      </w:pPr>
      <w:r/>
    </w:p>
    <w:p>
      <w:pPr>
        <w:pStyle w:val="BodyText"/>
        <w:spacing w:before="1" w:line="840" w:lineRule="exact"/>
        <w:rPr/>
      </w:pPr>
      <w:r>
        <w:rPr>
          <w:position w:val="-16"/>
        </w:rPr>
        <w:pict>
          <v:group id="_x0000_s226" style="mso-position-vertical-relative:line;mso-position-horizontal-relative:char;width:101.55pt;height:42.05pt;" filled="false" stroked="false" coordsize="2031,840" coordorigin="0,0">
            <v:shape id="_x0000_s228" style="position:absolute;left:0;top:0;width:2031;height:840;" filled="false" stroked="false" type="#_x0000_t75">
              <v:imagedata o:title="" r:id="rId83"/>
            </v:shape>
            <v:shape id="_x0000_s230" style="position:absolute;left:360;top:178;width:1545;height:54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309"/>
                      <w:spacing w:before="20" w:line="191" w:lineRule="auto"/>
                      <w:rPr>
                        <w:rFonts w:ascii="SimSun" w:hAnsi="SimSun" w:eastAsia="SimSun" w:cs="SimSun"/>
                        <w:sz w:val="19"/>
                        <w:szCs w:val="19"/>
                      </w:rPr>
                    </w:pP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C43530"/>
                        <w:spacing w:val="-4"/>
                        <w:position w:val="-2"/>
                      </w:rPr>
                      <w:t>中Q</w:t>
                    </w: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C43530"/>
                        <w:spacing w:val="45"/>
                        <w:position w:val="-2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0B2C9A"/>
                        <w:spacing w:val="-4"/>
                        <w:position w:val="-2"/>
                      </w:rPr>
                      <w:t>青年网</w:t>
                    </w: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0B2C9A"/>
                        <w:spacing w:val="14"/>
                        <w:position w:val="-2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1"/>
                        <w:szCs w:val="11"/>
                        <w:color w:val="C43530"/>
                        <w:spacing w:val="-4"/>
                        <w:position w:val="-2"/>
                      </w:rPr>
                      <w:t>[ </w:t>
                    </w:r>
                    <w:r>
                      <w:rPr>
                        <w:rFonts w:ascii="SimSun" w:hAnsi="SimSun" w:eastAsia="SimSun" w:cs="SimSun"/>
                        <w:sz w:val="19"/>
                        <w:szCs w:val="19"/>
                        <w:color w:val="FFFFFF"/>
                        <w:spacing w:val="-4"/>
                        <w:position w:val="2"/>
                      </w:rPr>
                      <w:t>旅游</w:t>
                    </w:r>
                  </w:p>
                  <w:p>
                    <w:pPr>
                      <w:ind w:left="20"/>
                      <w:spacing w:line="170" w:lineRule="exact"/>
                      <w:rPr>
                        <w:rFonts w:ascii="SimSun" w:hAnsi="SimSun" w:eastAsia="SimSun" w:cs="SimSun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z w:val="24"/>
                        <w:szCs w:val="24"/>
                        <w:color w:val="1EBE44"/>
                        <w:spacing w:val="-10"/>
                        <w:position w:val="-4"/>
                      </w:rPr>
                      <w:t>outh</w:t>
                    </w:r>
                    <w:r>
                      <w:rPr>
                        <w:rFonts w:ascii="Arial" w:hAnsi="Arial" w:eastAsia="Arial" w:cs="Arial"/>
                        <w:sz w:val="24"/>
                        <w:szCs w:val="24"/>
                        <w:color w:val="C43530"/>
                        <w:spacing w:val="-10"/>
                        <w:position w:val="-4"/>
                      </w:rPr>
                      <w:t>.cn</w:t>
                    </w:r>
                    <w:r>
                      <w:rPr>
                        <w:rFonts w:ascii="Arial" w:hAnsi="Arial" w:eastAsia="Arial" w:cs="Arial"/>
                        <w:sz w:val="24"/>
                        <w:szCs w:val="24"/>
                        <w:color w:val="C43530"/>
                        <w:spacing w:val="-12"/>
                        <w:position w:val="-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24"/>
                        <w:szCs w:val="24"/>
                        <w:color w:val="1EBE44"/>
                        <w:spacing w:val="-10"/>
                        <w:position w:val="-4"/>
                      </w:rPr>
                      <w:t>l</w:t>
                    </w:r>
                    <w:r>
                      <w:rPr>
                        <w:rFonts w:ascii="Arial" w:hAnsi="Arial" w:eastAsia="Arial" w:cs="Arial"/>
                        <w:sz w:val="24"/>
                        <w:szCs w:val="24"/>
                        <w:color w:val="1EBE44"/>
                        <w:spacing w:val="10"/>
                        <w:position w:val="-4"/>
                      </w:rPr>
                      <w:t xml:space="preserve">   </w:t>
                    </w:r>
                    <w:r>
                      <w:rPr>
                        <w:rFonts w:ascii="SimSun" w:hAnsi="SimSun" w:eastAsia="SimSun" w:cs="SimSun"/>
                        <w:sz w:val="19"/>
                        <w:szCs w:val="19"/>
                        <w:color w:val="DA8D92"/>
                        <w:spacing w:val="-10"/>
                        <w:position w:val="-1"/>
                      </w:rPr>
                      <w:t>频道</w:t>
                    </w:r>
                  </w:p>
                  <w:p>
                    <w:pPr>
                      <w:ind w:right="10"/>
                      <w:spacing w:line="172" w:lineRule="auto"/>
                      <w:jc w:val="right"/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sz w:val="19"/>
                        <w:szCs w:val="19"/>
                        <w:color w:val="2C64B9"/>
                        <w:spacing w:val="-8"/>
                      </w:rPr>
                      <w:t>tu whe</w:t>
                    </w:r>
                  </w:p>
                </w:txbxContent>
              </v:textbox>
            </v:shape>
            <v:rect id="_x0000_s232" style="position:absolute;left:2020;top:100;width:11;height:700;" fillcolor="#0000FF" filled="true" stroked="false"/>
          </v:group>
        </w:pic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ind w:left="380"/>
        <w:spacing w:before="109" w:line="176" w:lineRule="auto"/>
        <w:rPr>
          <w:sz w:val="38"/>
          <w:szCs w:val="38"/>
        </w:rPr>
      </w:pPr>
      <w:r>
        <w:rPr>
          <w:sz w:val="38"/>
          <w:szCs w:val="38"/>
          <w:color w:val="E60007"/>
          <w:spacing w:val="-5"/>
        </w:rPr>
        <w:t>CCTN</w:t>
      </w:r>
    </w:p>
    <w:p>
      <w:pPr>
        <w:ind w:left="380"/>
        <w:spacing w:before="1" w:line="209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-10"/>
        </w:rPr>
        <w:t>中</w:t>
      </w:r>
      <w:r>
        <w:rPr>
          <w:rFonts w:ascii="SimSun" w:hAnsi="SimSun" w:eastAsia="SimSun" w:cs="SimSun"/>
          <w:sz w:val="14"/>
          <w:szCs w:val="14"/>
          <w:spacing w:val="25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-10"/>
        </w:rPr>
        <w:t>国</w:t>
      </w:r>
      <w:r>
        <w:rPr>
          <w:rFonts w:ascii="SimSun" w:hAnsi="SimSun" w:eastAsia="SimSun" w:cs="SimSun"/>
          <w:sz w:val="14"/>
          <w:szCs w:val="14"/>
          <w:spacing w:val="6"/>
        </w:rPr>
        <w:t xml:space="preserve">   </w:t>
      </w:r>
      <w:r>
        <w:rPr>
          <w:rFonts w:ascii="SimSun" w:hAnsi="SimSun" w:eastAsia="SimSun" w:cs="SimSun"/>
          <w:sz w:val="14"/>
          <w:szCs w:val="14"/>
          <w:spacing w:val="-10"/>
        </w:rPr>
        <w:t>文</w:t>
      </w:r>
      <w:r>
        <w:rPr>
          <w:rFonts w:ascii="SimSun" w:hAnsi="SimSun" w:eastAsia="SimSun" w:cs="SimSun"/>
          <w:sz w:val="14"/>
          <w:szCs w:val="14"/>
          <w:spacing w:val="13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-10"/>
        </w:rPr>
        <w:t>旅</w:t>
      </w:r>
      <w:r>
        <w:rPr>
          <w:rFonts w:ascii="SimSun" w:hAnsi="SimSun" w:eastAsia="SimSun" w:cs="SimSun"/>
          <w:sz w:val="14"/>
          <w:szCs w:val="14"/>
          <w:spacing w:val="23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-10"/>
        </w:rPr>
        <w:t>网</w:t>
      </w:r>
    </w:p>
    <w:p>
      <w:pPr>
        <w:pStyle w:val="BodyText"/>
        <w:ind w:left="380"/>
        <w:spacing w:line="198" w:lineRule="auto"/>
        <w:rPr>
          <w:sz w:val="14"/>
          <w:szCs w:val="14"/>
        </w:rPr>
      </w:pPr>
      <w:r>
        <w:rPr>
          <w:sz w:val="14"/>
          <w:szCs w:val="14"/>
          <w:spacing w:val="-1"/>
        </w:rPr>
        <w:t>WWW.CCTN.CN</w:t>
      </w:r>
    </w:p>
    <w:p>
      <w:pPr>
        <w:pStyle w:val="BodyText"/>
        <w:spacing w:line="317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left="380"/>
        <w:spacing w:before="104" w:line="208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color w:val="DF8500"/>
          <w:spacing w:val="-6"/>
        </w:rPr>
        <w:t>品橙旅游</w:t>
      </w:r>
    </w:p>
    <w:p>
      <w:pPr>
        <w:ind w:left="380"/>
        <w:spacing w:before="1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color w:val="DF8500"/>
          <w:spacing w:val="-1"/>
        </w:rPr>
        <w:t>PINICHAIN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386"/>
        <w:spacing w:before="146" w:line="195" w:lineRule="auto"/>
        <w:rPr>
          <w:rFonts w:ascii="SimHei" w:hAnsi="SimHei" w:eastAsia="SimHei" w:cs="SimHei"/>
          <w:sz w:val="45"/>
          <w:szCs w:val="45"/>
        </w:rPr>
      </w:pPr>
      <w:r>
        <w:rPr>
          <w:rFonts w:ascii="SimHei" w:hAnsi="SimHei" w:eastAsia="SimHei" w:cs="SimHei"/>
          <w:sz w:val="45"/>
          <w:szCs w:val="45"/>
          <w:b/>
          <w:bCs/>
          <w:color w:val="004C99"/>
          <w:spacing w:val="4"/>
        </w:rPr>
        <w:t>旅业招</w:t>
      </w:r>
    </w:p>
    <w:p>
      <w:pPr>
        <w:ind w:left="380"/>
        <w:spacing w:before="1" w:line="185" w:lineRule="auto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  <w:b/>
          <w:bCs/>
          <w:color w:val="0067B6"/>
          <w:spacing w:val="-1"/>
        </w:rPr>
        <w:t>Travel</w:t>
      </w:r>
      <w:r>
        <w:rPr>
          <w:rFonts w:ascii="Times New Roman" w:hAnsi="Times New Roman" w:eastAsia="Times New Roman" w:cs="Times New Roman"/>
          <w:sz w:val="14"/>
          <w:szCs w:val="14"/>
          <w:b/>
          <w:bCs/>
          <w:color w:val="0067B6"/>
          <w:spacing w:val="2"/>
        </w:rPr>
        <w:t xml:space="preserve">           </w:t>
      </w:r>
      <w:r>
        <w:rPr>
          <w:rFonts w:ascii="Times New Roman" w:hAnsi="Times New Roman" w:eastAsia="Times New Roman" w:cs="Times New Roman"/>
          <w:sz w:val="14"/>
          <w:szCs w:val="14"/>
          <w:b/>
          <w:bCs/>
          <w:color w:val="0067B6"/>
          <w:spacing w:val="-1"/>
        </w:rPr>
        <w:t>Indusny</w:t>
      </w:r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firstLine="10"/>
        <w:spacing w:line="850" w:lineRule="exact"/>
        <w:rPr/>
      </w:pPr>
      <w:r>
        <w:rPr>
          <w:position w:val="-16"/>
        </w:rPr>
        <w:drawing>
          <wp:inline distT="0" distB="0" distL="0" distR="0">
            <wp:extent cx="1314423" cy="539691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4423" cy="53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44"/>
        <w:spacing w:before="280" w:line="219" w:lineRule="auto"/>
        <w:rPr>
          <w:sz w:val="19"/>
          <w:szCs w:val="19"/>
        </w:rPr>
      </w:pPr>
      <w:r>
        <w:rPr>
          <w:rFonts w:ascii="SimSun" w:hAnsi="SimSun" w:eastAsia="SimSun" w:cs="SimSun"/>
          <w:sz w:val="32"/>
          <w:szCs w:val="32"/>
          <w:b/>
          <w:bCs/>
          <w:color w:val="C50C12"/>
          <w:spacing w:val="-4"/>
          <w:position w:val="1"/>
        </w:rPr>
        <w:t>網易</w:t>
      </w:r>
      <w:r>
        <w:rPr>
          <w:rFonts w:ascii="SimSun" w:hAnsi="SimSun" w:eastAsia="SimSun" w:cs="SimSun"/>
          <w:sz w:val="32"/>
          <w:szCs w:val="32"/>
          <w:color w:val="C50C12"/>
          <w:spacing w:val="-4"/>
          <w:position w:val="1"/>
        </w:rPr>
        <w:t xml:space="preserve"> </w:t>
      </w:r>
      <w:r>
        <w:rPr>
          <w:sz w:val="19"/>
          <w:szCs w:val="19"/>
          <w:b/>
          <w:bCs/>
          <w:spacing w:val="-4"/>
          <w:position w:val="-2"/>
        </w:rPr>
        <w:t>NETEASE</w:t>
      </w:r>
    </w:p>
    <w:p>
      <w:pPr>
        <w:spacing w:before="113"/>
        <w:rPr/>
      </w:pPr>
      <w:r/>
    </w:p>
    <w:p>
      <w:pPr>
        <w:spacing w:before="113"/>
        <w:rPr/>
      </w:pPr>
      <w:r/>
    </w:p>
    <w:tbl>
      <w:tblPr>
        <w:tblStyle w:val="TableNormal"/>
        <w:tblW w:w="1962" w:type="dxa"/>
        <w:tblInd w:w="52" w:type="dxa"/>
        <w:tblLayout w:type="fixed"/>
        <w:tblBorders>
          <w:left w:val="single" w:color="0000FF" w:sz="2" w:space="0"/>
          <w:right w:val="single" w:color="0000FF" w:sz="4" w:space="0"/>
          <w:top w:val="single" w:color="0000FF" w:sz="4" w:space="0"/>
        </w:tblBorders>
      </w:tblPr>
      <w:tblGrid>
        <w:gridCol w:w="1962"/>
      </w:tblGrid>
      <w:tr>
        <w:trPr>
          <w:trHeight w:val="739" w:hRule="atLeast"/>
        </w:trPr>
        <w:tc>
          <w:tcPr>
            <w:tcW w:w="1962" w:type="dxa"/>
            <w:vAlign w:val="top"/>
          </w:tcPr>
          <w:p>
            <w:pPr>
              <w:ind w:left="90"/>
              <w:spacing w:before="207" w:line="222" w:lineRule="auto"/>
              <w:rPr>
                <w:rFonts w:ascii="SimHei" w:hAnsi="SimHei" w:eastAsia="SimHei" w:cs="SimHei"/>
                <w:sz w:val="38"/>
                <w:szCs w:val="38"/>
              </w:rPr>
            </w:pPr>
            <w:r>
              <w:rPr>
                <w:rFonts w:ascii="SimHei" w:hAnsi="SimHei" w:eastAsia="SimHei" w:cs="SimHei"/>
                <w:sz w:val="38"/>
                <w:szCs w:val="38"/>
                <w:b/>
                <w:bCs/>
                <w:spacing w:val="-25"/>
                <w:w w:val="98"/>
              </w:rPr>
              <w:t>搜</w:t>
            </w:r>
            <w:r>
              <w:rPr>
                <w:rFonts w:ascii="SimHei" w:hAnsi="SimHei" w:eastAsia="SimHei" w:cs="SimHei"/>
                <w:sz w:val="38"/>
                <w:szCs w:val="38"/>
                <w:spacing w:val="-45"/>
              </w:rPr>
              <w:t xml:space="preserve"> </w:t>
            </w:r>
            <w:r>
              <w:rPr>
                <w:rFonts w:ascii="SimHei" w:hAnsi="SimHei" w:eastAsia="SimHei" w:cs="SimHei"/>
                <w:sz w:val="38"/>
                <w:szCs w:val="38"/>
                <w:b/>
                <w:bCs/>
                <w:spacing w:val="-25"/>
                <w:w w:val="98"/>
              </w:rPr>
              <w:t>狐</w:t>
            </w:r>
            <w:r>
              <w:rPr>
                <w:rFonts w:ascii="SimHei" w:hAnsi="SimHei" w:eastAsia="SimHei" w:cs="SimHei"/>
                <w:sz w:val="38"/>
                <w:szCs w:val="38"/>
                <w:spacing w:val="81"/>
              </w:rPr>
              <w:t xml:space="preserve"> </w:t>
            </w:r>
            <w:r>
              <w:rPr>
                <w:rFonts w:ascii="SimHei" w:hAnsi="SimHei" w:eastAsia="SimHei" w:cs="SimHei"/>
                <w:sz w:val="38"/>
                <w:szCs w:val="38"/>
                <w:spacing w:val="-25"/>
                <w:w w:val="98"/>
              </w:rPr>
              <w:t>旅游</w:t>
            </w:r>
          </w:p>
        </w:tc>
      </w:tr>
    </w:tbl>
    <w:p>
      <w:pPr>
        <w:spacing w:before="59"/>
        <w:rPr/>
      </w:pPr>
      <w:r/>
    </w:p>
    <w:p>
      <w:pPr>
        <w:spacing w:before="58"/>
        <w:rPr/>
      </w:pPr>
      <w:r/>
    </w:p>
    <w:tbl>
      <w:tblPr>
        <w:tblStyle w:val="TableNormal"/>
        <w:tblW w:w="1972" w:type="dxa"/>
        <w:tblInd w:w="52" w:type="dxa"/>
        <w:tblLayout w:type="fixed"/>
        <w:tblBorders>
          <w:left w:val="single" w:color="0000FF" w:sz="2" w:space="0"/>
          <w:bottom w:val="single" w:color="0000FF" w:sz="4" w:space="0"/>
          <w:right w:val="single" w:color="0000FF" w:sz="4" w:space="0"/>
        </w:tblBorders>
      </w:tblPr>
      <w:tblGrid>
        <w:gridCol w:w="1972"/>
      </w:tblGrid>
      <w:tr>
        <w:trPr>
          <w:trHeight w:val="739" w:hRule="atLeast"/>
        </w:trPr>
        <w:tc>
          <w:tcPr>
            <w:tcW w:w="1972" w:type="dxa"/>
            <w:vAlign w:val="top"/>
          </w:tcPr>
          <w:p>
            <w:pPr>
              <w:ind w:left="578"/>
              <w:spacing w:before="154" w:line="187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b/>
                <w:bCs/>
                <w:spacing w:val="20"/>
              </w:rPr>
              <w:t>中国夜游网</w:t>
            </w:r>
          </w:p>
          <w:p>
            <w:pPr>
              <w:ind w:left="584"/>
              <w:spacing w:line="187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CNTN.COM.CN</w:t>
            </w:r>
          </w:p>
        </w:tc>
      </w:tr>
    </w:tbl>
    <w:p>
      <w:pPr>
        <w:spacing w:before="29"/>
        <w:rPr/>
      </w:pPr>
      <w:r/>
    </w:p>
    <w:p>
      <w:pPr>
        <w:spacing w:before="28"/>
        <w:rPr/>
      </w:pPr>
      <w:r/>
    </w:p>
    <w:tbl>
      <w:tblPr>
        <w:tblStyle w:val="TableNormal"/>
        <w:tblW w:w="1962" w:type="dxa"/>
        <w:tblInd w:w="52" w:type="dxa"/>
        <w:tblLayout w:type="fixed"/>
        <w:tblBorders>
          <w:left w:val="single" w:color="0000FF" w:sz="2" w:space="0"/>
          <w:right w:val="single" w:color="0000FF" w:sz="4" w:space="0"/>
          <w:top w:val="single" w:color="0000FF" w:sz="4" w:space="0"/>
        </w:tblBorders>
      </w:tblPr>
      <w:tblGrid>
        <w:gridCol w:w="1962"/>
      </w:tblGrid>
      <w:tr>
        <w:trPr>
          <w:trHeight w:val="749" w:hRule="atLeast"/>
        </w:trPr>
        <w:tc>
          <w:tcPr>
            <w:tcW w:w="1962" w:type="dxa"/>
            <w:vAlign w:val="top"/>
          </w:tcPr>
          <w:p>
            <w:pPr>
              <w:ind w:left="464"/>
              <w:spacing w:before="181" w:line="192" w:lineRule="auto"/>
              <w:rPr>
                <w:rFonts w:ascii="STXingkai" w:hAnsi="STXingkai" w:eastAsia="STXingkai" w:cs="STXingkai"/>
                <w:sz w:val="24"/>
                <w:szCs w:val="24"/>
              </w:rPr>
            </w:pPr>
            <w:r>
              <w:pict>
                <v:shape id="_x0000_s234" style="position:absolute;margin-left:22.2484pt;margin-top:16.5181pt;mso-position-vertical-relative:text;mso-position-horizontal-relative:text;width:69.75pt;height:16.35pt;z-index:25172992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ind w:left="20"/>
                          <w:spacing w:before="20" w:line="22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color w:val="0051DF"/>
                            <w:spacing w:val="30"/>
                          </w:rPr>
                          <w:t>中顾旅游细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TXingkai" w:hAnsi="STXingkai" w:eastAsia="STXingkai" w:cs="STXingkai"/>
                <w:sz w:val="24"/>
                <w:szCs w:val="24"/>
                <w:color w:val="0051DF"/>
                <w:spacing w:val="13"/>
              </w:rPr>
              <w:t>中网旅游纲</w:t>
            </w:r>
          </w:p>
        </w:tc>
      </w:tr>
    </w:tbl>
    <w:p>
      <w:pPr>
        <w:spacing w:before="44"/>
        <w:rPr/>
      </w:pPr>
      <w:r/>
    </w:p>
    <w:p>
      <w:pPr>
        <w:spacing w:before="43"/>
        <w:rPr/>
      </w:pPr>
      <w:r/>
    </w:p>
    <w:tbl>
      <w:tblPr>
        <w:tblStyle w:val="TableNormal"/>
        <w:tblW w:w="1972" w:type="dxa"/>
        <w:tblInd w:w="52" w:type="dxa"/>
        <w:tblLayout w:type="fixed"/>
        <w:tblBorders>
          <w:left w:val="single" w:color="0000FF" w:sz="2" w:space="0"/>
          <w:right w:val="single" w:color="0000FF" w:sz="4" w:space="0"/>
          <w:top w:val="single" w:color="0000FF" w:sz="4" w:space="0"/>
        </w:tblBorders>
      </w:tblPr>
      <w:tblGrid>
        <w:gridCol w:w="1972"/>
      </w:tblGrid>
      <w:tr>
        <w:trPr>
          <w:trHeight w:val="749" w:hRule="atLeast"/>
        </w:trPr>
        <w:tc>
          <w:tcPr>
            <w:tcW w:w="1972" w:type="dxa"/>
            <w:vAlign w:val="top"/>
          </w:tcPr>
          <w:p>
            <w:pPr>
              <w:pStyle w:val="TableText"/>
              <w:ind w:left="134"/>
              <w:spacing w:before="96" w:line="194" w:lineRule="auto"/>
              <w:rPr>
                <w:rFonts w:ascii="Times New Roman" w:hAnsi="Times New Roman" w:eastAsia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  <w:color w:val="CD2200"/>
                <w:spacing w:val="-20"/>
                <w:w w:val="93"/>
              </w:rPr>
              <w:t>智慧旅行</w:t>
            </w:r>
            <w:r>
              <w:rPr>
                <w:rFonts w:ascii="Times New Roman" w:hAnsi="Times New Roman" w:eastAsia="Times New Roman" w:cs="Times New Roman"/>
                <w:sz w:val="32"/>
                <w:szCs w:val="32"/>
                <w:spacing w:val="-20"/>
                <w:w w:val="93"/>
              </w:rPr>
              <w:t>Daily</w:t>
            </w:r>
          </w:p>
          <w:p>
            <w:pPr>
              <w:pStyle w:val="TableText"/>
              <w:ind w:left="1044"/>
              <w:spacing w:line="209" w:lineRule="auto"/>
              <w:rPr>
                <w:sz w:val="11"/>
                <w:szCs w:val="11"/>
              </w:rPr>
            </w:pPr>
            <w:r>
              <w:rPr>
                <w:sz w:val="8"/>
                <w:szCs w:val="8"/>
                <w:i/>
                <w:iCs/>
                <w:spacing w:val="7"/>
              </w:rPr>
              <w:t>B</w:t>
            </w:r>
            <w:r>
              <w:rPr>
                <w:sz w:val="8"/>
                <w:szCs w:val="8"/>
              </w:rPr>
              <w:t xml:space="preserve"> </w:t>
            </w:r>
            <w:r>
              <w:rPr>
                <w:sz w:val="11"/>
                <w:szCs w:val="11"/>
                <w:i/>
                <w:iCs/>
                <w:spacing w:val="7"/>
              </w:rPr>
              <w:t>在F</w:t>
            </w:r>
          </w:p>
        </w:tc>
      </w:tr>
    </w:tbl>
    <w:p>
      <w:pPr>
        <w:pStyle w:val="BodyText"/>
        <w:spacing w:line="342" w:lineRule="auto"/>
        <w:rPr/>
      </w:pPr>
      <w:r/>
    </w:p>
    <w:p>
      <w:pPr>
        <w:pStyle w:val="BodyText"/>
        <w:spacing w:line="343" w:lineRule="auto"/>
        <w:rPr/>
      </w:pPr>
      <w:r/>
    </w:p>
    <w:p>
      <w:pPr>
        <w:ind w:left="803"/>
        <w:spacing w:before="78" w:line="204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color w:val="19A5AF"/>
          <w:spacing w:val="13"/>
        </w:rPr>
        <w:t>环球逸旅</w:t>
      </w:r>
    </w:p>
    <w:p>
      <w:pPr>
        <w:ind w:left="799"/>
        <w:spacing w:before="1" w:line="188" w:lineRule="auto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z w:val="11"/>
          <w:szCs w:val="11"/>
          <w:color w:val="31C8CE"/>
          <w:spacing w:val="-5"/>
          <w:w w:val="96"/>
        </w:rPr>
        <w:t>TRAVE WOHLO GHNA</w:t>
      </w:r>
    </w:p>
    <w:p>
      <w:pPr>
        <w:pStyle w:val="BodyText"/>
        <w:spacing w:line="341" w:lineRule="auto"/>
        <w:rPr/>
      </w:pPr>
      <w:r/>
    </w:p>
    <w:p>
      <w:pPr>
        <w:pStyle w:val="BodyText"/>
        <w:spacing w:line="342" w:lineRule="auto"/>
        <w:rPr/>
      </w:pPr>
      <w:r/>
    </w:p>
    <w:p>
      <w:pPr>
        <w:spacing w:line="910" w:lineRule="exact"/>
        <w:rPr/>
      </w:pPr>
      <w:r>
        <w:rPr>
          <w:position w:val="-18"/>
        </w:rPr>
        <w:drawing>
          <wp:inline distT="0" distB="0" distL="0" distR="0">
            <wp:extent cx="1327128" cy="577786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7128" cy="57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/>
        <w:rPr/>
      </w:pPr>
      <w:r/>
    </w:p>
    <w:tbl>
      <w:tblPr>
        <w:tblStyle w:val="TableNormal"/>
        <w:tblW w:w="1962" w:type="dxa"/>
        <w:tblInd w:w="52" w:type="dxa"/>
        <w:tblLayout w:type="fixed"/>
        <w:tblBorders>
          <w:left w:val="single" w:color="0000FF" w:sz="2" w:space="0"/>
          <w:right w:val="single" w:color="0000FF" w:sz="4" w:space="0"/>
          <w:top w:val="single" w:color="0000FF" w:sz="4" w:space="0"/>
        </w:tblBorders>
      </w:tblPr>
      <w:tblGrid>
        <w:gridCol w:w="1962"/>
      </w:tblGrid>
      <w:tr>
        <w:trPr>
          <w:trHeight w:val="749" w:hRule="atLeast"/>
        </w:trPr>
        <w:tc>
          <w:tcPr>
            <w:tcW w:w="1962" w:type="dxa"/>
            <w:vAlign w:val="top"/>
          </w:tcPr>
          <w:p>
            <w:pPr>
              <w:ind w:left="214"/>
              <w:spacing w:before="190" w:line="160" w:lineRule="auto"/>
              <w:outlineLvl w:val="6"/>
              <w:rPr>
                <w:rFonts w:ascii="Arial" w:hAnsi="Arial" w:eastAsia="Arial" w:cs="Arial"/>
                <w:sz w:val="32"/>
                <w:szCs w:val="32"/>
              </w:rPr>
            </w:pPr>
            <w:r>
              <w:rPr>
                <w:rFonts w:ascii="Arial" w:hAnsi="Arial" w:eastAsia="Arial" w:cs="Arial"/>
                <w:sz w:val="32"/>
                <w:szCs w:val="32"/>
                <w:b/>
                <w:bCs/>
                <w:color w:val="000084"/>
                <w:spacing w:val="-20"/>
              </w:rPr>
              <w:t>CNAIR.coM</w:t>
            </w:r>
          </w:p>
          <w:p>
            <w:pPr>
              <w:pStyle w:val="TableText"/>
              <w:ind w:left="747"/>
              <w:spacing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color w:val="171CBD"/>
                <w:spacing w:val="6"/>
              </w:rPr>
              <w:t>航空旅游网</w:t>
            </w:r>
          </w:p>
        </w:tc>
      </w:tr>
    </w:tbl>
    <w:p>
      <w:pPr>
        <w:pStyle w:val="BodyText"/>
        <w:spacing w:line="50" w:lineRule="exact"/>
        <w:rPr>
          <w:sz w:val="4"/>
        </w:rPr>
      </w:pPr>
      <w:r/>
    </w:p>
    <w:p>
      <w:pPr>
        <w:spacing w:line="50" w:lineRule="exact"/>
        <w:sectPr>
          <w:type w:val="continuous"/>
          <w:pgSz w:w="7940" w:h="14740"/>
          <w:pgMar w:top="400" w:right="0" w:bottom="0" w:left="0" w:header="0" w:footer="0" w:gutter="0"/>
          <w:cols w:equalWidth="0" w:num="3">
            <w:col w:w="2821" w:space="100"/>
            <w:col w:w="2251" w:space="100"/>
            <w:col w:w="2670" w:space="0"/>
          </w:cols>
        </w:sectPr>
        <w:rPr>
          <w:sz w:val="4"/>
          <w:szCs w:val="4"/>
        </w:rPr>
      </w:pP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firstLine="3110"/>
        <w:spacing w:line="2130" w:lineRule="exact"/>
        <w:rPr/>
      </w:pPr>
      <w:r>
        <w:rPr>
          <w:position w:val="-42"/>
        </w:rPr>
        <w:drawing>
          <wp:inline distT="0" distB="0" distL="0" distR="0">
            <wp:extent cx="1155704" cy="1352505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704" cy="135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79" w:lineRule="auto"/>
        <w:rPr/>
      </w:pPr>
      <w:r/>
    </w:p>
    <w:p>
      <w:pPr>
        <w:ind w:left="974"/>
        <w:spacing w:before="104" w:line="221" w:lineRule="auto"/>
        <w:rPr>
          <w:rFonts w:ascii="SimHei" w:hAnsi="SimHei" w:eastAsia="SimHei" w:cs="SimHei"/>
          <w:sz w:val="32"/>
          <w:szCs w:val="32"/>
        </w:rPr>
      </w:pPr>
      <w:r>
        <w:drawing>
          <wp:anchor distT="0" distB="0" distL="0" distR="0" simplePos="0" relativeHeight="2517534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-3048977</wp:posOffset>
            </wp:positionV>
            <wp:extent cx="5041900" cy="9359900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1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2"/>
          <w:szCs w:val="32"/>
          <w:b/>
          <w:bCs/>
          <w:color w:val="FFFFFF"/>
          <w:spacing w:val="7"/>
        </w:rPr>
        <w:t>2024中国(合肥)文娱旅游演艺装备展览会</w:t>
      </w:r>
    </w:p>
    <w:p>
      <w:pPr>
        <w:pStyle w:val="BodyText"/>
        <w:ind w:left="960"/>
        <w:spacing w:before="77" w:line="198" w:lineRule="auto"/>
        <w:rPr>
          <w:sz w:val="12"/>
          <w:szCs w:val="12"/>
        </w:rPr>
      </w:pPr>
      <w:r>
        <w:rPr>
          <w:sz w:val="12"/>
          <w:szCs w:val="12"/>
          <w:color w:val="FFFFFF"/>
        </w:rPr>
        <w:t>2024  CHINA  (HEFEI)ENTERTAINMENT,TOURISM  AND</w:t>
      </w:r>
      <w:r>
        <w:rPr>
          <w:sz w:val="12"/>
          <w:szCs w:val="12"/>
          <w:color w:val="FFFFFF"/>
          <w:spacing w:val="6"/>
        </w:rPr>
        <w:t xml:space="preserve">  </w:t>
      </w:r>
      <w:r>
        <w:rPr>
          <w:sz w:val="12"/>
          <w:szCs w:val="12"/>
          <w:color w:val="FFFFFF"/>
        </w:rPr>
        <w:t>PERFORMING  ARTS </w:t>
      </w:r>
      <w:r>
        <w:rPr>
          <w:sz w:val="12"/>
          <w:szCs w:val="12"/>
          <w:color w:val="FFFFFF"/>
          <w:spacing w:val="-1"/>
        </w:rPr>
        <w:t xml:space="preserve"> </w:t>
      </w:r>
      <w:r>
        <w:rPr>
          <w:sz w:val="12"/>
          <w:szCs w:val="12"/>
          <w:color w:val="7120B8"/>
          <w:spacing w:val="-1"/>
        </w:rPr>
        <w:t>EQUIPMENT</w:t>
      </w:r>
      <w:r>
        <w:rPr>
          <w:sz w:val="12"/>
          <w:szCs w:val="12"/>
          <w:color w:val="7120B8"/>
          <w:spacing w:val="5"/>
        </w:rPr>
        <w:t xml:space="preserve">  </w:t>
      </w:r>
      <w:r>
        <w:rPr>
          <w:sz w:val="12"/>
          <w:szCs w:val="12"/>
          <w:color w:val="FFFFFF"/>
          <w:spacing w:val="-1"/>
        </w:rPr>
        <w:t>EXHIBITION</w:t>
      </w:r>
    </w:p>
    <w:p>
      <w:pPr>
        <w:spacing w:before="188"/>
        <w:rPr/>
      </w:pPr>
      <w:r/>
    </w:p>
    <w:p>
      <w:pPr>
        <w:sectPr>
          <w:pgSz w:w="7940" w:h="14740"/>
          <w:pgMar w:top="400" w:right="0" w:bottom="0" w:left="0" w:header="0" w:footer="0" w:gutter="0"/>
          <w:cols w:equalWidth="0" w:num="1">
            <w:col w:w="7940" w:space="0"/>
          </w:cols>
        </w:sectPr>
        <w:rPr/>
      </w:pPr>
    </w:p>
    <w:p>
      <w:pPr>
        <w:ind w:firstLine="1710"/>
        <w:spacing w:line="1680" w:lineRule="exact"/>
        <w:rPr/>
      </w:pPr>
      <w:r>
        <w:rPr>
          <w:position w:val="-33"/>
        </w:rPr>
        <w:drawing>
          <wp:inline distT="0" distB="0" distL="0" distR="0">
            <wp:extent cx="1060412" cy="1066841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0412" cy="10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70"/>
        <w:spacing w:before="207" w:line="221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14"/>
        </w:rPr>
        <w:t>演艺装备展</w:t>
      </w:r>
    </w:p>
    <w:p>
      <w:pPr>
        <w:ind w:left="2125"/>
        <w:spacing w:before="4" w:line="180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i/>
          <w:iCs/>
          <w:color w:val="FFFFFF"/>
          <w:spacing w:val="13"/>
        </w:rPr>
        <w:t>公众号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8" w:line="1680" w:lineRule="exact"/>
        <w:rPr/>
      </w:pPr>
      <w:r>
        <w:rPr>
          <w:position w:val="-33"/>
        </w:rPr>
        <w:drawing>
          <wp:inline distT="0" distB="0" distL="0" distR="0">
            <wp:extent cx="1066765" cy="1066747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6765" cy="10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90"/>
        <w:spacing w:before="188" w:line="216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14"/>
        </w:rPr>
        <w:t>文旅博览会</w:t>
      </w:r>
    </w:p>
    <w:p>
      <w:pPr>
        <w:ind w:left="439"/>
        <w:spacing w:before="1" w:line="187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18"/>
        </w:rPr>
        <w:t>公众号</w:t>
      </w:r>
    </w:p>
    <w:p>
      <w:pPr>
        <w:spacing w:line="187" w:lineRule="auto"/>
        <w:sectPr>
          <w:type w:val="continuous"/>
          <w:pgSz w:w="7940" w:h="14740"/>
          <w:pgMar w:top="400" w:right="0" w:bottom="0" w:left="0" w:header="0" w:footer="0" w:gutter="0"/>
          <w:cols w:equalWidth="0" w:num="2">
            <w:col w:w="4451" w:space="100"/>
            <w:col w:w="3390" w:space="0"/>
          </w:cols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300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firstLine="2760"/>
        <w:spacing w:line="470" w:lineRule="exact"/>
        <w:rPr/>
      </w:pPr>
      <w:r>
        <w:rPr>
          <w:position w:val="-9"/>
        </w:rPr>
        <w:pict>
          <v:group id="_x0000_s236" style="mso-position-vertical-relative:line;mso-position-horizontal-relative:char;width:119.05pt;height:23.55pt;" filled="false" stroked="false" coordsize="2381,470" coordorigin="0,0">
            <v:shape id="_x0000_s238" style="position:absolute;left:0;top:0;width:2381;height:470;" filled="false" stroked="false" type="#_x0000_t75">
              <v:imagedata o:title="" r:id="rId90"/>
            </v:shape>
            <v:shape id="_x0000_s240" style="position:absolute;left:-20;top:-20;width:2421;height:51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34"/>
                      <w:spacing w:before="146" w:line="222" w:lineRule="auto"/>
                      <w:rPr>
                        <w:rFonts w:ascii="SimHei" w:hAnsi="SimHei" w:eastAsia="SimHei" w:cs="SimHei"/>
                        <w:sz w:val="32"/>
                        <w:szCs w:val="32"/>
                      </w:rPr>
                    </w:pPr>
                    <w:r>
                      <w:rPr>
                        <w:rFonts w:ascii="SimHei" w:hAnsi="SimHei" w:eastAsia="SimHei" w:cs="SimHei"/>
                        <w:sz w:val="32"/>
                        <w:szCs w:val="32"/>
                        <w:b/>
                        <w:bCs/>
                        <w:color w:val="FFFFFF"/>
                        <w:spacing w:val="4"/>
                      </w:rPr>
                      <w:t>组委会联系人</w:t>
                    </w:r>
                  </w:p>
                </w:txbxContent>
              </v:textbox>
            </v:shape>
          </v:group>
        </w:pict>
      </w:r>
    </w:p>
    <w:p>
      <w:pPr>
        <w:spacing w:before="64"/>
        <w:rPr/>
      </w:pPr>
      <w:r/>
    </w:p>
    <w:p>
      <w:pPr>
        <w:sectPr>
          <w:type w:val="continuous"/>
          <w:pgSz w:w="7940" w:h="14740"/>
          <w:pgMar w:top="400" w:right="0" w:bottom="0" w:left="0" w:header="0" w:footer="0" w:gutter="0"/>
          <w:cols w:equalWidth="0" w:num="1">
            <w:col w:w="7940" w:space="0"/>
          </w:cols>
        </w:sectPr>
        <w:rPr/>
      </w:pPr>
    </w:p>
    <w:p>
      <w:pPr>
        <w:ind w:left="1323"/>
        <w:spacing w:before="50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color w:val="FFFFFF"/>
          <w:spacing w:val="-5"/>
        </w:rPr>
        <w:t>参展参观</w:t>
      </w:r>
    </w:p>
    <w:p>
      <w:pPr>
        <w:ind w:left="1320" w:right="389"/>
        <w:spacing w:before="63" w:line="308" w:lineRule="auto"/>
        <w:jc w:val="both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21"/>
        </w:rPr>
        <w:t>蔡则权13391179191</w:t>
      </w:r>
      <w:r>
        <w:rPr>
          <w:rFonts w:ascii="SimHei" w:hAnsi="SimHei" w:eastAsia="SimHei" w:cs="SimHei"/>
          <w:sz w:val="25"/>
          <w:szCs w:val="25"/>
          <w:color w:val="FFFFFF"/>
          <w:spacing w:val="10"/>
        </w:rPr>
        <w:t xml:space="preserve"> </w:t>
      </w:r>
      <w:r>
        <w:rPr>
          <w:rFonts w:ascii="SimHei" w:hAnsi="SimHei" w:eastAsia="SimHei" w:cs="SimHei"/>
          <w:sz w:val="25"/>
          <w:szCs w:val="25"/>
          <w:color w:val="FFFFFF"/>
          <w:spacing w:val="23"/>
        </w:rPr>
        <w:t>费</w:t>
      </w:r>
      <w:r>
        <w:rPr>
          <w:rFonts w:ascii="SimHei" w:hAnsi="SimHei" w:eastAsia="SimHei" w:cs="SimHei"/>
          <w:sz w:val="25"/>
          <w:szCs w:val="25"/>
          <w:color w:val="FFFFFF"/>
          <w:spacing w:val="105"/>
        </w:rPr>
        <w:t xml:space="preserve"> </w:t>
      </w:r>
      <w:r>
        <w:rPr>
          <w:rFonts w:ascii="SimHei" w:hAnsi="SimHei" w:eastAsia="SimHei" w:cs="SimHei"/>
          <w:sz w:val="25"/>
          <w:szCs w:val="25"/>
          <w:color w:val="FFFFFF"/>
          <w:spacing w:val="23"/>
        </w:rPr>
        <w:t>腾18326183384</w:t>
      </w:r>
    </w:p>
    <w:p>
      <w:pPr>
        <w:ind w:left="1320"/>
        <w:spacing w:before="1" w:line="224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21"/>
        </w:rPr>
        <w:t>魏云龙19856509350</w:t>
      </w:r>
    </w:p>
    <w:p>
      <w:pPr>
        <w:ind w:left="1320"/>
        <w:spacing w:before="30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-2"/>
        </w:rPr>
        <w:t>会议活动</w:t>
      </w:r>
    </w:p>
    <w:p>
      <w:pPr>
        <w:ind w:left="1320"/>
        <w:spacing w:before="112" w:line="184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color w:val="FFFFFF"/>
          <w:spacing w:val="21"/>
        </w:rPr>
        <w:t>张苇芊15855110821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2" w:line="221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-4"/>
        </w:rPr>
        <w:t>商务合作</w:t>
      </w:r>
    </w:p>
    <w:p>
      <w:pPr>
        <w:spacing w:before="63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18"/>
        </w:rPr>
        <w:t>罗先君15821765608</w:t>
      </w:r>
    </w:p>
    <w:p>
      <w:pPr>
        <w:pStyle w:val="BodyText"/>
        <w:spacing w:line="261" w:lineRule="auto"/>
        <w:rPr/>
      </w:pPr>
      <w:r/>
    </w:p>
    <w:p>
      <w:pPr>
        <w:ind w:left="3"/>
        <w:spacing w:before="8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color w:val="FFFFFF"/>
          <w:spacing w:val="-6"/>
        </w:rPr>
        <w:t>宣传推广</w:t>
      </w:r>
    </w:p>
    <w:p>
      <w:pPr>
        <w:spacing w:before="94" w:line="370" w:lineRule="exac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26"/>
          <w:position w:val="8"/>
        </w:rPr>
        <w:t>李</w:t>
      </w:r>
      <w:r>
        <w:rPr>
          <w:rFonts w:ascii="SimHei" w:hAnsi="SimHei" w:eastAsia="SimHei" w:cs="SimHei"/>
          <w:sz w:val="25"/>
          <w:szCs w:val="25"/>
          <w:color w:val="FFFFFF"/>
          <w:spacing w:val="104"/>
          <w:position w:val="8"/>
        </w:rPr>
        <w:t xml:space="preserve"> </w:t>
      </w:r>
      <w:r>
        <w:rPr>
          <w:rFonts w:ascii="SimHei" w:hAnsi="SimHei" w:eastAsia="SimHei" w:cs="SimHei"/>
          <w:sz w:val="25"/>
          <w:szCs w:val="25"/>
          <w:color w:val="FFFFFF"/>
          <w:spacing w:val="26"/>
          <w:position w:val="8"/>
        </w:rPr>
        <w:t>季18269738795</w:t>
      </w:r>
    </w:p>
    <w:p>
      <w:pPr>
        <w:spacing w:before="1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21"/>
        </w:rPr>
        <w:t>叶诗雨15855799611</w:t>
      </w:r>
    </w:p>
    <w:p>
      <w:pPr>
        <w:spacing w:before="100" w:line="21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color w:val="FFFFFF"/>
          <w:spacing w:val="17"/>
        </w:rPr>
        <w:t>唐婷薇1525554127</w:t>
      </w:r>
      <w:r>
        <w:rPr>
          <w:rFonts w:ascii="SimHei" w:hAnsi="SimHei" w:eastAsia="SimHei" w:cs="SimHei"/>
          <w:sz w:val="25"/>
          <w:szCs w:val="25"/>
          <w:color w:val="9E1F8D"/>
          <w:spacing w:val="17"/>
        </w:rPr>
        <w:t>2</w:t>
      </w:r>
    </w:p>
    <w:sectPr>
      <w:type w:val="continuous"/>
      <w:pgSz w:w="7940" w:h="14740"/>
      <w:pgMar w:top="400" w:right="0" w:bottom="0" w:left="0" w:header="0" w:footer="0" w:gutter="0"/>
      <w:cols w:equalWidth="0" w:num="2">
        <w:col w:w="4141" w:space="100"/>
        <w:col w:w="37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30"/>
      <w:szCs w:val="3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3" Type="http://schemas.openxmlformats.org/officeDocument/2006/relationships/fontTable" Target="fontTable.xml"/><Relationship Id="rId92" Type="http://schemas.openxmlformats.org/officeDocument/2006/relationships/styles" Target="styles.xml"/><Relationship Id="rId91" Type="http://schemas.openxmlformats.org/officeDocument/2006/relationships/settings" Target="settings.xml"/><Relationship Id="rId90" Type="http://schemas.openxmlformats.org/officeDocument/2006/relationships/image" Target="media/image88.jpeg"/><Relationship Id="rId9" Type="http://schemas.openxmlformats.org/officeDocument/2006/relationships/image" Target="media/image7.png"/><Relationship Id="rId89" Type="http://schemas.openxmlformats.org/officeDocument/2006/relationships/image" Target="media/image87.jpeg"/><Relationship Id="rId88" Type="http://schemas.openxmlformats.org/officeDocument/2006/relationships/image" Target="media/image86.jpeg"/><Relationship Id="rId87" Type="http://schemas.openxmlformats.org/officeDocument/2006/relationships/image" Target="media/image85.jpeg"/><Relationship Id="rId86" Type="http://schemas.openxmlformats.org/officeDocument/2006/relationships/image" Target="media/image84.jpeg"/><Relationship Id="rId85" Type="http://schemas.openxmlformats.org/officeDocument/2006/relationships/image" Target="media/image83.jpeg"/><Relationship Id="rId84" Type="http://schemas.openxmlformats.org/officeDocument/2006/relationships/image" Target="media/image82.jpeg"/><Relationship Id="rId83" Type="http://schemas.openxmlformats.org/officeDocument/2006/relationships/image" Target="media/image81.jpeg"/><Relationship Id="rId82" Type="http://schemas.openxmlformats.org/officeDocument/2006/relationships/image" Target="media/image80.png"/><Relationship Id="rId81" Type="http://schemas.openxmlformats.org/officeDocument/2006/relationships/image" Target="media/image79.jpeg"/><Relationship Id="rId80" Type="http://schemas.openxmlformats.org/officeDocument/2006/relationships/image" Target="media/image78.jpeg"/><Relationship Id="rId8" Type="http://schemas.openxmlformats.org/officeDocument/2006/relationships/image" Target="media/image6.png"/><Relationship Id="rId79" Type="http://schemas.openxmlformats.org/officeDocument/2006/relationships/image" Target="media/image77.jpeg"/><Relationship Id="rId78" Type="http://schemas.openxmlformats.org/officeDocument/2006/relationships/image" Target="media/image76.jpeg"/><Relationship Id="rId77" Type="http://schemas.openxmlformats.org/officeDocument/2006/relationships/image" Target="media/image75.png"/><Relationship Id="rId76" Type="http://schemas.openxmlformats.org/officeDocument/2006/relationships/image" Target="media/image74.jpeg"/><Relationship Id="rId75" Type="http://schemas.openxmlformats.org/officeDocument/2006/relationships/image" Target="media/image73.jpeg"/><Relationship Id="rId74" Type="http://schemas.openxmlformats.org/officeDocument/2006/relationships/image" Target="media/image72.jpeg"/><Relationship Id="rId73" Type="http://schemas.openxmlformats.org/officeDocument/2006/relationships/image" Target="media/image71.jpeg"/><Relationship Id="rId72" Type="http://schemas.openxmlformats.org/officeDocument/2006/relationships/image" Target="media/image70.jpeg"/><Relationship Id="rId71" Type="http://schemas.openxmlformats.org/officeDocument/2006/relationships/image" Target="media/image69.jpeg"/><Relationship Id="rId70" Type="http://schemas.openxmlformats.org/officeDocument/2006/relationships/image" Target="media/image68.jpeg"/><Relationship Id="rId7" Type="http://schemas.openxmlformats.org/officeDocument/2006/relationships/image" Target="media/image5.jpeg"/><Relationship Id="rId69" Type="http://schemas.openxmlformats.org/officeDocument/2006/relationships/image" Target="media/image67.jpeg"/><Relationship Id="rId68" Type="http://schemas.openxmlformats.org/officeDocument/2006/relationships/image" Target="media/image66.jpeg"/><Relationship Id="rId67" Type="http://schemas.openxmlformats.org/officeDocument/2006/relationships/image" Target="media/image65.jpeg"/><Relationship Id="rId66" Type="http://schemas.openxmlformats.org/officeDocument/2006/relationships/image" Target="media/image64.jpeg"/><Relationship Id="rId65" Type="http://schemas.openxmlformats.org/officeDocument/2006/relationships/image" Target="media/image63.jpeg"/><Relationship Id="rId64" Type="http://schemas.openxmlformats.org/officeDocument/2006/relationships/image" Target="media/image62.png"/><Relationship Id="rId63" Type="http://schemas.openxmlformats.org/officeDocument/2006/relationships/image" Target="media/image61.jpeg"/><Relationship Id="rId62" Type="http://schemas.openxmlformats.org/officeDocument/2006/relationships/image" Target="media/image60.jpeg"/><Relationship Id="rId61" Type="http://schemas.openxmlformats.org/officeDocument/2006/relationships/image" Target="media/image59.png"/><Relationship Id="rId60" Type="http://schemas.openxmlformats.org/officeDocument/2006/relationships/image" Target="media/image58.jpeg"/><Relationship Id="rId6" Type="http://schemas.openxmlformats.org/officeDocument/2006/relationships/image" Target="media/image4.png"/><Relationship Id="rId59" Type="http://schemas.openxmlformats.org/officeDocument/2006/relationships/image" Target="media/image57.jpeg"/><Relationship Id="rId58" Type="http://schemas.openxmlformats.org/officeDocument/2006/relationships/image" Target="media/image56.jpeg"/><Relationship Id="rId57" Type="http://schemas.openxmlformats.org/officeDocument/2006/relationships/image" Target="media/image55.png"/><Relationship Id="rId56" Type="http://schemas.openxmlformats.org/officeDocument/2006/relationships/image" Target="media/image54.jpeg"/><Relationship Id="rId55" Type="http://schemas.openxmlformats.org/officeDocument/2006/relationships/image" Target="media/image53.jpeg"/><Relationship Id="rId54" Type="http://schemas.openxmlformats.org/officeDocument/2006/relationships/image" Target="media/image52.jpeg"/><Relationship Id="rId53" Type="http://schemas.openxmlformats.org/officeDocument/2006/relationships/image" Target="media/image51.jpeg"/><Relationship Id="rId52" Type="http://schemas.openxmlformats.org/officeDocument/2006/relationships/image" Target="media/image50.jpeg"/><Relationship Id="rId51" Type="http://schemas.openxmlformats.org/officeDocument/2006/relationships/image" Target="media/image49.jpeg"/><Relationship Id="rId50" Type="http://schemas.openxmlformats.org/officeDocument/2006/relationships/image" Target="media/image48.jpeg"/><Relationship Id="rId5" Type="http://schemas.openxmlformats.org/officeDocument/2006/relationships/image" Target="media/image3.jpeg"/><Relationship Id="rId49" Type="http://schemas.openxmlformats.org/officeDocument/2006/relationships/image" Target="media/image47.jpeg"/><Relationship Id="rId48" Type="http://schemas.openxmlformats.org/officeDocument/2006/relationships/image" Target="media/image46.jpeg"/><Relationship Id="rId47" Type="http://schemas.openxmlformats.org/officeDocument/2006/relationships/image" Target="media/image45.jpeg"/><Relationship Id="rId46" Type="http://schemas.openxmlformats.org/officeDocument/2006/relationships/image" Target="media/image44.jpeg"/><Relationship Id="rId45" Type="http://schemas.openxmlformats.org/officeDocument/2006/relationships/image" Target="media/image43.jpeg"/><Relationship Id="rId44" Type="http://schemas.openxmlformats.org/officeDocument/2006/relationships/image" Target="media/image42.jpeg"/><Relationship Id="rId43" Type="http://schemas.openxmlformats.org/officeDocument/2006/relationships/image" Target="media/image41.jpeg"/><Relationship Id="rId42" Type="http://schemas.openxmlformats.org/officeDocument/2006/relationships/image" Target="media/image40.jpeg"/><Relationship Id="rId41" Type="http://schemas.openxmlformats.org/officeDocument/2006/relationships/image" Target="media/image39.jpeg"/><Relationship Id="rId40" Type="http://schemas.openxmlformats.org/officeDocument/2006/relationships/image" Target="media/image38.png"/><Relationship Id="rId4" Type="http://schemas.openxmlformats.org/officeDocument/2006/relationships/image" Target="media/image2.jpeg"/><Relationship Id="rId39" Type="http://schemas.openxmlformats.org/officeDocument/2006/relationships/image" Target="media/image37.jpe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jpeg"/><Relationship Id="rId35" Type="http://schemas.openxmlformats.org/officeDocument/2006/relationships/image" Target="media/image33.jpe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2.xml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png"/><Relationship Id="rId20" Type="http://schemas.openxmlformats.org/officeDocument/2006/relationships/image" Target="media/image18.jpeg"/><Relationship Id="rId2" Type="http://schemas.openxmlformats.org/officeDocument/2006/relationships/image" Target="media/image1.png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2024-06-12T10:38:29Z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2024-06-12T10:38:35</vt:filetime>
  </property>
  <property fmtid="{D5CDD505-2E9C-101B-9397-08002B2CF9AE}" pid="4" name="UsrData">
    <vt:lpwstr>66690a1f5ed0a0001f4eaf8dwl</vt:lpwstr>
  </property>
</Properties>
</file>