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003603">
      <w:pPr>
        <w:ind w:firstLine="464" w:firstLineChars="100"/>
        <w:jc w:val="center"/>
        <w:rPr>
          <w:rFonts w:hint="eastAsia" w:ascii="方正黑体" w:hAnsi="方正黑体" w:eastAsia="方正黑体" w:cs="方正黑体"/>
          <w:b/>
          <w:spacing w:val="-8"/>
          <w:sz w:val="36"/>
          <w:szCs w:val="36"/>
          <w:lang w:val="en-US" w:eastAsia="zh-Hans"/>
        </w:rPr>
      </w:pPr>
      <w:bookmarkStart w:id="0" w:name="OLE_LINK2"/>
      <w:r>
        <w:rPr>
          <w:rFonts w:hint="eastAsia" w:ascii="方正黑体" w:hAnsi="方正黑体" w:eastAsia="方正黑体" w:cs="方正黑体"/>
          <w:b/>
          <w:spacing w:val="-8"/>
          <w:sz w:val="48"/>
          <w:szCs w:val="48"/>
        </w:rPr>
        <w:t>EducationPlus 202</w:t>
      </w:r>
      <w:r>
        <w:rPr>
          <w:rFonts w:hint="eastAsia" w:ascii="方正黑体" w:hAnsi="方正黑体" w:eastAsia="方正黑体" w:cs="方正黑体"/>
          <w:b/>
          <w:spacing w:val="-8"/>
          <w:sz w:val="48"/>
          <w:szCs w:val="48"/>
          <w:lang w:val="en-US" w:eastAsia="zh-CN"/>
        </w:rPr>
        <w:t>4无锡国际</w:t>
      </w:r>
      <w:r>
        <w:rPr>
          <w:rFonts w:hint="eastAsia" w:ascii="方正黑体" w:hAnsi="方正黑体" w:eastAsia="方正黑体" w:cs="方正黑体"/>
          <w:b/>
          <w:spacing w:val="-8"/>
          <w:sz w:val="48"/>
          <w:szCs w:val="48"/>
        </w:rPr>
        <w:t>职业教育大会</w:t>
      </w:r>
      <w:r>
        <w:rPr>
          <w:rFonts w:hint="eastAsia" w:ascii="方正黑体" w:hAnsi="方正黑体" w:eastAsia="方正黑体" w:cs="方正黑体"/>
          <w:b/>
          <w:spacing w:val="-8"/>
          <w:sz w:val="48"/>
          <w:szCs w:val="48"/>
          <w:lang w:val="en-US" w:eastAsia="zh-CN"/>
        </w:rPr>
        <w:t>暨</w:t>
      </w:r>
      <w:r>
        <w:rPr>
          <w:rFonts w:hint="eastAsia" w:ascii="方正黑体" w:hAnsi="方正黑体" w:eastAsia="方正黑体" w:cs="方正黑体"/>
          <w:b/>
          <w:spacing w:val="-8"/>
          <w:sz w:val="48"/>
          <w:szCs w:val="48"/>
        </w:rPr>
        <w:t>产教融合博览会</w:t>
      </w:r>
      <w:bookmarkEnd w:id="0"/>
    </w:p>
    <w:p w14:paraId="18A0F47B">
      <w:pPr>
        <w:spacing w:line="700" w:lineRule="exact"/>
        <w:jc w:val="left"/>
        <w:rPr>
          <w:rFonts w:hint="eastAsia" w:ascii="方正黑体" w:hAnsi="方正黑体" w:eastAsia="方正黑体" w:cs="方正黑体"/>
          <w:b/>
          <w:sz w:val="28"/>
          <w:szCs w:val="28"/>
          <w:lang w:eastAsia="zh-CN"/>
        </w:rPr>
      </w:pPr>
    </w:p>
    <w:p w14:paraId="77FAB6EA">
      <w:pPr>
        <w:spacing w:line="700" w:lineRule="exact"/>
        <w:jc w:val="left"/>
        <w:rPr>
          <w:rFonts w:hint="default" w:ascii="方正黑体" w:hAnsi="方正黑体" w:eastAsia="方正黑体" w:cs="方正黑体"/>
          <w:b/>
          <w:sz w:val="28"/>
          <w:szCs w:val="28"/>
          <w:lang w:val="en-US" w:eastAsia="zh-CN"/>
        </w:rPr>
      </w:pPr>
      <w:r>
        <w:rPr>
          <w:rFonts w:hint="eastAsia" w:ascii="方正黑体" w:hAnsi="方正黑体" w:eastAsia="方正黑体" w:cs="方正黑体"/>
          <w:b/>
          <w:sz w:val="28"/>
          <w:szCs w:val="28"/>
          <w:lang w:eastAsia="zh-CN"/>
        </w:rPr>
        <w:t>关键词：EducationPlus 202</w:t>
      </w:r>
      <w:r>
        <w:rPr>
          <w:rFonts w:hint="eastAsia" w:ascii="方正黑体" w:hAnsi="方正黑体" w:eastAsia="方正黑体" w:cs="方正黑体"/>
          <w:b/>
          <w:sz w:val="28"/>
          <w:szCs w:val="28"/>
          <w:lang w:val="en-US" w:eastAsia="zh-CN"/>
        </w:rPr>
        <w:t>4，</w:t>
      </w:r>
      <w:r>
        <w:rPr>
          <w:rFonts w:hint="eastAsia" w:ascii="方正黑体" w:hAnsi="方正黑体" w:eastAsia="方正黑体" w:cs="方正黑体"/>
          <w:b/>
          <w:sz w:val="28"/>
          <w:szCs w:val="28"/>
          <w:lang w:eastAsia="zh-CN"/>
        </w:rPr>
        <w:t>职教大会，职教展，</w:t>
      </w:r>
      <w:r>
        <w:rPr>
          <w:rFonts w:hint="eastAsia" w:ascii="方正黑体" w:hAnsi="方正黑体" w:eastAsia="方正黑体" w:cs="方正黑体"/>
          <w:b/>
          <w:sz w:val="28"/>
          <w:szCs w:val="28"/>
          <w:lang w:val="en-US" w:eastAsia="zh-CN"/>
        </w:rPr>
        <w:t>无锡职教展，</w:t>
      </w:r>
      <w:r>
        <w:rPr>
          <w:rFonts w:hint="eastAsia" w:ascii="方正黑体" w:hAnsi="方正黑体" w:eastAsia="方正黑体" w:cs="方正黑体"/>
          <w:b/>
          <w:sz w:val="28"/>
          <w:szCs w:val="28"/>
          <w:lang w:eastAsia="zh-CN"/>
        </w:rPr>
        <w:t>产教融合</w:t>
      </w:r>
      <w:r>
        <w:rPr>
          <w:rFonts w:hint="eastAsia" w:ascii="方正黑体" w:hAnsi="方正黑体" w:eastAsia="方正黑体" w:cs="方正黑体"/>
          <w:b/>
          <w:sz w:val="28"/>
          <w:szCs w:val="28"/>
          <w:lang w:val="en-US" w:eastAsia="zh-CN"/>
        </w:rPr>
        <w:t>，</w:t>
      </w:r>
      <w:r>
        <w:rPr>
          <w:rFonts w:hint="eastAsia" w:ascii="方正黑体" w:hAnsi="方正黑体" w:eastAsia="方正黑体" w:cs="方正黑体"/>
          <w:b/>
          <w:sz w:val="28"/>
          <w:szCs w:val="28"/>
          <w:lang w:eastAsia="zh-CN"/>
        </w:rPr>
        <w:t>职业教育大会，</w:t>
      </w:r>
      <w:r>
        <w:rPr>
          <w:rFonts w:hint="eastAsia" w:ascii="方正黑体" w:hAnsi="方正黑体" w:eastAsia="方正黑体" w:cs="方正黑体"/>
          <w:b/>
          <w:sz w:val="28"/>
          <w:szCs w:val="28"/>
          <w:lang w:val="en-US" w:eastAsia="zh-CN"/>
        </w:rPr>
        <w:t>职业教育</w:t>
      </w:r>
      <w:r>
        <w:rPr>
          <w:rFonts w:hint="eastAsia" w:ascii="方正黑体" w:hAnsi="方正黑体" w:eastAsia="方正黑体" w:cs="方正黑体"/>
          <w:b/>
          <w:sz w:val="28"/>
          <w:szCs w:val="28"/>
          <w:lang w:eastAsia="zh-CN"/>
        </w:rPr>
        <w:t>展，</w:t>
      </w:r>
      <w:r>
        <w:rPr>
          <w:rFonts w:hint="eastAsia" w:ascii="方正黑体" w:hAnsi="方正黑体" w:eastAsia="方正黑体" w:cs="方正黑体"/>
          <w:b/>
          <w:sz w:val="28"/>
          <w:szCs w:val="28"/>
          <w:lang w:val="en-US" w:eastAsia="zh-CN"/>
        </w:rPr>
        <w:t>无锡</w:t>
      </w:r>
      <w:r>
        <w:rPr>
          <w:rFonts w:hint="eastAsia" w:ascii="方正黑体" w:hAnsi="方正黑体" w:eastAsia="方正黑体" w:cs="方正黑体"/>
          <w:b/>
          <w:sz w:val="28"/>
          <w:szCs w:val="28"/>
          <w:lang w:eastAsia="zh-CN"/>
        </w:rPr>
        <w:t>教育展</w:t>
      </w:r>
    </w:p>
    <w:p w14:paraId="5D10AF9A">
      <w:pPr>
        <w:jc w:val="center"/>
        <w:rPr>
          <w:rFonts w:hint="eastAsia" w:ascii="方正黑体" w:hAnsi="方正黑体" w:eastAsia="方正黑体" w:cs="方正黑体"/>
          <w:kern w:val="2"/>
          <w:sz w:val="32"/>
          <w:szCs w:val="32"/>
          <w:lang w:val="en-US" w:bidi="ar-SA"/>
        </w:rPr>
      </w:pPr>
    </w:p>
    <w:p w14:paraId="0116F23D">
      <w:pPr>
        <w:spacing w:line="360" w:lineRule="auto"/>
        <w:ind w:firstLine="480" w:firstLineChars="200"/>
        <w:jc w:val="both"/>
        <w:rPr>
          <w:rFonts w:hint="eastAsia" w:ascii="方正黑体" w:hAnsi="方正黑体" w:eastAsia="方正黑体" w:cs="方正黑体"/>
          <w:sz w:val="24"/>
          <w:szCs w:val="24"/>
          <w:lang w:val="en-US"/>
        </w:rPr>
      </w:pPr>
      <w:bookmarkStart w:id="1" w:name="_GoBack"/>
      <w:bookmarkEnd w:id="1"/>
      <w:r>
        <w:rPr>
          <w:rFonts w:hint="eastAsia" w:ascii="方正黑体" w:hAnsi="方正黑体" w:eastAsia="方正黑体" w:cs="方正黑体"/>
          <w:sz w:val="24"/>
          <w:szCs w:val="24"/>
          <w:lang w:val="en-US"/>
        </w:rPr>
        <w:t>为深入贯彻习近平总书记对职业教育工作的重要指示及全国职业教育大会精神，由</w:t>
      </w:r>
      <w:r>
        <w:rPr>
          <w:rFonts w:hint="eastAsia" w:ascii="方正黑体" w:hAnsi="方正黑体" w:eastAsia="方正黑体" w:cs="方正黑体"/>
          <w:sz w:val="24"/>
          <w:szCs w:val="24"/>
          <w:lang w:val="en-US" w:eastAsia="zh-CN"/>
        </w:rPr>
        <w:t>中华职业教育</w:t>
      </w:r>
      <w:r>
        <w:rPr>
          <w:rFonts w:hint="eastAsia" w:ascii="方正黑体" w:hAnsi="方正黑体" w:eastAsia="方正黑体" w:cs="方正黑体"/>
          <w:sz w:val="24"/>
          <w:szCs w:val="24"/>
          <w:lang w:val="en-US"/>
        </w:rPr>
        <w:t>社、</w:t>
      </w:r>
      <w:r>
        <w:rPr>
          <w:rFonts w:hint="eastAsia" w:ascii="方正黑体" w:hAnsi="方正黑体" w:eastAsia="方正黑体" w:cs="方正黑体"/>
          <w:sz w:val="24"/>
          <w:szCs w:val="24"/>
          <w:lang w:val="en-US" w:eastAsia="zh-CN"/>
        </w:rPr>
        <w:t>江苏省教育厅、</w:t>
      </w:r>
      <w:r>
        <w:rPr>
          <w:rFonts w:hint="eastAsia" w:ascii="方正黑体" w:hAnsi="方正黑体" w:eastAsia="方正黑体" w:cs="方正黑体"/>
          <w:sz w:val="24"/>
          <w:szCs w:val="24"/>
          <w:lang w:val="en-US"/>
        </w:rPr>
        <w:t>德国联邦经济事务和</w:t>
      </w:r>
      <w:r>
        <w:rPr>
          <w:rFonts w:hint="eastAsia" w:ascii="方正黑体" w:hAnsi="方正黑体" w:eastAsia="方正黑体" w:cs="方正黑体"/>
          <w:sz w:val="24"/>
          <w:szCs w:val="24"/>
          <w:lang w:val="en-US" w:eastAsia="zh-CN"/>
        </w:rPr>
        <w:t>气候行动</w:t>
      </w:r>
      <w:r>
        <w:rPr>
          <w:rFonts w:hint="eastAsia" w:ascii="方正黑体" w:hAnsi="方正黑体" w:eastAsia="方正黑体" w:cs="方正黑体"/>
          <w:sz w:val="24"/>
          <w:szCs w:val="24"/>
          <w:lang w:val="en-US"/>
        </w:rPr>
        <w:t>部</w:t>
      </w:r>
      <w:r>
        <w:rPr>
          <w:rFonts w:hint="eastAsia" w:ascii="方正黑体" w:hAnsi="方正黑体" w:eastAsia="方正黑体" w:cs="方正黑体"/>
          <w:sz w:val="24"/>
          <w:szCs w:val="24"/>
          <w:lang w:val="en-US" w:eastAsia="zh-CN"/>
        </w:rPr>
        <w:t>等</w:t>
      </w:r>
      <w:r>
        <w:rPr>
          <w:rFonts w:hint="eastAsia" w:ascii="方正黑体" w:hAnsi="方正黑体" w:eastAsia="方正黑体" w:cs="方正黑体"/>
          <w:sz w:val="24"/>
          <w:szCs w:val="24"/>
          <w:lang w:val="en-US"/>
        </w:rPr>
        <w:t>指导，</w:t>
      </w:r>
      <w:r>
        <w:rPr>
          <w:rFonts w:hint="eastAsia" w:ascii="方正黑体" w:hAnsi="方正黑体" w:eastAsia="方正黑体" w:cs="方正黑体"/>
          <w:sz w:val="24"/>
          <w:szCs w:val="24"/>
          <w:lang w:val="en-US" w:eastAsia="zh-CN"/>
        </w:rPr>
        <w:t>无锡市教育局等支持，</w:t>
      </w:r>
      <w:r>
        <w:rPr>
          <w:rFonts w:hint="eastAsia" w:ascii="方正黑体" w:hAnsi="方正黑体" w:eastAsia="方正黑体" w:cs="方正黑体"/>
          <w:sz w:val="24"/>
          <w:szCs w:val="24"/>
          <w:lang w:val="en-US"/>
        </w:rPr>
        <w:t>德国斯图加特展览</w:t>
      </w:r>
      <w:r>
        <w:rPr>
          <w:rFonts w:hint="eastAsia" w:ascii="方正黑体" w:hAnsi="方正黑体" w:eastAsia="方正黑体" w:cs="方正黑体"/>
          <w:sz w:val="24"/>
          <w:szCs w:val="24"/>
          <w:lang w:val="en-US" w:eastAsia="zh-CN"/>
        </w:rPr>
        <w:t>集团</w:t>
      </w:r>
      <w:r>
        <w:rPr>
          <w:rFonts w:hint="eastAsia" w:ascii="方正黑体" w:hAnsi="方正黑体" w:eastAsia="方正黑体" w:cs="方正黑体"/>
          <w:sz w:val="24"/>
          <w:szCs w:val="24"/>
          <w:lang w:val="en-US"/>
        </w:rPr>
        <w:t>主办的 EducationPlus202</w:t>
      </w:r>
      <w:r>
        <w:rPr>
          <w:rFonts w:hint="eastAsia" w:ascii="方正黑体" w:hAnsi="方正黑体" w:eastAsia="方正黑体" w:cs="方正黑体"/>
          <w:sz w:val="24"/>
          <w:szCs w:val="24"/>
          <w:lang w:val="en-US" w:eastAsia="zh-CN"/>
        </w:rPr>
        <w:t>4无锡国际</w:t>
      </w:r>
      <w:r>
        <w:rPr>
          <w:rFonts w:hint="eastAsia" w:ascii="方正黑体" w:hAnsi="方正黑体" w:eastAsia="方正黑体" w:cs="方正黑体"/>
          <w:sz w:val="24"/>
          <w:szCs w:val="24"/>
          <w:lang w:val="en-US"/>
        </w:rPr>
        <w:t>职业教育大会</w:t>
      </w:r>
      <w:r>
        <w:rPr>
          <w:rFonts w:hint="eastAsia" w:ascii="方正黑体" w:hAnsi="方正黑体" w:eastAsia="方正黑体" w:cs="方正黑体"/>
          <w:sz w:val="24"/>
          <w:szCs w:val="24"/>
          <w:lang w:val="en-US" w:eastAsia="zh-CN"/>
        </w:rPr>
        <w:t>暨</w:t>
      </w:r>
      <w:r>
        <w:rPr>
          <w:rFonts w:hint="eastAsia" w:ascii="方正黑体" w:hAnsi="方正黑体" w:eastAsia="方正黑体" w:cs="方正黑体"/>
          <w:sz w:val="24"/>
          <w:szCs w:val="24"/>
          <w:lang w:val="en-US"/>
        </w:rPr>
        <w:t>产教融合博览会（以下简称：大会）将于 202</w:t>
      </w:r>
      <w:r>
        <w:rPr>
          <w:rFonts w:hint="eastAsia" w:ascii="方正黑体" w:hAnsi="方正黑体" w:eastAsia="方正黑体" w:cs="方正黑体"/>
          <w:sz w:val="24"/>
          <w:szCs w:val="24"/>
          <w:lang w:val="en-US" w:eastAsia="zh-CN"/>
        </w:rPr>
        <w:t>4</w:t>
      </w:r>
      <w:r>
        <w:rPr>
          <w:rFonts w:hint="eastAsia" w:ascii="方正黑体" w:hAnsi="方正黑体" w:eastAsia="方正黑体" w:cs="方正黑体"/>
          <w:sz w:val="24"/>
          <w:szCs w:val="24"/>
          <w:lang w:val="en-US"/>
        </w:rPr>
        <w:t>年</w:t>
      </w:r>
      <w:r>
        <w:rPr>
          <w:rFonts w:hint="eastAsia" w:ascii="方正黑体" w:hAnsi="方正黑体" w:eastAsia="方正黑体" w:cs="方正黑体"/>
          <w:sz w:val="24"/>
          <w:szCs w:val="24"/>
          <w:lang w:val="en-US" w:eastAsia="zh-CN"/>
        </w:rPr>
        <w:t>9</w:t>
      </w:r>
      <w:r>
        <w:rPr>
          <w:rFonts w:hint="eastAsia" w:ascii="方正黑体" w:hAnsi="方正黑体" w:eastAsia="方正黑体" w:cs="方正黑体"/>
          <w:sz w:val="24"/>
          <w:szCs w:val="24"/>
          <w:lang w:val="en-US"/>
        </w:rPr>
        <w:t>月</w:t>
      </w:r>
      <w:r>
        <w:rPr>
          <w:rFonts w:hint="eastAsia" w:ascii="方正黑体" w:hAnsi="方正黑体" w:eastAsia="方正黑体" w:cs="方正黑体"/>
          <w:sz w:val="24"/>
          <w:szCs w:val="24"/>
          <w:lang w:val="en-US" w:eastAsia="zh-CN"/>
        </w:rPr>
        <w:t>12</w:t>
      </w:r>
      <w:r>
        <w:rPr>
          <w:rFonts w:hint="eastAsia" w:ascii="方正黑体" w:hAnsi="方正黑体" w:eastAsia="方正黑体" w:cs="方正黑体"/>
          <w:sz w:val="24"/>
          <w:szCs w:val="24"/>
          <w:lang w:val="en-US"/>
        </w:rPr>
        <w:t>至</w:t>
      </w:r>
      <w:r>
        <w:rPr>
          <w:rFonts w:hint="eastAsia" w:ascii="方正黑体" w:hAnsi="方正黑体" w:eastAsia="方正黑体" w:cs="方正黑体"/>
          <w:sz w:val="24"/>
          <w:szCs w:val="24"/>
          <w:lang w:val="en-US" w:eastAsia="zh-CN"/>
        </w:rPr>
        <w:t>14</w:t>
      </w:r>
      <w:r>
        <w:rPr>
          <w:rFonts w:hint="eastAsia" w:ascii="方正黑体" w:hAnsi="方正黑体" w:eastAsia="方正黑体" w:cs="方正黑体"/>
          <w:sz w:val="24"/>
          <w:szCs w:val="24"/>
          <w:lang w:val="en-US"/>
        </w:rPr>
        <w:t>日在</w:t>
      </w:r>
      <w:r>
        <w:rPr>
          <w:rFonts w:hint="eastAsia" w:ascii="方正黑体" w:hAnsi="方正黑体" w:eastAsia="方正黑体" w:cs="方正黑体"/>
          <w:sz w:val="24"/>
          <w:szCs w:val="24"/>
          <w:lang w:val="en-US" w:eastAsia="zh-CN"/>
        </w:rPr>
        <w:t>江苏无锡</w:t>
      </w:r>
      <w:r>
        <w:rPr>
          <w:rFonts w:hint="eastAsia" w:ascii="方正黑体" w:hAnsi="方正黑体" w:eastAsia="方正黑体" w:cs="方正黑体"/>
          <w:sz w:val="24"/>
          <w:szCs w:val="24"/>
          <w:lang w:val="en-US"/>
        </w:rPr>
        <w:t>隆重召开。</w:t>
      </w:r>
    </w:p>
    <w:p w14:paraId="3E60AD98">
      <w:pPr>
        <w:autoSpaceDE/>
        <w:autoSpaceDN/>
        <w:spacing w:line="360" w:lineRule="auto"/>
        <w:jc w:val="both"/>
        <w:rPr>
          <w:rFonts w:hint="eastAsia" w:ascii="方正黑体" w:hAnsi="方正黑体" w:eastAsia="方正黑体" w:cs="方正黑体"/>
          <w:kern w:val="2"/>
          <w:sz w:val="24"/>
          <w:szCs w:val="24"/>
          <w:lang w:val="en-US" w:bidi="ar-SA"/>
        </w:rPr>
      </w:pPr>
    </w:p>
    <w:p w14:paraId="1DDC1E78">
      <w:pPr>
        <w:spacing w:line="360" w:lineRule="auto"/>
        <w:rPr>
          <w:rFonts w:hint="eastAsia" w:ascii="方正黑体" w:hAnsi="方正黑体" w:eastAsia="方正黑体" w:cs="方正黑体"/>
          <w:b/>
          <w:bCs/>
          <w:color w:val="FF0000"/>
          <w:sz w:val="24"/>
          <w:szCs w:val="24"/>
        </w:rPr>
      </w:pPr>
      <w:r>
        <w:rPr>
          <w:rFonts w:hint="eastAsia" w:ascii="方正黑体" w:hAnsi="方正黑体" w:eastAsia="方正黑体" w:cs="方正黑体"/>
          <w:b/>
          <w:bCs/>
          <w:color w:val="FF0000"/>
          <w:sz w:val="24"/>
          <w:szCs w:val="24"/>
        </w:rPr>
        <w:t>一、时间地点</w:t>
      </w:r>
    </w:p>
    <w:p w14:paraId="75FF93C8">
      <w:pPr>
        <w:spacing w:line="360" w:lineRule="auto"/>
        <w:rPr>
          <w:rFonts w:hint="eastAsia" w:ascii="方正黑体" w:hAnsi="方正黑体" w:eastAsia="方正黑体" w:cs="方正黑体"/>
          <w:sz w:val="24"/>
          <w:szCs w:val="24"/>
        </w:rPr>
      </w:pPr>
      <w:r>
        <w:rPr>
          <w:rFonts w:hint="eastAsia" w:ascii="方正黑体" w:hAnsi="方正黑体" w:eastAsia="方正黑体" w:cs="方正黑体"/>
          <w:b/>
          <w:sz w:val="24"/>
          <w:szCs w:val="24"/>
        </w:rPr>
        <w:t>时间：</w:t>
      </w:r>
      <w:r>
        <w:rPr>
          <w:rFonts w:hint="eastAsia" w:ascii="方正黑体" w:hAnsi="方正黑体" w:eastAsia="方正黑体" w:cs="方正黑体"/>
          <w:sz w:val="24"/>
          <w:szCs w:val="24"/>
        </w:rPr>
        <w:t>202</w:t>
      </w:r>
      <w:r>
        <w:rPr>
          <w:rFonts w:hint="eastAsia" w:ascii="方正黑体" w:hAnsi="方正黑体" w:eastAsia="方正黑体" w:cs="方正黑体"/>
          <w:sz w:val="24"/>
          <w:szCs w:val="24"/>
          <w:lang w:val="en-US" w:eastAsia="zh-CN"/>
        </w:rPr>
        <w:t>4</w:t>
      </w:r>
      <w:r>
        <w:rPr>
          <w:rFonts w:hint="eastAsia" w:ascii="方正黑体" w:hAnsi="方正黑体" w:eastAsia="方正黑体" w:cs="方正黑体"/>
          <w:sz w:val="24"/>
          <w:szCs w:val="24"/>
        </w:rPr>
        <w:t>年</w:t>
      </w:r>
      <w:r>
        <w:rPr>
          <w:rFonts w:hint="eastAsia" w:ascii="方正黑体" w:hAnsi="方正黑体" w:eastAsia="方正黑体" w:cs="方正黑体"/>
          <w:sz w:val="24"/>
          <w:szCs w:val="24"/>
          <w:lang w:val="en-US" w:eastAsia="zh-CN"/>
        </w:rPr>
        <w:t>9</w:t>
      </w:r>
      <w:r>
        <w:rPr>
          <w:rFonts w:hint="eastAsia" w:ascii="方正黑体" w:hAnsi="方正黑体" w:eastAsia="方正黑体" w:cs="方正黑体"/>
          <w:sz w:val="24"/>
          <w:szCs w:val="24"/>
        </w:rPr>
        <w:t>月</w:t>
      </w:r>
      <w:r>
        <w:rPr>
          <w:rFonts w:hint="eastAsia" w:ascii="方正黑体" w:hAnsi="方正黑体" w:eastAsia="方正黑体" w:cs="方正黑体"/>
          <w:sz w:val="24"/>
          <w:szCs w:val="24"/>
          <w:lang w:val="en-US" w:eastAsia="zh-CN"/>
        </w:rPr>
        <w:t>12-14</w:t>
      </w:r>
      <w:r>
        <w:rPr>
          <w:rFonts w:hint="eastAsia" w:ascii="方正黑体" w:hAnsi="方正黑体" w:eastAsia="方正黑体" w:cs="方正黑体"/>
          <w:sz w:val="24"/>
          <w:szCs w:val="24"/>
        </w:rPr>
        <w:t>日</w:t>
      </w:r>
    </w:p>
    <w:p w14:paraId="65BC35DE">
      <w:pPr>
        <w:spacing w:line="360" w:lineRule="auto"/>
        <w:rPr>
          <w:rFonts w:hint="eastAsia" w:ascii="方正黑体" w:hAnsi="方正黑体" w:eastAsia="方正黑体" w:cs="方正黑体"/>
          <w:b w:val="0"/>
          <w:bCs/>
          <w:sz w:val="24"/>
          <w:szCs w:val="24"/>
          <w:lang w:val="en-US" w:eastAsia="zh-CN"/>
        </w:rPr>
      </w:pPr>
      <w:r>
        <w:rPr>
          <w:rFonts w:hint="eastAsia" w:ascii="方正黑体" w:hAnsi="方正黑体" w:eastAsia="方正黑体" w:cs="方正黑体"/>
          <w:b/>
          <w:sz w:val="24"/>
          <w:szCs w:val="24"/>
        </w:rPr>
        <w:t>地点：</w:t>
      </w:r>
      <w:r>
        <w:rPr>
          <w:rFonts w:hint="eastAsia" w:ascii="方正黑体" w:hAnsi="方正黑体" w:eastAsia="方正黑体" w:cs="方正黑体"/>
          <w:b w:val="0"/>
          <w:bCs/>
          <w:sz w:val="24"/>
          <w:szCs w:val="24"/>
          <w:lang w:val="en-US" w:eastAsia="zh-CN"/>
        </w:rPr>
        <w:t>无锡太湖国际博览中心（无锡市滨湖区清舒道88号）</w:t>
      </w:r>
    </w:p>
    <w:p w14:paraId="310521BC">
      <w:pPr>
        <w:spacing w:line="360" w:lineRule="auto"/>
        <w:ind w:firstLine="480" w:firstLineChars="200"/>
        <w:rPr>
          <w:rFonts w:hint="eastAsia" w:ascii="方正黑体" w:hAnsi="方正黑体" w:eastAsia="方正黑体" w:cs="方正黑体"/>
          <w:sz w:val="24"/>
          <w:szCs w:val="24"/>
        </w:rPr>
      </w:pPr>
    </w:p>
    <w:p w14:paraId="1692C9D7">
      <w:pPr>
        <w:spacing w:line="360" w:lineRule="auto"/>
        <w:rPr>
          <w:rFonts w:hint="eastAsia" w:ascii="方正黑体" w:hAnsi="方正黑体" w:eastAsia="方正黑体" w:cs="方正黑体"/>
          <w:b/>
          <w:bCs/>
          <w:color w:val="FF0000"/>
          <w:sz w:val="24"/>
          <w:szCs w:val="24"/>
        </w:rPr>
      </w:pPr>
      <w:r>
        <w:rPr>
          <w:rFonts w:hint="eastAsia" w:ascii="方正黑体" w:hAnsi="方正黑体" w:eastAsia="方正黑体" w:cs="方正黑体"/>
          <w:b/>
          <w:bCs/>
          <w:color w:val="FF0000"/>
          <w:sz w:val="24"/>
          <w:szCs w:val="24"/>
        </w:rPr>
        <w:t>二、组织机构</w:t>
      </w:r>
    </w:p>
    <w:p w14:paraId="7B4AC18E">
      <w:pPr>
        <w:spacing w:line="360" w:lineRule="auto"/>
        <w:rPr>
          <w:rFonts w:hint="eastAsia" w:ascii="方正黑体" w:hAnsi="方正黑体" w:eastAsia="方正黑体" w:cs="方正黑体"/>
          <w:b/>
          <w:bCs/>
          <w:sz w:val="24"/>
          <w:szCs w:val="24"/>
        </w:rPr>
      </w:pPr>
      <w:r>
        <w:rPr>
          <w:rFonts w:hint="eastAsia" w:ascii="方正黑体" w:hAnsi="方正黑体" w:eastAsia="方正黑体" w:cs="方正黑体"/>
          <w:b/>
          <w:bCs/>
          <w:sz w:val="24"/>
          <w:szCs w:val="24"/>
        </w:rPr>
        <w:t>指导单位：</w:t>
      </w:r>
    </w:p>
    <w:p w14:paraId="40C5C5A4">
      <w:pPr>
        <w:spacing w:line="360" w:lineRule="auto"/>
        <w:rPr>
          <w:rFonts w:hint="eastAsia" w:ascii="方正黑体" w:hAnsi="方正黑体" w:eastAsia="方正黑体" w:cs="方正黑体"/>
          <w:sz w:val="24"/>
          <w:szCs w:val="24"/>
        </w:rPr>
      </w:pPr>
      <w:r>
        <w:rPr>
          <w:rFonts w:hint="eastAsia" w:ascii="方正黑体" w:hAnsi="方正黑体" w:eastAsia="方正黑体" w:cs="方正黑体"/>
          <w:sz w:val="24"/>
          <w:szCs w:val="24"/>
        </w:rPr>
        <w:t>中华职业教育社</w:t>
      </w:r>
    </w:p>
    <w:p w14:paraId="12CC3CB1">
      <w:pPr>
        <w:spacing w:line="360" w:lineRule="auto"/>
        <w:rPr>
          <w:rFonts w:hint="eastAsia" w:ascii="方正黑体" w:hAnsi="方正黑体" w:eastAsia="方正黑体" w:cs="方正黑体"/>
          <w:sz w:val="24"/>
          <w:szCs w:val="24"/>
          <w:lang w:val="en-US" w:eastAsia="zh-CN"/>
        </w:rPr>
      </w:pPr>
      <w:r>
        <w:rPr>
          <w:rFonts w:hint="eastAsia" w:ascii="方正黑体" w:hAnsi="方正黑体" w:eastAsia="方正黑体" w:cs="方正黑体"/>
          <w:sz w:val="24"/>
          <w:szCs w:val="24"/>
          <w:lang w:val="en-US" w:eastAsia="zh-CN"/>
        </w:rPr>
        <w:t>江苏省教育厅</w:t>
      </w:r>
    </w:p>
    <w:p w14:paraId="64E66F08">
      <w:pPr>
        <w:spacing w:line="360" w:lineRule="auto"/>
        <w:rPr>
          <w:rFonts w:hint="default" w:ascii="方正黑体" w:hAnsi="方正黑体" w:eastAsia="方正黑体" w:cs="方正黑体"/>
          <w:sz w:val="24"/>
          <w:szCs w:val="24"/>
          <w:lang w:val="en-US" w:eastAsia="zh-CN"/>
        </w:rPr>
      </w:pPr>
      <w:r>
        <w:rPr>
          <w:rFonts w:hint="eastAsia" w:ascii="方正黑体" w:hAnsi="方正黑体" w:eastAsia="方正黑体" w:cs="方正黑体"/>
          <w:sz w:val="24"/>
          <w:szCs w:val="24"/>
          <w:lang w:val="en-US" w:eastAsia="zh-CN"/>
        </w:rPr>
        <w:t>无锡市人民政府</w:t>
      </w:r>
    </w:p>
    <w:p w14:paraId="0AFC28E4">
      <w:pPr>
        <w:spacing w:line="360" w:lineRule="auto"/>
        <w:rPr>
          <w:rFonts w:hint="eastAsia" w:ascii="方正黑体" w:hAnsi="方正黑体" w:eastAsia="方正黑体" w:cs="方正黑体"/>
          <w:sz w:val="24"/>
          <w:szCs w:val="24"/>
          <w:lang w:val="en-US"/>
        </w:rPr>
      </w:pPr>
      <w:r>
        <w:rPr>
          <w:rFonts w:hint="eastAsia" w:ascii="方正黑体" w:hAnsi="方正黑体" w:eastAsia="方正黑体" w:cs="方正黑体"/>
          <w:sz w:val="24"/>
          <w:szCs w:val="24"/>
          <w:lang w:val="en-US"/>
        </w:rPr>
        <w:t>德国联邦经济事务和</w:t>
      </w:r>
      <w:r>
        <w:rPr>
          <w:rFonts w:hint="eastAsia" w:ascii="方正黑体" w:hAnsi="方正黑体" w:eastAsia="方正黑体" w:cs="方正黑体"/>
          <w:sz w:val="24"/>
          <w:szCs w:val="24"/>
          <w:lang w:val="en-US" w:eastAsia="zh-CN"/>
        </w:rPr>
        <w:t>气候行动</w:t>
      </w:r>
      <w:r>
        <w:rPr>
          <w:rFonts w:hint="eastAsia" w:ascii="方正黑体" w:hAnsi="方正黑体" w:eastAsia="方正黑体" w:cs="方正黑体"/>
          <w:sz w:val="24"/>
          <w:szCs w:val="24"/>
          <w:lang w:val="en-US"/>
        </w:rPr>
        <w:t>部</w:t>
      </w:r>
    </w:p>
    <w:p w14:paraId="50114A49">
      <w:pPr>
        <w:spacing w:line="360" w:lineRule="auto"/>
        <w:rPr>
          <w:rFonts w:hint="eastAsia" w:ascii="方正黑体" w:hAnsi="方正黑体" w:eastAsia="方正黑体" w:cs="方正黑体"/>
          <w:sz w:val="24"/>
          <w:szCs w:val="24"/>
          <w:lang w:val="en-US" w:eastAsia="zh-CN"/>
        </w:rPr>
      </w:pPr>
      <w:r>
        <w:rPr>
          <w:rFonts w:hint="eastAsia" w:ascii="方正黑体" w:hAnsi="方正黑体" w:eastAsia="方正黑体" w:cs="方正黑体"/>
          <w:sz w:val="24"/>
          <w:szCs w:val="24"/>
          <w:lang w:val="en-US" w:eastAsia="zh-CN"/>
        </w:rPr>
        <w:t>德国驻华大使馆</w:t>
      </w:r>
    </w:p>
    <w:p w14:paraId="5D71C9D1">
      <w:pPr>
        <w:spacing w:line="360" w:lineRule="auto"/>
        <w:rPr>
          <w:rFonts w:hint="eastAsia" w:ascii="方正黑体" w:hAnsi="方正黑体" w:eastAsia="方正黑体" w:cs="方正黑体"/>
          <w:sz w:val="24"/>
          <w:szCs w:val="24"/>
        </w:rPr>
      </w:pPr>
      <w:r>
        <w:rPr>
          <w:rFonts w:hint="eastAsia" w:ascii="方正黑体" w:hAnsi="方正黑体" w:eastAsia="方正黑体" w:cs="方正黑体"/>
          <w:sz w:val="24"/>
          <w:szCs w:val="24"/>
          <w:lang w:val="en-US" w:eastAsia="zh-Hans"/>
        </w:rPr>
        <w:t>德</w:t>
      </w:r>
      <w:r>
        <w:rPr>
          <w:rFonts w:hint="eastAsia" w:ascii="方正黑体" w:hAnsi="方正黑体" w:eastAsia="方正黑体" w:cs="方正黑体"/>
          <w:sz w:val="24"/>
          <w:szCs w:val="24"/>
        </w:rPr>
        <w:t>国联邦职业技术教育与培训研究所</w:t>
      </w:r>
    </w:p>
    <w:p w14:paraId="3CA80D71">
      <w:pPr>
        <w:spacing w:line="360" w:lineRule="auto"/>
        <w:rPr>
          <w:rFonts w:hint="eastAsia" w:ascii="方正黑体" w:hAnsi="方正黑体" w:eastAsia="方正黑体" w:cs="方正黑体"/>
          <w:sz w:val="24"/>
          <w:szCs w:val="24"/>
          <w:lang w:val="en-US" w:eastAsia="zh-Hans"/>
        </w:rPr>
      </w:pPr>
      <w:r>
        <w:rPr>
          <w:rFonts w:hint="eastAsia" w:ascii="方正黑体" w:hAnsi="方正黑体" w:eastAsia="方正黑体" w:cs="方正黑体"/>
          <w:sz w:val="24"/>
          <w:szCs w:val="24"/>
        </w:rPr>
        <w:t>德国巴登符腾堡州教育、青年和体育部</w:t>
      </w:r>
    </w:p>
    <w:p w14:paraId="1BC71A91">
      <w:pPr>
        <w:spacing w:line="360" w:lineRule="auto"/>
        <w:rPr>
          <w:rFonts w:hint="eastAsia" w:ascii="方正黑体" w:hAnsi="方正黑体" w:eastAsia="方正黑体" w:cs="方正黑体"/>
          <w:b/>
          <w:bCs/>
          <w:sz w:val="24"/>
          <w:szCs w:val="24"/>
          <w:lang w:eastAsia="zh-Hans"/>
        </w:rPr>
      </w:pPr>
      <w:r>
        <w:rPr>
          <w:rFonts w:hint="eastAsia" w:ascii="方正黑体" w:hAnsi="方正黑体" w:eastAsia="方正黑体" w:cs="方正黑体"/>
          <w:b/>
          <w:bCs/>
          <w:sz w:val="24"/>
          <w:szCs w:val="24"/>
          <w:lang w:val="en-US" w:eastAsia="zh-Hans"/>
        </w:rPr>
        <w:t>支持单位</w:t>
      </w:r>
      <w:r>
        <w:rPr>
          <w:rFonts w:hint="eastAsia" w:ascii="方正黑体" w:hAnsi="方正黑体" w:eastAsia="方正黑体" w:cs="方正黑体"/>
          <w:b/>
          <w:bCs/>
          <w:sz w:val="24"/>
          <w:szCs w:val="24"/>
          <w:lang w:eastAsia="zh-Hans"/>
        </w:rPr>
        <w:t>：</w:t>
      </w:r>
    </w:p>
    <w:p w14:paraId="52C869A6">
      <w:pPr>
        <w:spacing w:line="360" w:lineRule="auto"/>
        <w:rPr>
          <w:rFonts w:hint="eastAsia" w:ascii="方正黑体" w:hAnsi="方正黑体" w:eastAsia="方正黑体" w:cs="方正黑体"/>
          <w:sz w:val="24"/>
          <w:szCs w:val="24"/>
          <w:lang w:val="en-US" w:eastAsia="zh-CN"/>
        </w:rPr>
      </w:pPr>
      <w:r>
        <w:rPr>
          <w:rFonts w:hint="eastAsia" w:ascii="方正黑体" w:hAnsi="方正黑体" w:eastAsia="方正黑体" w:cs="方正黑体"/>
          <w:sz w:val="24"/>
          <w:szCs w:val="24"/>
          <w:lang w:val="en-US" w:eastAsia="zh-CN"/>
        </w:rPr>
        <w:t>无锡市教育局</w:t>
      </w:r>
    </w:p>
    <w:p w14:paraId="340442B8">
      <w:pPr>
        <w:spacing w:line="360" w:lineRule="auto"/>
        <w:rPr>
          <w:rFonts w:hint="eastAsia" w:ascii="方正黑体" w:hAnsi="方正黑体" w:eastAsia="方正黑体" w:cs="方正黑体"/>
          <w:sz w:val="24"/>
          <w:szCs w:val="24"/>
          <w:lang w:val="en-US" w:eastAsia="zh-Hans"/>
        </w:rPr>
      </w:pPr>
      <w:r>
        <w:rPr>
          <w:rFonts w:hint="eastAsia" w:ascii="方正黑体" w:hAnsi="方正黑体" w:eastAsia="方正黑体" w:cs="方正黑体"/>
          <w:sz w:val="24"/>
          <w:szCs w:val="24"/>
          <w:lang w:val="en-US" w:eastAsia="zh-CN"/>
        </w:rPr>
        <w:t>无锡</w:t>
      </w:r>
      <w:r>
        <w:rPr>
          <w:rFonts w:hint="eastAsia" w:ascii="方正黑体" w:hAnsi="方正黑体" w:eastAsia="方正黑体" w:cs="方正黑体"/>
          <w:sz w:val="24"/>
          <w:szCs w:val="24"/>
          <w:lang w:val="en-US" w:eastAsia="zh-Hans"/>
        </w:rPr>
        <w:t>市</w:t>
      </w:r>
      <w:r>
        <w:rPr>
          <w:rFonts w:hint="eastAsia" w:ascii="方正黑体" w:hAnsi="方正黑体" w:eastAsia="方正黑体" w:cs="方正黑体"/>
          <w:sz w:val="24"/>
          <w:szCs w:val="24"/>
          <w:lang w:val="en-US" w:eastAsia="zh-CN"/>
        </w:rPr>
        <w:t>人社</w:t>
      </w:r>
      <w:r>
        <w:rPr>
          <w:rFonts w:hint="eastAsia" w:ascii="方正黑体" w:hAnsi="方正黑体" w:eastAsia="方正黑体" w:cs="方正黑体"/>
          <w:sz w:val="24"/>
          <w:szCs w:val="24"/>
          <w:lang w:val="en-US" w:eastAsia="zh-Hans"/>
        </w:rPr>
        <w:t>局</w:t>
      </w:r>
    </w:p>
    <w:p w14:paraId="1AE19F49">
      <w:pPr>
        <w:spacing w:line="360" w:lineRule="auto"/>
        <w:rPr>
          <w:rFonts w:hint="eastAsia" w:ascii="方正黑体" w:hAnsi="方正黑体" w:eastAsia="方正黑体" w:cs="方正黑体"/>
          <w:sz w:val="24"/>
          <w:szCs w:val="24"/>
          <w:lang w:val="en-US" w:eastAsia="zh-CN"/>
        </w:rPr>
      </w:pPr>
      <w:r>
        <w:rPr>
          <w:rFonts w:hint="eastAsia" w:ascii="方正黑体" w:hAnsi="方正黑体" w:eastAsia="方正黑体" w:cs="方正黑体"/>
          <w:sz w:val="24"/>
          <w:szCs w:val="24"/>
          <w:lang w:val="en-US" w:eastAsia="zh-CN"/>
        </w:rPr>
        <w:t>无锡市贸促会</w:t>
      </w:r>
    </w:p>
    <w:p w14:paraId="6673D81F">
      <w:pPr>
        <w:spacing w:line="360" w:lineRule="auto"/>
        <w:rPr>
          <w:rFonts w:hint="eastAsia" w:ascii="方正黑体" w:hAnsi="方正黑体" w:eastAsia="方正黑体" w:cs="方正黑体"/>
          <w:sz w:val="24"/>
          <w:szCs w:val="24"/>
          <w:lang w:val="en-US" w:eastAsia="zh-CN"/>
        </w:rPr>
      </w:pPr>
      <w:r>
        <w:rPr>
          <w:rFonts w:hint="eastAsia" w:ascii="方正黑体" w:hAnsi="方正黑体" w:eastAsia="方正黑体" w:cs="方正黑体"/>
          <w:sz w:val="24"/>
          <w:szCs w:val="24"/>
          <w:lang w:val="en-US" w:eastAsia="zh-CN"/>
        </w:rPr>
        <w:t>无锡市外办</w:t>
      </w:r>
    </w:p>
    <w:p w14:paraId="3F265946">
      <w:pPr>
        <w:spacing w:line="360" w:lineRule="auto"/>
        <w:rPr>
          <w:rFonts w:hint="default" w:ascii="方正黑体" w:hAnsi="方正黑体" w:eastAsia="方正黑体" w:cs="方正黑体"/>
          <w:sz w:val="24"/>
          <w:szCs w:val="24"/>
          <w:lang w:val="en-US" w:eastAsia="zh-CN"/>
        </w:rPr>
      </w:pPr>
      <w:r>
        <w:rPr>
          <w:rFonts w:hint="eastAsia" w:ascii="方正黑体" w:hAnsi="方正黑体" w:eastAsia="方正黑体" w:cs="方正黑体"/>
          <w:sz w:val="24"/>
          <w:szCs w:val="24"/>
          <w:lang w:val="en-US" w:eastAsia="zh-CN"/>
        </w:rPr>
        <w:t>无锡市经开区政府</w:t>
      </w:r>
    </w:p>
    <w:p w14:paraId="5EB04E95">
      <w:pPr>
        <w:spacing w:line="360" w:lineRule="auto"/>
        <w:rPr>
          <w:rFonts w:hint="eastAsia" w:ascii="方正黑体" w:hAnsi="方正黑体" w:eastAsia="方正黑体" w:cs="方正黑体"/>
          <w:b/>
          <w:bCs/>
          <w:sz w:val="24"/>
          <w:szCs w:val="24"/>
        </w:rPr>
      </w:pPr>
      <w:r>
        <w:rPr>
          <w:rFonts w:hint="eastAsia" w:ascii="方正黑体" w:hAnsi="方正黑体" w:eastAsia="方正黑体" w:cs="方正黑体"/>
          <w:b/>
          <w:bCs/>
          <w:sz w:val="24"/>
          <w:szCs w:val="24"/>
        </w:rPr>
        <w:t>主办单位：</w:t>
      </w:r>
    </w:p>
    <w:p w14:paraId="5ACFF7DE">
      <w:pPr>
        <w:spacing w:line="360" w:lineRule="auto"/>
        <w:rPr>
          <w:rFonts w:hint="eastAsia" w:ascii="方正黑体" w:hAnsi="方正黑体" w:eastAsia="方正黑体" w:cs="方正黑体"/>
          <w:sz w:val="24"/>
          <w:szCs w:val="24"/>
          <w:lang w:eastAsia="zh-Hans"/>
        </w:rPr>
      </w:pPr>
      <w:r>
        <w:rPr>
          <w:rFonts w:hint="eastAsia" w:ascii="方正黑体" w:hAnsi="方正黑体" w:eastAsia="方正黑体" w:cs="方正黑体"/>
          <w:sz w:val="24"/>
          <w:szCs w:val="24"/>
          <w:lang w:val="en-US" w:eastAsia="zh-Hans"/>
        </w:rPr>
        <w:t>德国教育产业协会</w:t>
      </w:r>
      <w:r>
        <w:rPr>
          <w:rFonts w:hint="eastAsia" w:ascii="方正黑体" w:hAnsi="方正黑体" w:eastAsia="方正黑体" w:cs="方正黑体"/>
          <w:sz w:val="24"/>
          <w:szCs w:val="24"/>
          <w:lang w:eastAsia="zh-Hans"/>
        </w:rPr>
        <w:t>didacta</w:t>
      </w:r>
    </w:p>
    <w:p w14:paraId="2E8F4BEC">
      <w:pPr>
        <w:spacing w:line="360" w:lineRule="auto"/>
        <w:rPr>
          <w:rFonts w:hint="eastAsia" w:ascii="方正黑体" w:hAnsi="方正黑体" w:eastAsia="方正黑体" w:cs="方正黑体"/>
          <w:kern w:val="2"/>
          <w:sz w:val="24"/>
          <w:szCs w:val="24"/>
          <w:shd w:val="clear" w:color="auto" w:fill="FFFFFF"/>
          <w:lang w:val="en-US" w:eastAsia="zh-CN"/>
        </w:rPr>
      </w:pPr>
      <w:r>
        <w:rPr>
          <w:rFonts w:hint="eastAsia" w:ascii="方正黑体" w:hAnsi="方正黑体" w:eastAsia="方正黑体" w:cs="方正黑体"/>
          <w:sz w:val="24"/>
          <w:szCs w:val="24"/>
        </w:rPr>
        <w:t>德国斯图加特展览</w:t>
      </w:r>
      <w:r>
        <w:rPr>
          <w:rFonts w:hint="eastAsia" w:ascii="方正黑体" w:hAnsi="方正黑体" w:eastAsia="方正黑体" w:cs="方正黑体"/>
          <w:sz w:val="24"/>
          <w:szCs w:val="24"/>
          <w:lang w:val="en-US" w:eastAsia="zh-Hans"/>
        </w:rPr>
        <w:t>集团</w:t>
      </w:r>
    </w:p>
    <w:p w14:paraId="61A0730C">
      <w:pPr>
        <w:spacing w:line="360" w:lineRule="auto"/>
        <w:jc w:val="both"/>
        <w:rPr>
          <w:rFonts w:hint="eastAsia" w:ascii="方正黑体" w:hAnsi="方正黑体" w:eastAsia="方正黑体" w:cs="方正黑体"/>
          <w:b/>
          <w:bCs/>
          <w:kern w:val="2"/>
          <w:sz w:val="24"/>
          <w:szCs w:val="24"/>
          <w:shd w:val="clear" w:color="auto" w:fill="FFFFFF"/>
          <w:lang w:eastAsia="zh-Hans"/>
        </w:rPr>
      </w:pPr>
      <w:r>
        <w:rPr>
          <w:rFonts w:hint="eastAsia" w:ascii="方正黑体" w:hAnsi="方正黑体" w:eastAsia="方正黑体" w:cs="方正黑体"/>
          <w:b/>
          <w:bCs/>
          <w:kern w:val="2"/>
          <w:sz w:val="24"/>
          <w:szCs w:val="24"/>
          <w:shd w:val="clear" w:color="auto" w:fill="FFFFFF"/>
          <w:lang w:val="en-US" w:eastAsia="zh-Hans"/>
        </w:rPr>
        <w:t>承办单位</w:t>
      </w:r>
      <w:r>
        <w:rPr>
          <w:rFonts w:hint="eastAsia" w:ascii="方正黑体" w:hAnsi="方正黑体" w:eastAsia="方正黑体" w:cs="方正黑体"/>
          <w:b/>
          <w:bCs/>
          <w:kern w:val="2"/>
          <w:sz w:val="24"/>
          <w:szCs w:val="24"/>
          <w:shd w:val="clear" w:color="auto" w:fill="FFFFFF"/>
          <w:lang w:eastAsia="zh-Hans"/>
        </w:rPr>
        <w:t>：</w:t>
      </w:r>
    </w:p>
    <w:p w14:paraId="158275F6">
      <w:pPr>
        <w:spacing w:line="360" w:lineRule="auto"/>
        <w:jc w:val="both"/>
        <w:rPr>
          <w:rFonts w:hint="eastAsia" w:ascii="方正黑体" w:hAnsi="方正黑体" w:eastAsia="方正黑体" w:cs="方正黑体"/>
          <w:kern w:val="2"/>
          <w:sz w:val="24"/>
          <w:szCs w:val="24"/>
          <w:shd w:val="clear" w:color="auto" w:fill="FFFFFF"/>
          <w:lang w:val="en-US" w:eastAsia="zh-Hans"/>
        </w:rPr>
      </w:pPr>
      <w:r>
        <w:rPr>
          <w:rFonts w:hint="eastAsia" w:ascii="方正黑体" w:hAnsi="方正黑体" w:eastAsia="方正黑体" w:cs="方正黑体"/>
          <w:kern w:val="2"/>
          <w:sz w:val="24"/>
          <w:szCs w:val="24"/>
          <w:shd w:val="clear" w:color="auto" w:fill="FFFFFF"/>
          <w:lang w:val="en-US" w:eastAsia="zh-Hans"/>
        </w:rPr>
        <w:t>南京斯图加特联合展览有限公司</w:t>
      </w:r>
    </w:p>
    <w:p w14:paraId="6A01063A">
      <w:pPr>
        <w:spacing w:line="360" w:lineRule="auto"/>
        <w:jc w:val="both"/>
        <w:rPr>
          <w:rFonts w:hint="eastAsia" w:ascii="方正黑体" w:hAnsi="方正黑体" w:eastAsia="方正黑体" w:cs="方正黑体"/>
          <w:b/>
          <w:bCs/>
          <w:kern w:val="2"/>
          <w:sz w:val="24"/>
          <w:szCs w:val="24"/>
          <w:shd w:val="clear" w:color="auto" w:fill="FFFFFF"/>
        </w:rPr>
      </w:pPr>
      <w:r>
        <w:rPr>
          <w:rFonts w:hint="eastAsia" w:ascii="方正黑体" w:hAnsi="方正黑体" w:eastAsia="方正黑体" w:cs="方正黑体"/>
          <w:b/>
          <w:bCs/>
          <w:kern w:val="2"/>
          <w:sz w:val="24"/>
          <w:szCs w:val="24"/>
          <w:shd w:val="clear" w:color="auto" w:fill="FFFFFF"/>
        </w:rPr>
        <w:t>招展单位：</w:t>
      </w:r>
    </w:p>
    <w:p w14:paraId="2189801C">
      <w:pPr>
        <w:spacing w:line="360" w:lineRule="auto"/>
        <w:jc w:val="both"/>
        <w:rPr>
          <w:rFonts w:hint="eastAsia" w:ascii="方正黑体" w:hAnsi="方正黑体" w:eastAsia="方正黑体" w:cs="方正黑体"/>
          <w:kern w:val="2"/>
          <w:sz w:val="24"/>
          <w:szCs w:val="24"/>
          <w:shd w:val="clear" w:color="auto" w:fill="FFFFFF"/>
        </w:rPr>
      </w:pPr>
      <w:r>
        <w:rPr>
          <w:rFonts w:hint="eastAsia" w:ascii="方正黑体" w:hAnsi="方正黑体" w:eastAsia="方正黑体" w:cs="方正黑体"/>
          <w:kern w:val="2"/>
          <w:sz w:val="24"/>
          <w:szCs w:val="24"/>
          <w:shd w:val="clear" w:color="auto" w:fill="FFFFFF"/>
        </w:rPr>
        <w:t>正德展览（上海）有限公司</w:t>
      </w:r>
    </w:p>
    <w:p w14:paraId="13E59312">
      <w:pPr>
        <w:spacing w:line="360" w:lineRule="auto"/>
        <w:ind w:left="420" w:firstLine="240" w:firstLineChars="100"/>
        <w:jc w:val="both"/>
        <w:rPr>
          <w:rFonts w:hint="eastAsia" w:ascii="方正黑体" w:hAnsi="方正黑体" w:eastAsia="方正黑体" w:cs="方正黑体"/>
          <w:kern w:val="2"/>
          <w:sz w:val="24"/>
          <w:szCs w:val="24"/>
          <w:shd w:val="clear" w:color="auto" w:fill="FFFFFF"/>
        </w:rPr>
      </w:pPr>
    </w:p>
    <w:p w14:paraId="21DAB2A9">
      <w:pPr>
        <w:numPr>
          <w:ilvl w:val="0"/>
          <w:numId w:val="0"/>
        </w:numPr>
        <w:spacing w:line="360" w:lineRule="auto"/>
        <w:jc w:val="both"/>
        <w:rPr>
          <w:rFonts w:hint="eastAsia" w:ascii="方正黑体" w:hAnsi="方正黑体" w:eastAsia="方正黑体" w:cs="方正黑体"/>
          <w:b/>
          <w:bCs/>
          <w:color w:val="FF0000"/>
          <w:kern w:val="2"/>
          <w:sz w:val="24"/>
          <w:szCs w:val="24"/>
          <w:shd w:val="clear" w:color="auto" w:fill="FFFFFF"/>
        </w:rPr>
      </w:pPr>
      <w:r>
        <w:rPr>
          <w:rFonts w:hint="eastAsia" w:ascii="方正黑体" w:hAnsi="方正黑体" w:eastAsia="方正黑体" w:cs="方正黑体"/>
          <w:b/>
          <w:bCs/>
          <w:color w:val="FF0000"/>
          <w:kern w:val="2"/>
          <w:sz w:val="24"/>
          <w:szCs w:val="24"/>
          <w:shd w:val="clear" w:color="auto" w:fill="FFFFFF"/>
          <w:lang w:val="en-US" w:eastAsia="zh-Hans"/>
        </w:rPr>
        <w:t>三</w:t>
      </w:r>
      <w:r>
        <w:rPr>
          <w:rFonts w:hint="eastAsia" w:ascii="方正黑体" w:hAnsi="方正黑体" w:eastAsia="方正黑体" w:cs="方正黑体"/>
          <w:b/>
          <w:bCs/>
          <w:color w:val="FF0000"/>
          <w:kern w:val="2"/>
          <w:sz w:val="24"/>
          <w:szCs w:val="24"/>
          <w:shd w:val="clear" w:color="auto" w:fill="FFFFFF"/>
          <w:lang w:eastAsia="zh-Hans"/>
        </w:rPr>
        <w:t>、</w:t>
      </w:r>
      <w:r>
        <w:rPr>
          <w:rFonts w:hint="eastAsia" w:ascii="方正黑体" w:hAnsi="方正黑体" w:eastAsia="方正黑体" w:cs="方正黑体"/>
          <w:b/>
          <w:bCs/>
          <w:color w:val="FF0000"/>
          <w:kern w:val="2"/>
          <w:sz w:val="24"/>
          <w:szCs w:val="24"/>
          <w:shd w:val="clear" w:color="auto" w:fill="FFFFFF"/>
        </w:rPr>
        <w:t>主要展览内容</w:t>
      </w:r>
    </w:p>
    <w:p w14:paraId="0554DD38">
      <w:pPr>
        <w:spacing w:line="360" w:lineRule="auto"/>
        <w:jc w:val="both"/>
        <w:rPr>
          <w:rFonts w:hint="eastAsia" w:ascii="方正黑体" w:hAnsi="方正黑体" w:eastAsia="方正黑体" w:cs="方正黑体"/>
          <w:b/>
          <w:bCs/>
          <w:kern w:val="2"/>
          <w:sz w:val="24"/>
          <w:szCs w:val="24"/>
          <w:shd w:val="clear" w:color="auto" w:fill="FFFFFF"/>
        </w:rPr>
      </w:pPr>
      <w:r>
        <w:rPr>
          <w:rFonts w:hint="eastAsia" w:ascii="方正黑体" w:hAnsi="方正黑体" w:eastAsia="方正黑体" w:cs="方正黑体"/>
          <w:b/>
          <w:bCs/>
          <w:kern w:val="2"/>
          <w:sz w:val="24"/>
          <w:szCs w:val="24"/>
          <w:shd w:val="clear" w:color="auto" w:fill="FFFFFF"/>
        </w:rPr>
        <w:t>1.职业教育装备与1+X职业技能展区：</w:t>
      </w:r>
    </w:p>
    <w:p w14:paraId="78A49C1E">
      <w:pPr>
        <w:spacing w:line="360" w:lineRule="auto"/>
        <w:jc w:val="both"/>
        <w:rPr>
          <w:rFonts w:hint="eastAsia" w:ascii="方正黑体" w:hAnsi="方正黑体" w:eastAsia="方正黑体" w:cs="方正黑体"/>
          <w:kern w:val="2"/>
          <w:sz w:val="24"/>
          <w:szCs w:val="24"/>
          <w:shd w:val="clear" w:color="auto" w:fill="FFFFFF"/>
        </w:rPr>
      </w:pPr>
      <w:r>
        <w:rPr>
          <w:rFonts w:hint="eastAsia" w:ascii="方正黑体" w:hAnsi="方正黑体" w:eastAsia="方正黑体" w:cs="方正黑体"/>
          <w:kern w:val="2"/>
          <w:sz w:val="24"/>
          <w:szCs w:val="24"/>
          <w:shd w:val="clear" w:color="auto" w:fill="FFFFFF"/>
        </w:rPr>
        <w:t>1+X职业技能认证企业、教学仪器及成套设备、实验室与教室专用设备、图书馆设备、教学机器人、3D打印设备、三维扫描仪、高拍仪、智能教具、模型、特殊教育设备仪器；教育培训、在线教育、远程教育培训等；</w:t>
      </w:r>
    </w:p>
    <w:p w14:paraId="722FEDD4">
      <w:pPr>
        <w:spacing w:line="360" w:lineRule="auto"/>
        <w:jc w:val="both"/>
        <w:rPr>
          <w:rFonts w:hint="eastAsia" w:ascii="方正黑体" w:hAnsi="方正黑体" w:eastAsia="方正黑体" w:cs="方正黑体"/>
          <w:b/>
          <w:bCs/>
          <w:kern w:val="2"/>
          <w:sz w:val="24"/>
          <w:szCs w:val="24"/>
          <w:shd w:val="clear" w:color="auto" w:fill="FFFFFF"/>
        </w:rPr>
      </w:pPr>
      <w:r>
        <w:rPr>
          <w:rFonts w:hint="eastAsia" w:ascii="方正黑体" w:hAnsi="方正黑体" w:eastAsia="方正黑体" w:cs="方正黑体"/>
          <w:b/>
          <w:bCs/>
          <w:kern w:val="2"/>
          <w:sz w:val="24"/>
          <w:szCs w:val="24"/>
          <w:shd w:val="clear" w:color="auto" w:fill="FFFFFF"/>
        </w:rPr>
        <w:t>2.教育信息化与智慧校园展区：</w:t>
      </w:r>
    </w:p>
    <w:p w14:paraId="074CC8DB">
      <w:pPr>
        <w:spacing w:line="360" w:lineRule="auto"/>
        <w:jc w:val="both"/>
        <w:rPr>
          <w:rFonts w:hint="eastAsia" w:ascii="方正黑体" w:hAnsi="方正黑体" w:eastAsia="方正黑体" w:cs="方正黑体"/>
          <w:kern w:val="2"/>
          <w:sz w:val="24"/>
          <w:szCs w:val="24"/>
          <w:shd w:val="clear" w:color="auto" w:fill="FFFFFF"/>
        </w:rPr>
      </w:pPr>
      <w:r>
        <w:rPr>
          <w:rFonts w:hint="eastAsia" w:ascii="方正黑体" w:hAnsi="方正黑体" w:eastAsia="方正黑体" w:cs="方正黑体"/>
          <w:kern w:val="2"/>
          <w:sz w:val="24"/>
          <w:szCs w:val="24"/>
          <w:shd w:val="clear" w:color="auto" w:fill="FFFFFF"/>
        </w:rPr>
        <w:t>教育资源平台建设、信息中心建设、数字化校园应用服务平台建设、教育云技术与应用、大数据技术与应用、云计算技术与应用、物联网技术与应用、多媒体教室、校园录播及视讯系统、校园广播系统、校园监控系统、网络会议系统、语音识别及传输系统；一卡通系统、云存储、云终端、云桌面、数据处理终端、信息安全技术、虚拟仿真教学系统、VR/AR 教学与虚拟现实技术、3D 互动教学、教学应用软件等；</w:t>
      </w:r>
    </w:p>
    <w:p w14:paraId="4E4051F8">
      <w:pPr>
        <w:spacing w:line="360" w:lineRule="auto"/>
        <w:jc w:val="both"/>
        <w:rPr>
          <w:rFonts w:hint="eastAsia" w:ascii="方正黑体" w:hAnsi="方正黑体" w:eastAsia="方正黑体" w:cs="方正黑体"/>
          <w:kern w:val="2"/>
          <w:sz w:val="24"/>
          <w:szCs w:val="24"/>
          <w:shd w:val="clear" w:color="auto" w:fill="FFFFFF"/>
        </w:rPr>
      </w:pPr>
      <w:r>
        <w:rPr>
          <w:rFonts w:hint="eastAsia" w:ascii="方正黑体" w:hAnsi="方正黑体" w:eastAsia="方正黑体" w:cs="方正黑体"/>
          <w:b/>
          <w:bCs/>
          <w:kern w:val="2"/>
          <w:sz w:val="24"/>
          <w:szCs w:val="24"/>
          <w:shd w:val="clear" w:color="auto" w:fill="FFFFFF"/>
        </w:rPr>
        <w:t>3.智能制造与机电电气类展区：</w:t>
      </w:r>
    </w:p>
    <w:p w14:paraId="69EEEB6D">
      <w:pPr>
        <w:spacing w:line="360" w:lineRule="auto"/>
        <w:jc w:val="both"/>
        <w:rPr>
          <w:rFonts w:hint="eastAsia" w:ascii="方正黑体" w:hAnsi="方正黑体" w:eastAsia="方正黑体" w:cs="方正黑体"/>
          <w:kern w:val="2"/>
          <w:sz w:val="24"/>
          <w:szCs w:val="24"/>
          <w:shd w:val="clear" w:color="auto" w:fill="FFFFFF"/>
        </w:rPr>
      </w:pPr>
      <w:r>
        <w:rPr>
          <w:rFonts w:hint="eastAsia" w:ascii="方正黑体" w:hAnsi="方正黑体" w:eastAsia="方正黑体" w:cs="方正黑体"/>
          <w:kern w:val="2"/>
          <w:sz w:val="24"/>
          <w:szCs w:val="24"/>
          <w:shd w:val="clear" w:color="auto" w:fill="FFFFFF"/>
        </w:rPr>
        <w:t>机械制造与自动化，数控技术、实训设备、机电一体化技术、电气自动化技术、电气技术应用、智能控制技术、工业信息与监控技术、工业机器人技术、焊接技术与自动化；</w:t>
      </w:r>
    </w:p>
    <w:p w14:paraId="0DF52E89">
      <w:pPr>
        <w:spacing w:line="360" w:lineRule="auto"/>
        <w:jc w:val="both"/>
        <w:rPr>
          <w:rFonts w:hint="eastAsia" w:ascii="方正黑体" w:hAnsi="方正黑体" w:eastAsia="方正黑体" w:cs="方正黑体"/>
          <w:b/>
          <w:bCs/>
          <w:kern w:val="2"/>
          <w:sz w:val="24"/>
          <w:szCs w:val="24"/>
          <w:shd w:val="clear" w:color="auto" w:fill="FFFFFF"/>
        </w:rPr>
      </w:pPr>
      <w:r>
        <w:rPr>
          <w:rFonts w:hint="eastAsia" w:ascii="方正黑体" w:hAnsi="方正黑体" w:eastAsia="方正黑体" w:cs="方正黑体"/>
          <w:b/>
          <w:bCs/>
          <w:kern w:val="2"/>
          <w:sz w:val="24"/>
          <w:szCs w:val="24"/>
          <w:shd w:val="clear" w:color="auto" w:fill="FFFFFF"/>
        </w:rPr>
        <w:t>4.新能源汽车与交通类展区:</w:t>
      </w:r>
    </w:p>
    <w:p w14:paraId="6D7003B5">
      <w:pPr>
        <w:spacing w:line="360" w:lineRule="auto"/>
        <w:jc w:val="both"/>
        <w:rPr>
          <w:rFonts w:hint="eastAsia" w:ascii="方正黑体" w:hAnsi="方正黑体" w:eastAsia="方正黑体" w:cs="方正黑体"/>
          <w:kern w:val="2"/>
          <w:sz w:val="24"/>
          <w:szCs w:val="24"/>
          <w:shd w:val="clear" w:color="auto" w:fill="FFFFFF"/>
        </w:rPr>
      </w:pPr>
      <w:r>
        <w:rPr>
          <w:rFonts w:hint="eastAsia" w:ascii="方正黑体" w:hAnsi="方正黑体" w:eastAsia="方正黑体" w:cs="方正黑体"/>
          <w:kern w:val="2"/>
          <w:sz w:val="24"/>
          <w:szCs w:val="24"/>
          <w:shd w:val="clear" w:color="auto" w:fill="FFFFFF"/>
        </w:rPr>
        <w:t>新能源汽车技术、汽车制造与装备技术、汽车运用与维修(板金，交通类展区  喷漆)、城市轨道交通车辆技术、驾驶(模拟)、车辆检修、城市轨道交通通信信号技术、城市轨道交通运营管理；</w:t>
      </w:r>
    </w:p>
    <w:p w14:paraId="05F3AD40">
      <w:pPr>
        <w:spacing w:line="360" w:lineRule="auto"/>
        <w:jc w:val="both"/>
        <w:rPr>
          <w:rFonts w:hint="eastAsia" w:ascii="方正黑体" w:hAnsi="方正黑体" w:eastAsia="方正黑体" w:cs="方正黑体"/>
          <w:b/>
          <w:bCs/>
          <w:kern w:val="2"/>
          <w:sz w:val="24"/>
          <w:szCs w:val="24"/>
          <w:shd w:val="clear" w:color="auto" w:fill="FFFFFF"/>
        </w:rPr>
      </w:pPr>
      <w:r>
        <w:rPr>
          <w:rFonts w:hint="eastAsia" w:ascii="方正黑体" w:hAnsi="方正黑体" w:eastAsia="方正黑体" w:cs="方正黑体"/>
          <w:b/>
          <w:bCs/>
          <w:kern w:val="2"/>
          <w:sz w:val="24"/>
          <w:szCs w:val="24"/>
          <w:shd w:val="clear" w:color="auto" w:fill="FFFFFF"/>
        </w:rPr>
        <w:t>5.住房建筑与门窗工程展区：</w:t>
      </w:r>
    </w:p>
    <w:p w14:paraId="6344C52B">
      <w:pPr>
        <w:spacing w:line="360" w:lineRule="auto"/>
        <w:jc w:val="both"/>
        <w:rPr>
          <w:rFonts w:hint="eastAsia" w:ascii="方正黑体" w:hAnsi="方正黑体" w:eastAsia="方正黑体" w:cs="方正黑体"/>
          <w:kern w:val="2"/>
          <w:sz w:val="24"/>
          <w:szCs w:val="24"/>
          <w:shd w:val="clear" w:color="auto" w:fill="FFFFFF"/>
        </w:rPr>
      </w:pPr>
      <w:r>
        <w:rPr>
          <w:rFonts w:hint="eastAsia" w:ascii="方正黑体" w:hAnsi="方正黑体" w:eastAsia="方正黑体" w:cs="方正黑体"/>
          <w:kern w:val="2"/>
          <w:sz w:val="24"/>
          <w:szCs w:val="24"/>
          <w:shd w:val="clear" w:color="auto" w:fill="FFFFFF"/>
        </w:rPr>
        <w:t>建筑工程仿真实训产品、CAD设计、门窗工程安装与维修实训装置、电梯安装与维修实训装置楼宇自动化实训考核装置、综合布线系统、应急安防报警、消防监控等综合实训设备；</w:t>
      </w:r>
    </w:p>
    <w:p w14:paraId="66339F1E">
      <w:pPr>
        <w:spacing w:line="360" w:lineRule="auto"/>
        <w:jc w:val="both"/>
        <w:rPr>
          <w:rFonts w:hint="eastAsia" w:ascii="方正黑体" w:hAnsi="方正黑体" w:eastAsia="方正黑体" w:cs="方正黑体"/>
          <w:b/>
          <w:bCs/>
          <w:kern w:val="2"/>
          <w:sz w:val="24"/>
          <w:szCs w:val="24"/>
          <w:shd w:val="clear" w:color="auto" w:fill="FFFFFF"/>
        </w:rPr>
      </w:pPr>
      <w:r>
        <w:rPr>
          <w:rFonts w:hint="eastAsia" w:ascii="方正黑体" w:hAnsi="方正黑体" w:eastAsia="方正黑体" w:cs="方正黑体"/>
          <w:b/>
          <w:bCs/>
          <w:kern w:val="2"/>
          <w:sz w:val="24"/>
          <w:szCs w:val="24"/>
          <w:shd w:val="clear" w:color="auto" w:fill="FFFFFF"/>
        </w:rPr>
        <w:t>6.国际交流与校际交流合作展区：</w:t>
      </w:r>
    </w:p>
    <w:p w14:paraId="309EE02A">
      <w:pPr>
        <w:spacing w:line="360" w:lineRule="auto"/>
        <w:jc w:val="both"/>
        <w:rPr>
          <w:rFonts w:hint="eastAsia" w:ascii="方正黑体" w:hAnsi="方正黑体" w:eastAsia="方正黑体" w:cs="方正黑体"/>
          <w:kern w:val="2"/>
          <w:sz w:val="24"/>
          <w:szCs w:val="24"/>
          <w:shd w:val="clear" w:color="auto" w:fill="FFFFFF"/>
        </w:rPr>
      </w:pPr>
      <w:r>
        <w:rPr>
          <w:rFonts w:hint="eastAsia" w:ascii="方正黑体" w:hAnsi="方正黑体" w:eastAsia="方正黑体" w:cs="方正黑体"/>
          <w:kern w:val="2"/>
          <w:sz w:val="24"/>
          <w:szCs w:val="24"/>
          <w:shd w:val="clear" w:color="auto" w:fill="FFFFFF"/>
        </w:rPr>
        <w:t>大会邀请德国为主宾国，同时将邀请法国、芬兰、瑞士、澳大利亚、加拿大、意大利、英国等国家的企业与机构。邀请欧洲驻华使领馆、国内外合作办学院校、国际职业教育组织展示国际交流合作项目，助力提升职业教育国际化水平。</w:t>
      </w:r>
    </w:p>
    <w:p w14:paraId="496591A2">
      <w:pPr>
        <w:spacing w:line="360" w:lineRule="auto"/>
        <w:ind w:left="0" w:leftChars="0"/>
        <w:jc w:val="both"/>
        <w:rPr>
          <w:rFonts w:hint="eastAsia" w:ascii="方正黑体" w:hAnsi="方正黑体" w:eastAsia="方正黑体" w:cs="方正黑体"/>
          <w:kern w:val="2"/>
          <w:sz w:val="24"/>
          <w:szCs w:val="24"/>
          <w:shd w:val="clear" w:color="auto" w:fill="FFFFFF"/>
        </w:rPr>
      </w:pPr>
    </w:p>
    <w:p w14:paraId="49DD9792">
      <w:pPr>
        <w:spacing w:line="360" w:lineRule="auto"/>
        <w:rPr>
          <w:rFonts w:hint="eastAsia" w:ascii="方正黑体" w:hAnsi="方正黑体" w:eastAsia="方正黑体" w:cs="方正黑体"/>
          <w:b/>
          <w:bCs/>
          <w:sz w:val="24"/>
          <w:szCs w:val="24"/>
        </w:rPr>
      </w:pPr>
      <w:r>
        <w:rPr>
          <w:rFonts w:hint="eastAsia" w:ascii="方正黑体" w:hAnsi="方正黑体" w:eastAsia="方正黑体" w:cs="方正黑体"/>
          <w:b/>
          <w:bCs/>
          <w:color w:val="FF0000"/>
          <w:sz w:val="24"/>
          <w:szCs w:val="24"/>
          <w:lang w:val="en-US" w:eastAsia="zh-Hans"/>
        </w:rPr>
        <w:t>四</w:t>
      </w:r>
      <w:r>
        <w:rPr>
          <w:rFonts w:hint="eastAsia" w:ascii="方正黑体" w:hAnsi="方正黑体" w:eastAsia="方正黑体" w:cs="方正黑体"/>
          <w:b/>
          <w:bCs/>
          <w:color w:val="FF0000"/>
          <w:sz w:val="24"/>
          <w:szCs w:val="24"/>
        </w:rPr>
        <w:t>、参观人员及观众</w:t>
      </w:r>
    </w:p>
    <w:p w14:paraId="23EDDF2E">
      <w:pPr>
        <w:pStyle w:val="14"/>
        <w:numPr>
          <w:ilvl w:val="0"/>
          <w:numId w:val="0"/>
        </w:numPr>
        <w:spacing w:line="360" w:lineRule="auto"/>
        <w:rPr>
          <w:rFonts w:hint="eastAsia" w:ascii="方正黑体" w:hAnsi="方正黑体" w:eastAsia="方正黑体" w:cs="方正黑体"/>
          <w:sz w:val="24"/>
          <w:szCs w:val="24"/>
        </w:rPr>
      </w:pPr>
      <w:r>
        <w:rPr>
          <w:rFonts w:hint="eastAsia" w:ascii="方正黑体" w:hAnsi="方正黑体" w:eastAsia="方正黑体" w:cs="方正黑体"/>
          <w:sz w:val="24"/>
          <w:szCs w:val="24"/>
          <w:lang w:val="en-US" w:eastAsia="zh-CN"/>
        </w:rPr>
        <w:t>1.</w:t>
      </w:r>
      <w:r>
        <w:rPr>
          <w:rFonts w:hint="eastAsia" w:ascii="方正黑体" w:hAnsi="方正黑体" w:eastAsia="方正黑体" w:cs="方正黑体"/>
          <w:sz w:val="24"/>
          <w:szCs w:val="24"/>
        </w:rPr>
        <w:t>中华职教社、教育部、人社部相关领导；</w:t>
      </w:r>
    </w:p>
    <w:p w14:paraId="0F9E83FF">
      <w:pPr>
        <w:pStyle w:val="14"/>
        <w:numPr>
          <w:ilvl w:val="0"/>
          <w:numId w:val="0"/>
        </w:numPr>
        <w:spacing w:line="360" w:lineRule="auto"/>
        <w:rPr>
          <w:rFonts w:hint="eastAsia" w:ascii="方正黑体" w:hAnsi="方正黑体" w:eastAsia="方正黑体" w:cs="方正黑体"/>
          <w:sz w:val="24"/>
          <w:szCs w:val="24"/>
        </w:rPr>
      </w:pPr>
      <w:r>
        <w:rPr>
          <w:rFonts w:hint="eastAsia" w:ascii="方正黑体" w:hAnsi="方正黑体" w:eastAsia="方正黑体" w:cs="方正黑体"/>
          <w:sz w:val="24"/>
          <w:szCs w:val="24"/>
          <w:lang w:val="en-US" w:eastAsia="zh-CN"/>
        </w:rPr>
        <w:t>2.</w:t>
      </w:r>
      <w:r>
        <w:rPr>
          <w:rFonts w:hint="eastAsia" w:ascii="方正黑体" w:hAnsi="方正黑体" w:eastAsia="方正黑体" w:cs="方正黑体"/>
          <w:sz w:val="24"/>
          <w:szCs w:val="24"/>
        </w:rPr>
        <w:t>部分省教育厅（教委）领导、装备管理部门负责人；</w:t>
      </w:r>
    </w:p>
    <w:p w14:paraId="52D9809E">
      <w:pPr>
        <w:pStyle w:val="14"/>
        <w:numPr>
          <w:ilvl w:val="0"/>
          <w:numId w:val="0"/>
        </w:numPr>
        <w:spacing w:line="360" w:lineRule="auto"/>
        <w:rPr>
          <w:rFonts w:hint="eastAsia" w:ascii="方正黑体" w:hAnsi="方正黑体" w:eastAsia="方正黑体" w:cs="方正黑体"/>
          <w:sz w:val="24"/>
          <w:szCs w:val="24"/>
        </w:rPr>
      </w:pPr>
      <w:r>
        <w:rPr>
          <w:rFonts w:hint="eastAsia" w:ascii="方正黑体" w:hAnsi="方正黑体" w:eastAsia="方正黑体" w:cs="方正黑体"/>
          <w:sz w:val="24"/>
          <w:szCs w:val="24"/>
          <w:lang w:val="en-US" w:eastAsia="zh-CN"/>
        </w:rPr>
        <w:t>3.</w:t>
      </w:r>
      <w:r>
        <w:rPr>
          <w:rFonts w:hint="eastAsia" w:ascii="方正黑体" w:hAnsi="方正黑体" w:eastAsia="方正黑体" w:cs="方正黑体"/>
          <w:sz w:val="24"/>
          <w:szCs w:val="24"/>
        </w:rPr>
        <w:t>联合办会的省、市、县、区教育行政部门、教育装备部门、电化教育部门、后勤装备部门相关人员；</w:t>
      </w:r>
    </w:p>
    <w:p w14:paraId="010A0B2D">
      <w:pPr>
        <w:pStyle w:val="14"/>
        <w:numPr>
          <w:ilvl w:val="0"/>
          <w:numId w:val="0"/>
        </w:numPr>
        <w:spacing w:line="360" w:lineRule="auto"/>
        <w:rPr>
          <w:rFonts w:hint="eastAsia" w:ascii="方正黑体" w:hAnsi="方正黑体" w:eastAsia="方正黑体" w:cs="方正黑体"/>
          <w:sz w:val="24"/>
          <w:szCs w:val="24"/>
        </w:rPr>
      </w:pPr>
      <w:r>
        <w:rPr>
          <w:rFonts w:hint="eastAsia" w:ascii="方正黑体" w:hAnsi="方正黑体" w:eastAsia="方正黑体" w:cs="方正黑体"/>
          <w:sz w:val="24"/>
          <w:szCs w:val="24"/>
          <w:lang w:val="en-US" w:eastAsia="zh-CN"/>
        </w:rPr>
        <w:t>4.</w:t>
      </w:r>
      <w:r>
        <w:rPr>
          <w:rFonts w:hint="eastAsia" w:ascii="方正黑体" w:hAnsi="方正黑体" w:eastAsia="方正黑体" w:cs="方正黑体"/>
          <w:sz w:val="24"/>
          <w:szCs w:val="24"/>
        </w:rPr>
        <w:t>各市（区）教育行政部门负责领导；</w:t>
      </w:r>
    </w:p>
    <w:p w14:paraId="16BEF5E0">
      <w:pPr>
        <w:pStyle w:val="14"/>
        <w:numPr>
          <w:ilvl w:val="0"/>
          <w:numId w:val="0"/>
        </w:numPr>
        <w:spacing w:line="360" w:lineRule="auto"/>
        <w:rPr>
          <w:rFonts w:hint="eastAsia" w:ascii="方正黑体" w:hAnsi="方正黑体" w:eastAsia="方正黑体" w:cs="方正黑体"/>
          <w:sz w:val="24"/>
          <w:szCs w:val="24"/>
        </w:rPr>
      </w:pPr>
      <w:r>
        <w:rPr>
          <w:rFonts w:hint="eastAsia" w:ascii="方正黑体" w:hAnsi="方正黑体" w:eastAsia="方正黑体" w:cs="方正黑体"/>
          <w:sz w:val="24"/>
          <w:szCs w:val="24"/>
          <w:lang w:val="en-US" w:eastAsia="zh-CN"/>
        </w:rPr>
        <w:t>5.</w:t>
      </w:r>
      <w:r>
        <w:rPr>
          <w:rFonts w:hint="eastAsia" w:ascii="方正黑体" w:hAnsi="方正黑体" w:eastAsia="方正黑体" w:cs="方正黑体"/>
          <w:sz w:val="24"/>
          <w:szCs w:val="24"/>
        </w:rPr>
        <w:t>相关学校负责领导、业务部门负责同志和教师代表；</w:t>
      </w:r>
    </w:p>
    <w:p w14:paraId="70A24AD6">
      <w:pPr>
        <w:pStyle w:val="14"/>
        <w:numPr>
          <w:ilvl w:val="0"/>
          <w:numId w:val="0"/>
        </w:numPr>
        <w:spacing w:line="360" w:lineRule="auto"/>
        <w:rPr>
          <w:rFonts w:hint="eastAsia" w:ascii="方正黑体" w:hAnsi="方正黑体" w:eastAsia="方正黑体" w:cs="方正黑体"/>
          <w:sz w:val="24"/>
          <w:szCs w:val="24"/>
        </w:rPr>
      </w:pPr>
      <w:r>
        <w:rPr>
          <w:rFonts w:hint="eastAsia" w:ascii="方正黑体" w:hAnsi="方正黑体" w:eastAsia="方正黑体" w:cs="方正黑体"/>
          <w:sz w:val="24"/>
          <w:szCs w:val="24"/>
          <w:lang w:val="en-US" w:eastAsia="zh-CN"/>
        </w:rPr>
        <w:t>6.</w:t>
      </w:r>
      <w:r>
        <w:rPr>
          <w:rFonts w:hint="eastAsia" w:ascii="方正黑体" w:hAnsi="方正黑体" w:eastAsia="方正黑体" w:cs="方正黑体"/>
          <w:sz w:val="24"/>
          <w:szCs w:val="24"/>
        </w:rPr>
        <w:t>教育装备生产企业、代理商、经销商等有关单位人员。</w:t>
      </w:r>
    </w:p>
    <w:p w14:paraId="146F4432">
      <w:pPr>
        <w:numPr>
          <w:ilvl w:val="0"/>
          <w:numId w:val="0"/>
        </w:numPr>
        <w:spacing w:line="360" w:lineRule="auto"/>
        <w:ind w:left="0" w:leftChars="0"/>
        <w:rPr>
          <w:rFonts w:hint="eastAsia" w:ascii="方正黑体" w:hAnsi="方正黑体" w:eastAsia="方正黑体" w:cs="方正黑体"/>
          <w:sz w:val="24"/>
          <w:szCs w:val="24"/>
        </w:rPr>
      </w:pPr>
    </w:p>
    <w:p w14:paraId="73169509">
      <w:pPr>
        <w:widowControl w:val="0"/>
        <w:numPr>
          <w:ilvl w:val="0"/>
          <w:numId w:val="0"/>
        </w:numPr>
        <w:autoSpaceDE w:val="0"/>
        <w:autoSpaceDN w:val="0"/>
        <w:spacing w:line="360" w:lineRule="auto"/>
        <w:ind w:left="0" w:leftChars="0"/>
        <w:rPr>
          <w:rFonts w:hint="eastAsia" w:ascii="方正黑体" w:hAnsi="方正黑体" w:eastAsia="方正黑体" w:cs="方正黑体"/>
          <w:b/>
          <w:bCs/>
          <w:color w:val="FF0000"/>
          <w:sz w:val="24"/>
          <w:szCs w:val="24"/>
        </w:rPr>
      </w:pPr>
      <w:r>
        <w:rPr>
          <w:rFonts w:hint="eastAsia" w:ascii="方正黑体" w:hAnsi="方正黑体" w:eastAsia="方正黑体" w:cs="方正黑体"/>
          <w:b/>
          <w:bCs/>
          <w:color w:val="FF0000"/>
          <w:sz w:val="24"/>
          <w:szCs w:val="24"/>
        </w:rPr>
        <w:t>五、参展事项</w:t>
      </w:r>
    </w:p>
    <w:p w14:paraId="2FF6D92D">
      <w:pPr>
        <w:pStyle w:val="14"/>
        <w:numPr>
          <w:ilvl w:val="0"/>
          <w:numId w:val="0"/>
        </w:numPr>
        <w:spacing w:line="360" w:lineRule="auto"/>
        <w:rPr>
          <w:rFonts w:hint="eastAsia" w:ascii="方正黑体" w:hAnsi="方正黑体" w:eastAsia="方正黑体" w:cs="方正黑体"/>
          <w:sz w:val="24"/>
          <w:szCs w:val="24"/>
        </w:rPr>
      </w:pPr>
      <w:r>
        <w:rPr>
          <w:rFonts w:hint="eastAsia" w:ascii="方正黑体" w:hAnsi="方正黑体" w:eastAsia="方正黑体" w:cs="方正黑体"/>
          <w:sz w:val="24"/>
          <w:szCs w:val="24"/>
        </w:rPr>
        <w:t>1.参展对象：本届展会将在全国行业范围内进行招展招商。凡经工商登记并依据有效标准生产、经营的</w:t>
      </w:r>
      <w:r>
        <w:rPr>
          <w:rFonts w:hint="eastAsia" w:ascii="方正黑体" w:hAnsi="方正黑体" w:eastAsia="方正黑体" w:cs="方正黑体"/>
          <w:sz w:val="24"/>
          <w:szCs w:val="24"/>
          <w:lang w:val="en-US" w:eastAsia="zh-CN"/>
        </w:rPr>
        <w:t>职业教育</w:t>
      </w:r>
      <w:r>
        <w:rPr>
          <w:rFonts w:hint="eastAsia" w:ascii="方正黑体" w:hAnsi="方正黑体" w:eastAsia="方正黑体" w:cs="方正黑体"/>
          <w:sz w:val="24"/>
          <w:szCs w:val="24"/>
        </w:rPr>
        <w:t>类企业，均可报名参展。</w:t>
      </w:r>
    </w:p>
    <w:p w14:paraId="250ECA2C">
      <w:pPr>
        <w:pStyle w:val="14"/>
        <w:numPr>
          <w:ilvl w:val="0"/>
          <w:numId w:val="0"/>
        </w:numPr>
        <w:spacing w:line="360" w:lineRule="auto"/>
        <w:rPr>
          <w:rFonts w:hint="eastAsia" w:ascii="方正黑体" w:hAnsi="方正黑体" w:eastAsia="方正黑体" w:cs="方正黑体"/>
          <w:sz w:val="24"/>
          <w:szCs w:val="24"/>
        </w:rPr>
      </w:pPr>
      <w:r>
        <w:rPr>
          <w:rFonts w:hint="eastAsia" w:ascii="方正黑体" w:hAnsi="方正黑体" w:eastAsia="方正黑体" w:cs="方正黑体"/>
          <w:sz w:val="24"/>
          <w:szCs w:val="24"/>
          <w:lang w:val="en-US" w:eastAsia="zh-CN"/>
        </w:rPr>
        <w:t>2</w:t>
      </w:r>
      <w:r>
        <w:rPr>
          <w:rFonts w:hint="eastAsia" w:ascii="方正黑体" w:hAnsi="方正黑体" w:eastAsia="方正黑体" w:cs="方正黑体"/>
          <w:sz w:val="24"/>
          <w:szCs w:val="24"/>
        </w:rPr>
        <w:t>.展位配置：</w:t>
      </w:r>
    </w:p>
    <w:p w14:paraId="4FF81838">
      <w:pPr>
        <w:pStyle w:val="14"/>
        <w:numPr>
          <w:ilvl w:val="0"/>
          <w:numId w:val="0"/>
        </w:numPr>
        <w:spacing w:line="360" w:lineRule="auto"/>
        <w:rPr>
          <w:rFonts w:hint="eastAsia" w:ascii="方正黑体" w:hAnsi="方正黑体" w:eastAsia="方正黑体" w:cs="方正黑体"/>
          <w:sz w:val="24"/>
          <w:szCs w:val="24"/>
        </w:rPr>
      </w:pPr>
      <w:r>
        <w:rPr>
          <w:rFonts w:hint="eastAsia" w:ascii="方正黑体" w:hAnsi="方正黑体" w:eastAsia="方正黑体" w:cs="方正黑体"/>
          <w:sz w:val="24"/>
          <w:szCs w:val="24"/>
        </w:rPr>
        <w:t>标准展位：一张洽谈桌、两把椅子、两盏射灯、三面围板、一个220V/5A电源插座</w:t>
      </w:r>
      <w:r>
        <w:rPr>
          <w:rFonts w:hint="eastAsia" w:ascii="方正黑体" w:hAnsi="方正黑体" w:eastAsia="方正黑体" w:cs="方正黑体"/>
          <w:sz w:val="24"/>
          <w:szCs w:val="24"/>
          <w:lang w:eastAsia="zh-CN"/>
        </w:rPr>
        <w:t>、</w:t>
      </w:r>
      <w:r>
        <w:rPr>
          <w:rFonts w:hint="eastAsia" w:ascii="方正黑体" w:hAnsi="方正黑体" w:eastAsia="方正黑体" w:cs="方正黑体"/>
          <w:sz w:val="24"/>
          <w:szCs w:val="24"/>
          <w:lang w:val="en-US" w:eastAsia="zh-CN"/>
        </w:rPr>
        <w:t>地毯</w:t>
      </w:r>
      <w:r>
        <w:rPr>
          <w:rFonts w:hint="eastAsia" w:ascii="方正黑体" w:hAnsi="方正黑体" w:eastAsia="方正黑体" w:cs="方正黑体"/>
          <w:sz w:val="24"/>
          <w:szCs w:val="24"/>
        </w:rPr>
        <w:t>。</w:t>
      </w:r>
    </w:p>
    <w:p w14:paraId="73BCFFE9">
      <w:pPr>
        <w:pStyle w:val="14"/>
        <w:numPr>
          <w:ilvl w:val="0"/>
          <w:numId w:val="0"/>
        </w:numPr>
        <w:spacing w:line="360" w:lineRule="auto"/>
        <w:rPr>
          <w:rFonts w:hint="eastAsia" w:ascii="方正黑体" w:hAnsi="方正黑体" w:eastAsia="方正黑体" w:cs="方正黑体"/>
          <w:sz w:val="24"/>
          <w:szCs w:val="24"/>
        </w:rPr>
      </w:pPr>
      <w:r>
        <w:rPr>
          <w:rFonts w:hint="eastAsia" w:ascii="方正黑体" w:hAnsi="方正黑体" w:eastAsia="方正黑体" w:cs="方正黑体"/>
          <w:sz w:val="24"/>
          <w:szCs w:val="24"/>
        </w:rPr>
        <w:t>光地展位：无任何展具</w:t>
      </w:r>
      <w:r>
        <w:rPr>
          <w:rFonts w:hint="eastAsia" w:ascii="方正黑体" w:hAnsi="方正黑体" w:eastAsia="方正黑体" w:cs="方正黑体"/>
          <w:sz w:val="24"/>
          <w:szCs w:val="24"/>
          <w:lang w:val="en-US" w:eastAsia="zh-CN"/>
        </w:rPr>
        <w:t>和设施</w:t>
      </w:r>
      <w:r>
        <w:rPr>
          <w:rFonts w:hint="eastAsia" w:ascii="方正黑体" w:hAnsi="方正黑体" w:eastAsia="方正黑体" w:cs="方正黑体"/>
          <w:sz w:val="24"/>
          <w:szCs w:val="24"/>
        </w:rPr>
        <w:t>。</w:t>
      </w:r>
    </w:p>
    <w:p w14:paraId="16EB5EE4">
      <w:pPr>
        <w:widowControl w:val="0"/>
        <w:numPr>
          <w:ilvl w:val="0"/>
          <w:numId w:val="0"/>
        </w:numPr>
        <w:autoSpaceDE w:val="0"/>
        <w:autoSpaceDN w:val="0"/>
        <w:spacing w:line="360" w:lineRule="auto"/>
        <w:ind w:left="0" w:leftChars="0"/>
        <w:rPr>
          <w:rFonts w:hint="eastAsia" w:ascii="方正黑体" w:hAnsi="方正黑体" w:eastAsia="方正黑体" w:cs="方正黑体"/>
          <w:b/>
          <w:bCs/>
          <w:color w:val="FF0000"/>
          <w:sz w:val="24"/>
          <w:szCs w:val="24"/>
        </w:rPr>
      </w:pPr>
    </w:p>
    <w:p w14:paraId="5FBE968D">
      <w:pPr>
        <w:widowControl w:val="0"/>
        <w:numPr>
          <w:ilvl w:val="0"/>
          <w:numId w:val="0"/>
        </w:numPr>
        <w:autoSpaceDE w:val="0"/>
        <w:autoSpaceDN w:val="0"/>
        <w:spacing w:line="360" w:lineRule="auto"/>
        <w:ind w:left="0" w:leftChars="0"/>
        <w:rPr>
          <w:rFonts w:hint="eastAsia" w:ascii="方正黑体" w:hAnsi="方正黑体" w:eastAsia="方正黑体" w:cs="方正黑体"/>
          <w:b/>
          <w:bCs/>
          <w:color w:val="FF0000"/>
          <w:sz w:val="24"/>
          <w:szCs w:val="24"/>
        </w:rPr>
      </w:pPr>
      <w:r>
        <w:rPr>
          <w:rFonts w:hint="eastAsia" w:ascii="方正黑体" w:hAnsi="方正黑体" w:eastAsia="方正黑体" w:cs="方正黑体"/>
          <w:b/>
          <w:bCs/>
          <w:color w:val="FF0000"/>
          <w:sz w:val="24"/>
          <w:szCs w:val="24"/>
        </w:rPr>
        <w:t>六、</w:t>
      </w:r>
      <w:r>
        <w:rPr>
          <w:rFonts w:hint="eastAsia" w:ascii="方正黑体" w:hAnsi="方正黑体" w:eastAsia="方正黑体" w:cs="方正黑体"/>
          <w:b/>
          <w:bCs/>
          <w:color w:val="FF0000"/>
          <w:sz w:val="24"/>
          <w:szCs w:val="24"/>
          <w:lang w:val="en-US" w:eastAsia="zh-CN"/>
        </w:rPr>
        <w:t>参展</w:t>
      </w:r>
      <w:r>
        <w:rPr>
          <w:rFonts w:hint="eastAsia" w:ascii="方正黑体" w:hAnsi="方正黑体" w:eastAsia="方正黑体" w:cs="方正黑体"/>
          <w:b/>
          <w:bCs/>
          <w:color w:val="FF0000"/>
          <w:sz w:val="24"/>
          <w:szCs w:val="24"/>
        </w:rPr>
        <w:t>联系方式</w:t>
      </w:r>
    </w:p>
    <w:p w14:paraId="5239872E">
      <w:pPr>
        <w:widowControl w:val="0"/>
        <w:numPr>
          <w:ilvl w:val="0"/>
          <w:numId w:val="0"/>
        </w:numPr>
        <w:autoSpaceDE w:val="0"/>
        <w:autoSpaceDN w:val="0"/>
        <w:spacing w:line="360" w:lineRule="auto"/>
        <w:ind w:left="0" w:leftChars="0"/>
        <w:rPr>
          <w:rFonts w:hint="eastAsia" w:ascii="方正黑体" w:hAnsi="方正黑体" w:eastAsia="方正黑体" w:cs="方正黑体"/>
          <w:sz w:val="24"/>
          <w:szCs w:val="24"/>
        </w:rPr>
      </w:pPr>
      <w:r>
        <w:rPr>
          <w:rFonts w:hint="eastAsia" w:ascii="方正黑体" w:hAnsi="方正黑体" w:eastAsia="方正黑体" w:cs="方正黑体"/>
          <w:sz w:val="24"/>
          <w:szCs w:val="24"/>
        </w:rPr>
        <w:t>正德展览（上海）有限公司</w:t>
      </w:r>
    </w:p>
    <w:p w14:paraId="55EF1995">
      <w:pPr>
        <w:widowControl w:val="0"/>
        <w:numPr>
          <w:ilvl w:val="0"/>
          <w:numId w:val="0"/>
        </w:numPr>
        <w:autoSpaceDE w:val="0"/>
        <w:autoSpaceDN w:val="0"/>
        <w:spacing w:line="360" w:lineRule="auto"/>
        <w:ind w:left="0" w:leftChars="0"/>
        <w:rPr>
          <w:rFonts w:hint="eastAsia" w:ascii="方正黑体" w:hAnsi="方正黑体" w:eastAsia="方正黑体" w:cs="方正黑体"/>
          <w:sz w:val="24"/>
          <w:szCs w:val="24"/>
        </w:rPr>
      </w:pPr>
      <w:r>
        <w:rPr>
          <w:rFonts w:hint="eastAsia" w:ascii="方正黑体" w:hAnsi="方正黑体" w:eastAsia="方正黑体" w:cs="方正黑体"/>
          <w:sz w:val="24"/>
          <w:szCs w:val="24"/>
        </w:rPr>
        <w:t xml:space="preserve">地  址：上海市闵行区沈杜公路3872号        </w:t>
      </w:r>
    </w:p>
    <w:p w14:paraId="140ADA4C">
      <w:pPr>
        <w:widowControl w:val="0"/>
        <w:numPr>
          <w:ilvl w:val="0"/>
          <w:numId w:val="0"/>
        </w:numPr>
        <w:autoSpaceDE w:val="0"/>
        <w:autoSpaceDN w:val="0"/>
        <w:spacing w:line="360" w:lineRule="auto"/>
        <w:ind w:left="0" w:leftChars="0"/>
        <w:rPr>
          <w:rFonts w:hint="eastAsia" w:ascii="方正黑体" w:hAnsi="方正黑体" w:eastAsia="方正黑体" w:cs="方正黑体"/>
          <w:sz w:val="24"/>
          <w:szCs w:val="24"/>
          <w:lang w:val="en-US" w:eastAsia="zh-CN"/>
        </w:rPr>
      </w:pPr>
      <w:r>
        <w:rPr>
          <w:rFonts w:hint="eastAsia" w:ascii="方正黑体" w:hAnsi="方正黑体" w:eastAsia="方正黑体" w:cs="方正黑体"/>
          <w:sz w:val="24"/>
          <w:szCs w:val="24"/>
        </w:rPr>
        <w:t>电  话：021-</w:t>
      </w:r>
      <w:r>
        <w:rPr>
          <w:rFonts w:hint="eastAsia" w:ascii="方正黑体" w:hAnsi="方正黑体" w:eastAsia="方正黑体" w:cs="方正黑体"/>
          <w:sz w:val="24"/>
          <w:szCs w:val="24"/>
          <w:lang w:val="en-US" w:eastAsia="zh-CN"/>
        </w:rPr>
        <w:t>5988 2322</w:t>
      </w:r>
    </w:p>
    <w:p w14:paraId="3F1391B7">
      <w:pPr>
        <w:widowControl w:val="0"/>
        <w:numPr>
          <w:ilvl w:val="0"/>
          <w:numId w:val="0"/>
        </w:numPr>
        <w:autoSpaceDE w:val="0"/>
        <w:autoSpaceDN w:val="0"/>
        <w:spacing w:line="360" w:lineRule="auto"/>
        <w:ind w:left="0" w:leftChars="0"/>
        <w:rPr>
          <w:rFonts w:hint="eastAsia" w:ascii="方正黑体" w:hAnsi="方正黑体" w:eastAsia="方正黑体" w:cs="方正黑体"/>
          <w:sz w:val="24"/>
          <w:szCs w:val="24"/>
          <w:lang w:eastAsia="zh-CN"/>
        </w:rPr>
      </w:pPr>
      <w:r>
        <w:rPr>
          <w:rFonts w:hint="eastAsia" w:ascii="方正黑体" w:hAnsi="方正黑体" w:eastAsia="方正黑体" w:cs="方正黑体"/>
          <w:sz w:val="24"/>
          <w:szCs w:val="24"/>
        </w:rPr>
        <w:t>联系人：</w:t>
      </w:r>
      <w:r>
        <w:rPr>
          <w:rFonts w:hint="eastAsia" w:ascii="方正黑体" w:hAnsi="方正黑体" w:eastAsia="方正黑体" w:cs="方正黑体"/>
          <w:b/>
          <w:bCs/>
          <w:sz w:val="24"/>
          <w:szCs w:val="24"/>
          <w:lang w:eastAsia="zh-CN"/>
        </w:rPr>
        <w:t>胡先生</w:t>
      </w:r>
      <w:r>
        <w:rPr>
          <w:rFonts w:hint="eastAsia" w:ascii="方正黑体" w:hAnsi="方正黑体" w:eastAsia="方正黑体" w:cs="方正黑体"/>
          <w:b/>
          <w:bCs/>
          <w:sz w:val="24"/>
          <w:szCs w:val="24"/>
          <w:lang w:val="en-US" w:eastAsia="zh-CN"/>
        </w:rPr>
        <w:t xml:space="preserve"> 180 175 99939</w:t>
      </w:r>
      <w:r>
        <w:rPr>
          <w:rFonts w:hint="eastAsia" w:ascii="方正黑体" w:hAnsi="方正黑体" w:eastAsia="方正黑体" w:cs="方正黑体"/>
          <w:sz w:val="24"/>
          <w:szCs w:val="24"/>
        </w:rPr>
        <w:t>（微信同号）</w:t>
      </w:r>
    </w:p>
    <w:p w14:paraId="33E6F22C">
      <w:pPr>
        <w:widowControl w:val="0"/>
        <w:numPr>
          <w:ilvl w:val="0"/>
          <w:numId w:val="0"/>
        </w:numPr>
        <w:autoSpaceDE w:val="0"/>
        <w:autoSpaceDN w:val="0"/>
        <w:spacing w:line="360" w:lineRule="auto"/>
        <w:rPr>
          <w:rFonts w:hint="eastAsia" w:ascii="方正黑体" w:hAnsi="方正黑体" w:eastAsia="方正黑体" w:cs="方正黑体"/>
          <w:sz w:val="24"/>
          <w:szCs w:val="24"/>
        </w:rPr>
      </w:pPr>
      <w:r>
        <w:rPr>
          <w:rFonts w:hint="eastAsia" w:ascii="方正黑体" w:hAnsi="方正黑体" w:eastAsia="方正黑体" w:cs="方正黑体"/>
          <w:sz w:val="24"/>
          <w:szCs w:val="24"/>
          <w:lang w:val="en-US" w:eastAsia="zh-CN"/>
        </w:rPr>
        <w:t>E-</w:t>
      </w:r>
      <w:r>
        <w:rPr>
          <w:rFonts w:hint="eastAsia" w:ascii="方正黑体" w:hAnsi="方正黑体" w:eastAsia="方正黑体" w:cs="方正黑体"/>
          <w:sz w:val="24"/>
          <w:szCs w:val="24"/>
        </w:rPr>
        <w:t xml:space="preserve">mail: </w:t>
      </w:r>
      <w:r>
        <w:rPr>
          <w:rFonts w:hint="eastAsia" w:ascii="方正黑体" w:hAnsi="方正黑体" w:eastAsia="方正黑体" w:cs="方正黑体"/>
          <w:sz w:val="24"/>
          <w:szCs w:val="24"/>
          <w:lang w:val="en-US" w:eastAsia="zh-CN"/>
        </w:rPr>
        <w:fldChar w:fldCharType="begin"/>
      </w:r>
      <w:r>
        <w:rPr>
          <w:rFonts w:hint="eastAsia" w:ascii="方正黑体" w:hAnsi="方正黑体" w:eastAsia="方正黑体" w:cs="方正黑体"/>
          <w:sz w:val="24"/>
          <w:szCs w:val="24"/>
          <w:lang w:val="en-US" w:eastAsia="zh-CN"/>
        </w:rPr>
        <w:instrText xml:space="preserve"> HYPERLINK "mailto:2150438974@qq.com" </w:instrText>
      </w:r>
      <w:r>
        <w:rPr>
          <w:rFonts w:hint="eastAsia" w:ascii="方正黑体" w:hAnsi="方正黑体" w:eastAsia="方正黑体" w:cs="方正黑体"/>
          <w:sz w:val="24"/>
          <w:szCs w:val="24"/>
          <w:lang w:val="en-US" w:eastAsia="zh-CN"/>
        </w:rPr>
        <w:fldChar w:fldCharType="separate"/>
      </w:r>
      <w:r>
        <w:rPr>
          <w:rStyle w:val="12"/>
          <w:rFonts w:hint="eastAsia" w:ascii="方正黑体" w:hAnsi="方正黑体" w:eastAsia="方正黑体" w:cs="方正黑体"/>
          <w:sz w:val="24"/>
          <w:szCs w:val="24"/>
          <w:lang w:val="en-US" w:eastAsia="zh-CN"/>
        </w:rPr>
        <w:t>2150438974</w:t>
      </w:r>
      <w:r>
        <w:rPr>
          <w:rStyle w:val="12"/>
          <w:rFonts w:hint="eastAsia" w:ascii="方正黑体" w:hAnsi="方正黑体" w:eastAsia="方正黑体" w:cs="方正黑体"/>
          <w:sz w:val="24"/>
          <w:szCs w:val="24"/>
        </w:rPr>
        <w:t>@qq.com</w:t>
      </w:r>
      <w:r>
        <w:rPr>
          <w:rFonts w:hint="eastAsia" w:ascii="方正黑体" w:hAnsi="方正黑体" w:eastAsia="方正黑体" w:cs="方正黑体"/>
          <w:sz w:val="24"/>
          <w:szCs w:val="24"/>
          <w:lang w:val="en-US" w:eastAsia="zh-CN"/>
        </w:rPr>
        <w:fldChar w:fldCharType="end"/>
      </w:r>
    </w:p>
    <w:p w14:paraId="12B7CF4F">
      <w:pPr>
        <w:widowControl w:val="0"/>
        <w:numPr>
          <w:ilvl w:val="0"/>
          <w:numId w:val="0"/>
        </w:numPr>
        <w:autoSpaceDE w:val="0"/>
        <w:autoSpaceDN w:val="0"/>
        <w:spacing w:line="360" w:lineRule="auto"/>
        <w:rPr>
          <w:rFonts w:hint="eastAsia" w:ascii="方正黑体" w:hAnsi="方正黑体" w:eastAsia="方正黑体" w:cs="方正黑体"/>
          <w:sz w:val="24"/>
          <w:szCs w:val="24"/>
          <w:lang w:val="en-US"/>
        </w:rPr>
      </w:pPr>
    </w:p>
    <w:p w14:paraId="0CE1DBDF">
      <w:pPr>
        <w:widowControl w:val="0"/>
        <w:numPr>
          <w:ilvl w:val="0"/>
          <w:numId w:val="0"/>
        </w:numPr>
        <w:autoSpaceDE w:val="0"/>
        <w:autoSpaceDN w:val="0"/>
        <w:spacing w:line="360" w:lineRule="auto"/>
        <w:rPr>
          <w:rFonts w:hint="eastAsia" w:ascii="方正黑体" w:hAnsi="方正黑体" w:eastAsia="方正黑体" w:cs="方正黑体"/>
          <w:sz w:val="24"/>
          <w:szCs w:val="24"/>
          <w:lang w:val="en-US"/>
        </w:rPr>
      </w:pPr>
    </w:p>
    <w:p w14:paraId="60F4735D">
      <w:pPr>
        <w:widowControl w:val="0"/>
        <w:numPr>
          <w:ilvl w:val="0"/>
          <w:numId w:val="0"/>
        </w:numPr>
        <w:autoSpaceDE w:val="0"/>
        <w:autoSpaceDN w:val="0"/>
        <w:spacing w:line="360" w:lineRule="auto"/>
        <w:ind w:left="0" w:leftChars="0"/>
        <w:rPr>
          <w:rFonts w:hint="eastAsia" w:ascii="方正黑体" w:hAnsi="方正黑体" w:eastAsia="方正黑体" w:cs="方正黑体"/>
          <w:sz w:val="24"/>
          <w:szCs w:val="24"/>
          <w:lang w:val="en-US" w:eastAsia="zh-CN"/>
        </w:rPr>
      </w:pPr>
      <w:r>
        <w:rPr>
          <w:rFonts w:hint="eastAsia" w:ascii="方正黑体" w:hAnsi="方正黑体" w:eastAsia="方正黑体" w:cs="方正黑体"/>
          <w:sz w:val="24"/>
          <w:szCs w:val="24"/>
          <w:lang w:val="en-US" w:eastAsia="zh-CN"/>
        </w:rPr>
        <w:t>让我们相约EducationPlus2024，相聚无锡！</w:t>
      </w:r>
    </w:p>
    <w:p w14:paraId="6DFDEDCC">
      <w:pPr>
        <w:widowControl w:val="0"/>
        <w:numPr>
          <w:ilvl w:val="0"/>
          <w:numId w:val="0"/>
        </w:numPr>
        <w:autoSpaceDE w:val="0"/>
        <w:autoSpaceDN w:val="0"/>
        <w:spacing w:line="360" w:lineRule="auto"/>
        <w:ind w:left="0" w:leftChars="0"/>
        <w:rPr>
          <w:rFonts w:hint="eastAsia" w:ascii="方正黑体" w:hAnsi="方正黑体" w:eastAsia="方正黑体" w:cs="方正黑体"/>
          <w:sz w:val="24"/>
          <w:szCs w:val="24"/>
          <w:lang w:val="en-US" w:eastAsia="zh-CN"/>
        </w:rPr>
      </w:pPr>
      <w:r>
        <w:rPr>
          <w:rFonts w:hint="eastAsia" w:ascii="方正黑体" w:hAnsi="方正黑体" w:eastAsia="方正黑体" w:cs="方正黑体"/>
          <w:sz w:val="24"/>
          <w:szCs w:val="24"/>
          <w:lang w:val="en-US" w:eastAsia="zh-CN"/>
        </w:rPr>
        <w:t>共叙友情，展示交流，合作发展！</w:t>
      </w:r>
    </w:p>
    <w:p w14:paraId="724C72A6">
      <w:pPr>
        <w:widowControl w:val="0"/>
        <w:numPr>
          <w:ilvl w:val="0"/>
          <w:numId w:val="0"/>
        </w:numPr>
        <w:autoSpaceDE w:val="0"/>
        <w:autoSpaceDN w:val="0"/>
        <w:spacing w:line="360" w:lineRule="auto"/>
        <w:ind w:left="0" w:leftChars="0"/>
        <w:rPr>
          <w:rFonts w:hint="eastAsia" w:ascii="方正黑体" w:hAnsi="方正黑体" w:eastAsia="方正黑体" w:cs="方正黑体"/>
          <w:sz w:val="24"/>
          <w:szCs w:val="24"/>
          <w:lang w:val="en-US"/>
        </w:rPr>
      </w:pPr>
      <w:r>
        <w:rPr>
          <w:rFonts w:hint="eastAsia" w:ascii="方正黑体" w:hAnsi="方正黑体" w:eastAsia="方正黑体" w:cs="方正黑体"/>
          <w:sz w:val="24"/>
          <w:szCs w:val="24"/>
          <w:lang w:val="en-US" w:eastAsia="zh-CN"/>
        </w:rPr>
        <w:t>谨此奉邀！</w:t>
      </w:r>
    </w:p>
    <w:sectPr>
      <w:headerReference r:id="rId3" w:type="default"/>
      <w:footerReference r:id="rId4" w:type="default"/>
      <w:type w:val="continuous"/>
      <w:pgSz w:w="11910" w:h="16840"/>
      <w:pgMar w:top="1600" w:right="960" w:bottom="280" w:left="13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helvetica">
    <w:altName w:val="Segoe Print"/>
    <w:panose1 w:val="00000000000000000000"/>
    <w:charset w:val="00"/>
    <w:family w:val="auto"/>
    <w:pitch w:val="default"/>
    <w:sig w:usb0="00000000" w:usb1="00000000" w:usb2="00000000" w:usb3="00000000" w:csb0="00000000" w:csb1="00000000"/>
  </w:font>
  <w:font w:name="方正黑体">
    <w:panose1 w:val="03000509000000000000"/>
    <w:charset w:val="86"/>
    <w:family w:val="auto"/>
    <w:pitch w:val="default"/>
    <w:sig w:usb0="00000001" w:usb1="080E0000" w:usb2="00000000" w:usb3="00000000" w:csb0="003C0041" w:csb1="A0080000"/>
  </w:font>
  <w:font w:name="思源黑体 CN Regular">
    <w:panose1 w:val="020B0500000000000000"/>
    <w:charset w:val="86"/>
    <w:family w:val="auto"/>
    <w:pitch w:val="default"/>
    <w:sig w:usb0="20000003" w:usb1="2ADF3C10" w:usb2="00000016" w:usb3="00000000" w:csb0="60060107"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451E8">
    <w:pPr>
      <w:pStyle w:val="6"/>
    </w:pPr>
    <w:r>
      <w:rPr>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F4D861">
                          <w:pPr>
                            <w:pStyle w:val="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1F4D861">
                    <w:pPr>
                      <w:pStyle w:val="6"/>
                    </w:pPr>
                    <w:r>
                      <w:fldChar w:fldCharType="begin"/>
                    </w:r>
                    <w:r>
                      <w:instrText xml:space="preserve"> PAGE  \* MERGEFORMAT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2F8CE">
    <w:pPr>
      <w:pStyle w:val="5"/>
      <w:spacing w:line="14" w:lineRule="auto"/>
      <w:ind w:left="0"/>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lODQxNmQwOGE4ODY5YzFmODEzZjMzMDQzYTdlOTcifQ=="/>
  </w:docVars>
  <w:rsids>
    <w:rsidRoot w:val="007611C7"/>
    <w:rsid w:val="00012734"/>
    <w:rsid w:val="00066EBC"/>
    <w:rsid w:val="000D51CC"/>
    <w:rsid w:val="00122A89"/>
    <w:rsid w:val="00177460"/>
    <w:rsid w:val="00195275"/>
    <w:rsid w:val="00294623"/>
    <w:rsid w:val="002D269B"/>
    <w:rsid w:val="00393BBB"/>
    <w:rsid w:val="003A5F1C"/>
    <w:rsid w:val="003A6F49"/>
    <w:rsid w:val="003B202A"/>
    <w:rsid w:val="004C387A"/>
    <w:rsid w:val="004D4A82"/>
    <w:rsid w:val="004E1D22"/>
    <w:rsid w:val="004F5A62"/>
    <w:rsid w:val="00511EC1"/>
    <w:rsid w:val="00561011"/>
    <w:rsid w:val="005B6533"/>
    <w:rsid w:val="006041AC"/>
    <w:rsid w:val="00607C70"/>
    <w:rsid w:val="007611C7"/>
    <w:rsid w:val="00834E44"/>
    <w:rsid w:val="00846C7A"/>
    <w:rsid w:val="00932228"/>
    <w:rsid w:val="00990D43"/>
    <w:rsid w:val="00A352CB"/>
    <w:rsid w:val="00AD1D24"/>
    <w:rsid w:val="00AD4C64"/>
    <w:rsid w:val="00B06E21"/>
    <w:rsid w:val="00B20A59"/>
    <w:rsid w:val="00C1691B"/>
    <w:rsid w:val="00C2074D"/>
    <w:rsid w:val="00C27C5E"/>
    <w:rsid w:val="00C35EC0"/>
    <w:rsid w:val="00C74118"/>
    <w:rsid w:val="00C83948"/>
    <w:rsid w:val="00C929FB"/>
    <w:rsid w:val="00D10238"/>
    <w:rsid w:val="00D2592D"/>
    <w:rsid w:val="00D448C0"/>
    <w:rsid w:val="00D54A37"/>
    <w:rsid w:val="00D72558"/>
    <w:rsid w:val="00DC3AA5"/>
    <w:rsid w:val="00DE419A"/>
    <w:rsid w:val="00E16EA6"/>
    <w:rsid w:val="00E73094"/>
    <w:rsid w:val="00E82DE0"/>
    <w:rsid w:val="00E86FCE"/>
    <w:rsid w:val="00EA58FC"/>
    <w:rsid w:val="00F34D0F"/>
    <w:rsid w:val="00F73A95"/>
    <w:rsid w:val="01BF37C7"/>
    <w:rsid w:val="02494217"/>
    <w:rsid w:val="02A81DC1"/>
    <w:rsid w:val="0738571E"/>
    <w:rsid w:val="07EE50EB"/>
    <w:rsid w:val="081955C0"/>
    <w:rsid w:val="096D16CC"/>
    <w:rsid w:val="097A4477"/>
    <w:rsid w:val="09CD0A4B"/>
    <w:rsid w:val="0A9F2B8B"/>
    <w:rsid w:val="0B521208"/>
    <w:rsid w:val="0D1C639C"/>
    <w:rsid w:val="0D611BD6"/>
    <w:rsid w:val="0D6D4B42"/>
    <w:rsid w:val="0D8B18E4"/>
    <w:rsid w:val="0DBE29FF"/>
    <w:rsid w:val="0DD24882"/>
    <w:rsid w:val="0E0F1632"/>
    <w:rsid w:val="0E572FD9"/>
    <w:rsid w:val="106C2D6C"/>
    <w:rsid w:val="10B14C22"/>
    <w:rsid w:val="10C97115"/>
    <w:rsid w:val="10F841AB"/>
    <w:rsid w:val="11876F1B"/>
    <w:rsid w:val="11967974"/>
    <w:rsid w:val="12D9522C"/>
    <w:rsid w:val="1340403C"/>
    <w:rsid w:val="13620456"/>
    <w:rsid w:val="138C54D3"/>
    <w:rsid w:val="16D279A8"/>
    <w:rsid w:val="17294F62"/>
    <w:rsid w:val="18A64034"/>
    <w:rsid w:val="18E35B95"/>
    <w:rsid w:val="1908486B"/>
    <w:rsid w:val="192F0DDA"/>
    <w:rsid w:val="1B0B13D3"/>
    <w:rsid w:val="1B430B6D"/>
    <w:rsid w:val="1BA84E74"/>
    <w:rsid w:val="1BAD248A"/>
    <w:rsid w:val="1D0E0D07"/>
    <w:rsid w:val="1DA63635"/>
    <w:rsid w:val="1EAB11CF"/>
    <w:rsid w:val="202C6073"/>
    <w:rsid w:val="20FF5536"/>
    <w:rsid w:val="228C104B"/>
    <w:rsid w:val="22A37250"/>
    <w:rsid w:val="26B74987"/>
    <w:rsid w:val="27441EF5"/>
    <w:rsid w:val="27F03E2A"/>
    <w:rsid w:val="28C56E5F"/>
    <w:rsid w:val="29695805"/>
    <w:rsid w:val="2A6D1762"/>
    <w:rsid w:val="2AB71D56"/>
    <w:rsid w:val="2C0B1233"/>
    <w:rsid w:val="2C324A12"/>
    <w:rsid w:val="2D1E2C22"/>
    <w:rsid w:val="2D332A3A"/>
    <w:rsid w:val="2EE452DB"/>
    <w:rsid w:val="2FB47A99"/>
    <w:rsid w:val="30894E1C"/>
    <w:rsid w:val="327613D0"/>
    <w:rsid w:val="34B04FEC"/>
    <w:rsid w:val="35092088"/>
    <w:rsid w:val="35F04FF6"/>
    <w:rsid w:val="372F2BDA"/>
    <w:rsid w:val="3772660A"/>
    <w:rsid w:val="37A34A15"/>
    <w:rsid w:val="37BE184F"/>
    <w:rsid w:val="396F5520"/>
    <w:rsid w:val="3C297AE3"/>
    <w:rsid w:val="3CED6733"/>
    <w:rsid w:val="3D2E2FD3"/>
    <w:rsid w:val="3D453E79"/>
    <w:rsid w:val="3E970FF1"/>
    <w:rsid w:val="3ECC2AA4"/>
    <w:rsid w:val="3EFD0EAF"/>
    <w:rsid w:val="3F5A4186"/>
    <w:rsid w:val="408D4953"/>
    <w:rsid w:val="40EC13AA"/>
    <w:rsid w:val="40F938F8"/>
    <w:rsid w:val="41436A84"/>
    <w:rsid w:val="4168377D"/>
    <w:rsid w:val="42310E70"/>
    <w:rsid w:val="42A87384"/>
    <w:rsid w:val="43C4587A"/>
    <w:rsid w:val="43F42155"/>
    <w:rsid w:val="44C67F95"/>
    <w:rsid w:val="48BC5937"/>
    <w:rsid w:val="49260FF9"/>
    <w:rsid w:val="49325E34"/>
    <w:rsid w:val="4AB8212E"/>
    <w:rsid w:val="4C177328"/>
    <w:rsid w:val="4C2D56D0"/>
    <w:rsid w:val="4D0E0DF1"/>
    <w:rsid w:val="4D330192"/>
    <w:rsid w:val="4D64659D"/>
    <w:rsid w:val="4E6E5EC9"/>
    <w:rsid w:val="4E7710B9"/>
    <w:rsid w:val="4E7D7917"/>
    <w:rsid w:val="4EDE5EDB"/>
    <w:rsid w:val="4F244BC8"/>
    <w:rsid w:val="4F583EE0"/>
    <w:rsid w:val="4F810006"/>
    <w:rsid w:val="53CB4630"/>
    <w:rsid w:val="53D51C78"/>
    <w:rsid w:val="54065CB8"/>
    <w:rsid w:val="552E7622"/>
    <w:rsid w:val="556C2493"/>
    <w:rsid w:val="568910B4"/>
    <w:rsid w:val="572A03E1"/>
    <w:rsid w:val="59407EBE"/>
    <w:rsid w:val="59A15FB6"/>
    <w:rsid w:val="59BA27E3"/>
    <w:rsid w:val="5B914935"/>
    <w:rsid w:val="5DC615E2"/>
    <w:rsid w:val="5DFB0858"/>
    <w:rsid w:val="5EE6203E"/>
    <w:rsid w:val="5EFC1DE0"/>
    <w:rsid w:val="5FFCBED4"/>
    <w:rsid w:val="60FA4C7F"/>
    <w:rsid w:val="634028E2"/>
    <w:rsid w:val="63644A65"/>
    <w:rsid w:val="6384309D"/>
    <w:rsid w:val="63BD210C"/>
    <w:rsid w:val="64462BE8"/>
    <w:rsid w:val="64B51E00"/>
    <w:rsid w:val="64C06EE0"/>
    <w:rsid w:val="65237ACE"/>
    <w:rsid w:val="653A7EB8"/>
    <w:rsid w:val="65B3758D"/>
    <w:rsid w:val="6660394E"/>
    <w:rsid w:val="66867A35"/>
    <w:rsid w:val="66FE4BFA"/>
    <w:rsid w:val="6798048B"/>
    <w:rsid w:val="681375FB"/>
    <w:rsid w:val="6B7A7AE3"/>
    <w:rsid w:val="6B910FDB"/>
    <w:rsid w:val="6C635F46"/>
    <w:rsid w:val="6C7A3290"/>
    <w:rsid w:val="6CB44918"/>
    <w:rsid w:val="6CF00E2A"/>
    <w:rsid w:val="6DAC56CB"/>
    <w:rsid w:val="6E4B4EE4"/>
    <w:rsid w:val="70156BD3"/>
    <w:rsid w:val="70526B57"/>
    <w:rsid w:val="70C573F1"/>
    <w:rsid w:val="70F01D72"/>
    <w:rsid w:val="70F73101"/>
    <w:rsid w:val="7205184D"/>
    <w:rsid w:val="726167DB"/>
    <w:rsid w:val="72A526E9"/>
    <w:rsid w:val="765E32DA"/>
    <w:rsid w:val="76FF45C6"/>
    <w:rsid w:val="779F27E1"/>
    <w:rsid w:val="78465AB0"/>
    <w:rsid w:val="7A5B7903"/>
    <w:rsid w:val="7C7F3FAA"/>
    <w:rsid w:val="7C991510"/>
    <w:rsid w:val="7CD662C0"/>
    <w:rsid w:val="7CEC7892"/>
    <w:rsid w:val="7DCB394B"/>
    <w:rsid w:val="7E1F3C97"/>
    <w:rsid w:val="7F230DF7"/>
    <w:rsid w:val="7F7688CC"/>
    <w:rsid w:val="7FB42A2B"/>
    <w:rsid w:val="E6D7A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华文仿宋" w:hAnsi="华文仿宋" w:eastAsia="华文仿宋" w:cs="华文仿宋"/>
      <w:sz w:val="22"/>
      <w:szCs w:val="22"/>
      <w:lang w:val="zh-CN" w:eastAsia="zh-CN" w:bidi="zh-CN"/>
    </w:rPr>
  </w:style>
  <w:style w:type="paragraph" w:styleId="2">
    <w:name w:val="heading 1"/>
    <w:basedOn w:val="1"/>
    <w:next w:val="1"/>
    <w:qFormat/>
    <w:uiPriority w:val="1"/>
    <w:pPr>
      <w:spacing w:before="24"/>
      <w:ind w:left="300"/>
      <w:outlineLvl w:val="0"/>
    </w:pPr>
    <w:rPr>
      <w:rFonts w:ascii="微软雅黑" w:hAnsi="微软雅黑" w:eastAsia="微软雅黑" w:cs="微软雅黑"/>
      <w:b/>
      <w:bCs/>
      <w:sz w:val="44"/>
      <w:szCs w:val="44"/>
    </w:rPr>
  </w:style>
  <w:style w:type="paragraph" w:styleId="3">
    <w:name w:val="heading 2"/>
    <w:basedOn w:val="1"/>
    <w:next w:val="1"/>
    <w:link w:val="19"/>
    <w:qFormat/>
    <w:uiPriority w:val="1"/>
    <w:pPr>
      <w:ind w:left="300"/>
      <w:outlineLvl w:val="1"/>
    </w:pPr>
    <w:rPr>
      <w:rFonts w:ascii="仿宋" w:hAnsi="仿宋" w:eastAsia="仿宋" w:cs="仿宋"/>
      <w:sz w:val="32"/>
      <w:szCs w:val="32"/>
    </w:rPr>
  </w:style>
  <w:style w:type="paragraph" w:styleId="4">
    <w:name w:val="heading 3"/>
    <w:basedOn w:val="1"/>
    <w:next w:val="1"/>
    <w:qFormat/>
    <w:uiPriority w:val="1"/>
    <w:pPr>
      <w:spacing w:before="68"/>
      <w:ind w:left="300"/>
      <w:outlineLvl w:val="2"/>
    </w:pPr>
    <w:rPr>
      <w:b/>
      <w:bCs/>
      <w:sz w:val="24"/>
      <w:szCs w:val="24"/>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5">
    <w:name w:val="Body Text"/>
    <w:basedOn w:val="1"/>
    <w:link w:val="21"/>
    <w:qFormat/>
    <w:uiPriority w:val="1"/>
    <w:pPr>
      <w:ind w:left="300"/>
    </w:pPr>
    <w:rPr>
      <w:sz w:val="21"/>
      <w:szCs w:val="21"/>
    </w:rPr>
  </w:style>
  <w:style w:type="paragraph" w:styleId="6">
    <w:name w:val="footer"/>
    <w:basedOn w:val="1"/>
    <w:link w:val="18"/>
    <w:qFormat/>
    <w:uiPriority w:val="0"/>
    <w:pPr>
      <w:tabs>
        <w:tab w:val="center" w:pos="4153"/>
        <w:tab w:val="right" w:pos="8306"/>
      </w:tabs>
      <w:snapToGrid w:val="0"/>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0"/>
    <w:rPr>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0"/>
    <w:rPr>
      <w:color w:val="0000FF"/>
      <w:u w:val="single"/>
    </w:rPr>
  </w:style>
  <w:style w:type="table" w:customStyle="1" w:styleId="13">
    <w:name w:val="Table Normal"/>
    <w:unhideWhenUsed/>
    <w:qFormat/>
    <w:uiPriority w:val="2"/>
    <w:tblPr>
      <w:tblCellMar>
        <w:top w:w="0" w:type="dxa"/>
        <w:left w:w="0" w:type="dxa"/>
        <w:bottom w:w="0" w:type="dxa"/>
        <w:right w:w="0" w:type="dxa"/>
      </w:tblCellMar>
    </w:tblPr>
  </w:style>
  <w:style w:type="paragraph" w:customStyle="1" w:styleId="14">
    <w:name w:val="List Paragraph"/>
    <w:basedOn w:val="1"/>
    <w:qFormat/>
    <w:uiPriority w:val="1"/>
    <w:pPr>
      <w:ind w:left="979" w:hanging="260"/>
    </w:pPr>
    <w:rPr>
      <w:rFonts w:ascii="Calibri" w:hAnsi="Calibri" w:eastAsia="Calibri" w:cs="Calibri"/>
    </w:rPr>
  </w:style>
  <w:style w:type="paragraph" w:customStyle="1" w:styleId="15">
    <w:name w:val="Table Paragraph"/>
    <w:basedOn w:val="1"/>
    <w:qFormat/>
    <w:uiPriority w:val="1"/>
  </w:style>
  <w:style w:type="paragraph" w:customStyle="1" w:styleId="1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7">
    <w:name w:val="页眉 Char"/>
    <w:basedOn w:val="11"/>
    <w:link w:val="7"/>
    <w:qFormat/>
    <w:uiPriority w:val="0"/>
    <w:rPr>
      <w:rFonts w:ascii="华文仿宋" w:hAnsi="华文仿宋" w:eastAsia="华文仿宋" w:cs="华文仿宋"/>
      <w:sz w:val="18"/>
      <w:szCs w:val="18"/>
      <w:lang w:val="zh-CN" w:bidi="zh-CN"/>
    </w:rPr>
  </w:style>
  <w:style w:type="character" w:customStyle="1" w:styleId="18">
    <w:name w:val="页脚 Char"/>
    <w:basedOn w:val="11"/>
    <w:link w:val="6"/>
    <w:qFormat/>
    <w:uiPriority w:val="0"/>
    <w:rPr>
      <w:rFonts w:ascii="华文仿宋" w:hAnsi="华文仿宋" w:eastAsia="华文仿宋" w:cs="华文仿宋"/>
      <w:sz w:val="18"/>
      <w:szCs w:val="18"/>
      <w:lang w:val="zh-CN" w:bidi="zh-CN"/>
    </w:rPr>
  </w:style>
  <w:style w:type="character" w:customStyle="1" w:styleId="19">
    <w:name w:val="标题 2 Char1"/>
    <w:basedOn w:val="11"/>
    <w:link w:val="3"/>
    <w:qFormat/>
    <w:uiPriority w:val="1"/>
    <w:rPr>
      <w:rFonts w:ascii="仿宋" w:hAnsi="仿宋" w:eastAsia="仿宋" w:cs="仿宋"/>
      <w:sz w:val="32"/>
      <w:szCs w:val="32"/>
      <w:lang w:val="zh-CN" w:bidi="zh-CN"/>
    </w:rPr>
  </w:style>
  <w:style w:type="character" w:customStyle="1" w:styleId="20">
    <w:name w:val="fontstyle01"/>
    <w:basedOn w:val="11"/>
    <w:qFormat/>
    <w:uiPriority w:val="0"/>
    <w:rPr>
      <w:rFonts w:hint="eastAsia" w:ascii="仿宋" w:hAnsi="仿宋" w:eastAsia="仿宋"/>
      <w:color w:val="000000"/>
      <w:sz w:val="30"/>
      <w:szCs w:val="30"/>
    </w:rPr>
  </w:style>
  <w:style w:type="character" w:customStyle="1" w:styleId="21">
    <w:name w:val="正文文本 Char"/>
    <w:basedOn w:val="11"/>
    <w:link w:val="5"/>
    <w:qFormat/>
    <w:uiPriority w:val="1"/>
    <w:rPr>
      <w:rFonts w:ascii="华文仿宋" w:hAnsi="华文仿宋" w:eastAsia="华文仿宋" w:cs="华文仿宋"/>
      <w:sz w:val="21"/>
      <w:szCs w:val="21"/>
      <w:lang w:val="zh-CN" w:bidi="zh-CN"/>
    </w:rPr>
  </w:style>
  <w:style w:type="character" w:customStyle="1" w:styleId="22">
    <w:name w:val="标题 2 Char"/>
    <w:qFormat/>
    <w:uiPriority w:val="1"/>
    <w:rPr>
      <w:rFonts w:ascii="仿宋" w:hAnsi="仿宋" w:eastAsia="仿宋" w:cs="仿宋"/>
      <w:sz w:val="32"/>
      <w:szCs w:val="32"/>
      <w:lang w:val="zh-CN" w:bidi="zh-CN"/>
    </w:rPr>
  </w:style>
  <w:style w:type="paragraph" w:customStyle="1" w:styleId="23">
    <w:name w:val="_Style 1"/>
    <w:qFormat/>
    <w:uiPriority w:val="1"/>
    <w:pPr>
      <w:widowControl w:val="0"/>
      <w:jc w:val="both"/>
    </w:pPr>
    <w:rPr>
      <w:rFonts w:cs="宋体" w:asciiTheme="minorHAnsi" w:hAnsiTheme="minorHAnsi" w:eastAsiaTheme="minorEastAsia"/>
      <w:kern w:val="2"/>
      <w:sz w:val="28"/>
      <w:szCs w:val="28"/>
      <w:lang w:val="en-US" w:eastAsia="zh-CN" w:bidi="ar-SA"/>
    </w:rPr>
  </w:style>
  <w:style w:type="paragraph" w:customStyle="1" w:styleId="24">
    <w:name w:val="p1"/>
    <w:basedOn w:val="1"/>
    <w:qFormat/>
    <w:uiPriority w:val="0"/>
    <w:pPr>
      <w:spacing w:before="0" w:beforeAutospacing="0" w:after="0" w:afterAutospacing="0"/>
      <w:ind w:left="0" w:right="0"/>
      <w:jc w:val="left"/>
    </w:pPr>
    <w:rPr>
      <w:rFonts w:ascii="helvetica" w:hAnsi="helvetica" w:eastAsia="helvetica" w:cs="helvetica"/>
      <w:color w:val="5A5858"/>
      <w:kern w:val="0"/>
      <w:sz w:val="16"/>
      <w:szCs w:val="16"/>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2173</Words>
  <Characters>2331</Characters>
  <Lines>4</Lines>
  <Paragraphs>5</Paragraphs>
  <TotalTime>0</TotalTime>
  <ScaleCrop>false</ScaleCrop>
  <LinksUpToDate>false</LinksUpToDate>
  <CharactersWithSpaces>2358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2021-10-28T23:19:00Z</dcterms:created>
  <dc:creator>右边嘴角淡淡的伤</dc:creator>
  <cp:lastModifiedBy>李雨晴</cp:lastModifiedBy>
  <cp:lastPrinted>2021-09-16T02:04:00Z</cp:lastPrinted>
  <dcterms:modified xsi:type="dcterms:W3CDTF">2024-06-27T02:05:40Z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2021-08-31T00:00:00Z</vt:filetime>
  </property>
  <property fmtid="{D5CDD505-2E9C-101B-9397-08002B2CF9AE}" pid="3" name="Creator">
    <vt:lpwstr>WPS 文字</vt:lpwstr>
  </property>
  <property fmtid="{D5CDD505-2E9C-101B-9397-08002B2CF9AE}" pid="4" name="LastSaved">
    <vt:filetime>2021-09-01T00:00:00Z</vt:filetime>
  </property>
  <property fmtid="{D5CDD505-2E9C-101B-9397-08002B2CF9AE}" pid="5" name="KSOProductBuildVer">
    <vt:lpwstr>2052-12.1.0.17133</vt:lpwstr>
  </property>
  <property fmtid="{D5CDD505-2E9C-101B-9397-08002B2CF9AE}" pid="6" name="ICV">
    <vt:lpwstr>483F955B074E69FF5FCD6A6418F5BE3D_43</vt:lpwstr>
  </property>
</Properties>
</file>