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668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小标宋简体" w:eastAsia="方正小标宋简体"/>
          <w:b/>
          <w:bCs/>
          <w:sz w:val="56"/>
          <w:szCs w:val="56"/>
        </w:rPr>
      </w:pPr>
      <w:r>
        <w:rPr>
          <w:rFonts w:hint="eastAsia" w:ascii="方正小标宋简体" w:eastAsia="方正小标宋简体"/>
          <w:b/>
          <w:bCs/>
          <w:sz w:val="56"/>
          <w:szCs w:val="56"/>
        </w:rPr>
        <w:t>2024第6届青岛国际工业博览会</w:t>
      </w:r>
    </w:p>
    <w:p w14:paraId="784AC75A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2024年</w:t>
      </w:r>
      <w:r>
        <w:rPr>
          <w:rFonts w:hint="eastAsia"/>
          <w:b/>
          <w:bCs/>
          <w:sz w:val="36"/>
          <w:szCs w:val="44"/>
          <w:lang w:val="en-US" w:eastAsia="zh-CN"/>
        </w:rPr>
        <w:t>10</w:t>
      </w:r>
      <w:r>
        <w:rPr>
          <w:rFonts w:hint="eastAsia"/>
          <w:b/>
          <w:bCs/>
          <w:sz w:val="36"/>
          <w:szCs w:val="44"/>
        </w:rPr>
        <w:t>月</w:t>
      </w:r>
      <w:r>
        <w:rPr>
          <w:rFonts w:hint="eastAsia"/>
          <w:b/>
          <w:bCs/>
          <w:sz w:val="36"/>
          <w:szCs w:val="44"/>
          <w:lang w:val="en-US" w:eastAsia="zh-CN"/>
        </w:rPr>
        <w:t>11</w:t>
      </w:r>
      <w:r>
        <w:rPr>
          <w:rFonts w:hint="eastAsia"/>
          <w:b/>
          <w:bCs/>
          <w:sz w:val="36"/>
          <w:szCs w:val="44"/>
        </w:rPr>
        <w:t>-</w:t>
      </w:r>
      <w:r>
        <w:rPr>
          <w:rFonts w:hint="eastAsia"/>
          <w:b/>
          <w:bCs/>
          <w:sz w:val="36"/>
          <w:szCs w:val="44"/>
          <w:lang w:val="en-US" w:eastAsia="zh-CN"/>
        </w:rPr>
        <w:t>13</w:t>
      </w:r>
      <w:r>
        <w:rPr>
          <w:rFonts w:hint="eastAsia"/>
          <w:b/>
          <w:bCs/>
          <w:sz w:val="36"/>
          <w:szCs w:val="44"/>
        </w:rPr>
        <w:t>日  青岛世界博览城</w:t>
      </w:r>
    </w:p>
    <w:p w14:paraId="51D6F109">
      <w:pPr>
        <w:rPr>
          <w:b/>
          <w:bCs/>
          <w:sz w:val="28"/>
          <w:szCs w:val="36"/>
        </w:rPr>
      </w:pPr>
    </w:p>
    <w:p w14:paraId="3A35E168">
      <w:pPr>
        <w:pStyle w:val="5"/>
        <w:widowControl/>
        <w:spacing w:beforeAutospacing="0" w:afterAutospacing="0" w:line="360" w:lineRule="auto"/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一、展会组织机构</w:t>
      </w:r>
    </w:p>
    <w:p w14:paraId="5FDBFD9B">
      <w:pPr>
        <w:pStyle w:val="5"/>
        <w:widowControl/>
        <w:spacing w:beforeAutospacing="0" w:afterAutospacing="0" w:line="360" w:lineRule="auto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主办单位</w:t>
      </w:r>
    </w:p>
    <w:p w14:paraId="6FE3B1A1"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中国机械工业联合会</w:t>
      </w:r>
    </w:p>
    <w:p w14:paraId="5BE80ED0"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中国(国际)机器人与高端装备产业联盟</w:t>
      </w:r>
    </w:p>
    <w:p w14:paraId="2DC0730C"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山东新丞华展览有限公司</w:t>
      </w:r>
    </w:p>
    <w:p w14:paraId="757DD4AC">
      <w:pPr>
        <w:pStyle w:val="5"/>
        <w:widowControl/>
        <w:spacing w:beforeAutospacing="0" w:afterAutospacing="0" w:line="360" w:lineRule="auto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承办单位</w:t>
      </w:r>
    </w:p>
    <w:p w14:paraId="440982AD"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山东新丞华展览有限公司</w:t>
      </w:r>
    </w:p>
    <w:p w14:paraId="5A422061"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青岛市机器人产业协会</w:t>
      </w:r>
    </w:p>
    <w:p w14:paraId="14120673"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济南(国际)机器人与高端装备产业协会</w:t>
      </w:r>
    </w:p>
    <w:p w14:paraId="54D78DD4">
      <w:pPr>
        <w:pStyle w:val="5"/>
        <w:widowControl/>
        <w:spacing w:beforeAutospacing="0" w:afterAutospacing="0" w:line="360" w:lineRule="auto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协办单位</w:t>
      </w:r>
    </w:p>
    <w:p w14:paraId="3F22790A"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青岛西海岸新区铸造机械制造协会</w:t>
      </w:r>
    </w:p>
    <w:p w14:paraId="25C43131"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济宁市机械行业协会</w:t>
      </w:r>
    </w:p>
    <w:p w14:paraId="782352CE"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淄博市装备制造业协会</w:t>
      </w:r>
    </w:p>
    <w:p w14:paraId="753CE188"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德州市装备制造业协会</w:t>
      </w:r>
    </w:p>
    <w:p w14:paraId="0BD250FA">
      <w:pPr>
        <w:pStyle w:val="5"/>
        <w:widowControl/>
        <w:shd w:val="clear" w:color="auto" w:fill="FFFFFF"/>
        <w:spacing w:beforeAutospacing="0" w:afterAutospacing="0"/>
        <w:jc w:val="both"/>
      </w:pPr>
    </w:p>
    <w:p w14:paraId="3826F8CB">
      <w:pPr>
        <w:pStyle w:val="5"/>
        <w:widowControl/>
        <w:spacing w:beforeAutospacing="0" w:afterAutospacing="0" w:line="360" w:lineRule="auto"/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二、展会介绍</w:t>
      </w:r>
    </w:p>
    <w:p w14:paraId="248CBF6D"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青岛是中国重要的工业基地，产业基础深厚、工业门类齐全，涵盖41个工业大类中的39个，拥有全部31个制造业大类。拥有雄厚的工业基础和完整的产业链。</w:t>
      </w:r>
    </w:p>
    <w:p w14:paraId="7F668A58"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2024第六届青岛国际工业博览会（简称：青岛工博会）定于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-1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日在青岛西海岸新区青岛世界博览城举办，由中国机械工业联合会、中国（国际）机器人与高端装备产业联盟、山东新丞华展览有限公司共同主办。以“绿色工业与智能未来”为主题，重点展示数控机床、激光装备、工业自动化、工业机器人、动力传动及控制技术、工业互联网、铸造装备、工程机械部件、仪器仪表、五金机电、电气装备等高端技术装备，聚焦高端装备，展示创新、绿色、智能的新成果，促进实体产业与互联网、大数据、人工智能深度融合。本届博览会预计展出面积80,000平方米，同时将有</w:t>
      </w: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0余场配套论坛会议活动同期举办，届时将会有超过100,000名专业观众到场参观及采购。</w:t>
      </w:r>
    </w:p>
    <w:p w14:paraId="7B215186"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青岛工博会作为专业化、国际化的行业盛会，聚焦高端装备，携千余家品牌展商，推进高端装备发展，全力打造制造业领域贸易平台，助力制造强国建设。历届吸引了邦德激光 、金威刻激光 、大东智能、威达、鲁南、环球集团、新核云、征宙、大汉智能、瑞铁机床、西门子、欧姆龙、康耐视、菲尼克斯、德国西克、</w:t>
      </w:r>
      <w:r>
        <w:rPr>
          <w:rFonts w:hint="eastAsia" w:ascii="宋体" w:hAnsi="宋体" w:eastAsia="宋体" w:cs="宋体"/>
          <w:lang w:val="en-US" w:eastAsia="zh-CN"/>
        </w:rPr>
        <w:t>松下、</w:t>
      </w:r>
      <w:r>
        <w:rPr>
          <w:rFonts w:hint="eastAsia" w:ascii="宋体" w:hAnsi="宋体" w:eastAsia="宋体" w:cs="宋体"/>
        </w:rPr>
        <w:t>东元电机、奥托尼克斯、和泉、英威腾、</w:t>
      </w:r>
      <w:r>
        <w:rPr>
          <w:rFonts w:hint="eastAsia" w:ascii="宋体" w:hAnsi="宋体" w:eastAsia="宋体" w:cs="宋体"/>
          <w:lang w:val="en-US" w:eastAsia="zh-CN"/>
        </w:rPr>
        <w:t>福禄克、</w:t>
      </w:r>
      <w:r>
        <w:rPr>
          <w:rFonts w:hint="eastAsia" w:ascii="宋体" w:hAnsi="宋体" w:eastAsia="宋体" w:cs="宋体"/>
        </w:rPr>
        <w:t>康宇测控、明纬、奥图、发那科、钱江、柴孚、</w:t>
      </w:r>
      <w:r>
        <w:rPr>
          <w:rFonts w:hint="eastAsia" w:ascii="宋体" w:hAnsi="宋体" w:eastAsia="宋体" w:cs="宋体"/>
          <w:lang w:val="en-US" w:eastAsia="zh-CN"/>
        </w:rPr>
        <w:t>埃夫特、</w:t>
      </w:r>
      <w:r>
        <w:rPr>
          <w:rFonts w:hint="eastAsia" w:ascii="宋体" w:hAnsi="宋体" w:eastAsia="宋体" w:cs="宋体"/>
        </w:rPr>
        <w:t>斯图加特、杰瑞、卡诺普、东用、高德红外、开思科技、奥力通、先河、玫德、圣泉、冰轮、青岛贝诺、开泰、盛美机械、安泰重工、剑平、艾坦姆等行业知名企业参展。</w:t>
      </w:r>
    </w:p>
    <w:p w14:paraId="1ABFCED8">
      <w:pPr>
        <w:pStyle w:val="5"/>
        <w:widowControl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</w:rPr>
      </w:pPr>
    </w:p>
    <w:p w14:paraId="0A2E298D">
      <w:pPr>
        <w:pStyle w:val="5"/>
        <w:widowControl/>
        <w:spacing w:beforeAutospacing="0" w:afterAutospacing="0" w:line="360" w:lineRule="auto"/>
        <w:ind w:firstLine="562" w:firstLineChars="200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三、同期活动</w:t>
      </w:r>
    </w:p>
    <w:p w14:paraId="4FEBB3ED">
      <w:pPr>
        <w:pStyle w:val="5"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2024山东省先进制造业高质量发展大会</w:t>
      </w:r>
    </w:p>
    <w:p w14:paraId="0120F703">
      <w:pPr>
        <w:pStyle w:val="5"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2024山东省绿色技改、智能技改发展论坛</w:t>
      </w:r>
    </w:p>
    <w:p w14:paraId="395CC25E">
      <w:pPr>
        <w:pStyle w:val="5"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2024中国轨道交通产业智能制造大会</w:t>
      </w:r>
    </w:p>
    <w:p w14:paraId="1C3A3CC9">
      <w:pPr>
        <w:pStyle w:val="5"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2024工业机器人与智能制造发展论坛</w:t>
      </w:r>
    </w:p>
    <w:p w14:paraId="23EFE1B4">
      <w:pPr>
        <w:pStyle w:val="5"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2024青岛国际机床与功能部件创新发展大会</w:t>
      </w:r>
    </w:p>
    <w:p w14:paraId="2A69EE13">
      <w:pPr>
        <w:pStyle w:val="5"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2024山东畜牧机械行业系列活动</w:t>
      </w:r>
    </w:p>
    <w:p w14:paraId="6CEA2E5B">
      <w:pPr>
        <w:pStyle w:val="5"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2024山东汽车行业智能化技改装备供需对接会</w:t>
      </w:r>
    </w:p>
    <w:p w14:paraId="413E8689">
      <w:pPr>
        <w:pStyle w:val="5"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2024山东工业互联网峰会</w:t>
      </w:r>
    </w:p>
    <w:p w14:paraId="1B85DD06">
      <w:pPr>
        <w:pStyle w:val="5"/>
        <w:spacing w:beforeAutospacing="0" w:afterAutospacing="0" w:line="360" w:lineRule="auto"/>
        <w:ind w:firstLine="480" w:firstLineChars="200"/>
        <w:rPr>
          <w:rStyle w:val="8"/>
          <w:rFonts w:hint="eastAsia"/>
        </w:rPr>
      </w:pPr>
      <w:r>
        <w:rPr>
          <w:rFonts w:hint="eastAsia" w:ascii="宋体" w:hAnsi="宋体" w:eastAsia="宋体" w:cs="宋体"/>
        </w:rPr>
        <w:t>2</w:t>
      </w:r>
      <w:r>
        <w:rPr>
          <w:rFonts w:ascii="宋体" w:hAnsi="宋体" w:eastAsia="宋体" w:cs="宋体"/>
        </w:rPr>
        <w:t>024</w:t>
      </w:r>
      <w:r>
        <w:rPr>
          <w:rFonts w:hint="eastAsia" w:ascii="宋体" w:hAnsi="宋体" w:eastAsia="宋体" w:cs="宋体"/>
        </w:rPr>
        <w:t>山东省铸造行业发展大会</w:t>
      </w:r>
    </w:p>
    <w:p w14:paraId="6767D6CB">
      <w:pPr>
        <w:pStyle w:val="5"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2024青岛工博会C2M需求定制对接会</w:t>
      </w:r>
    </w:p>
    <w:p w14:paraId="5BBEBC55">
      <w:pPr>
        <w:pStyle w:val="5"/>
        <w:widowControl/>
        <w:spacing w:beforeAutospacing="0" w:afterAutospacing="0"/>
        <w:ind w:firstLine="480"/>
        <w:rPr>
          <w:rStyle w:val="8"/>
          <w:rFonts w:hint="eastAsia"/>
        </w:rPr>
      </w:pPr>
    </w:p>
    <w:p w14:paraId="60572E9C">
      <w:pPr>
        <w:pStyle w:val="5"/>
        <w:widowControl/>
        <w:spacing w:beforeAutospacing="0" w:afterAutospacing="0" w:line="360" w:lineRule="auto"/>
        <w:ind w:firstLine="562" w:firstLineChars="200"/>
        <w:rPr>
          <w:rStyle w:val="8"/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四、日程安排</w:t>
      </w:r>
    </w:p>
    <w:tbl>
      <w:tblPr>
        <w:tblStyle w:val="6"/>
        <w:tblW w:w="824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5"/>
        <w:gridCol w:w="3030"/>
        <w:gridCol w:w="2703"/>
      </w:tblGrid>
      <w:tr w14:paraId="0363695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8C7F12A">
            <w:pPr>
              <w:pStyle w:val="5"/>
              <w:widowControl/>
              <w:wordWrap w:val="0"/>
              <w:spacing w:beforeAutospacing="0" w:afterAutospacing="0" w:line="435" w:lineRule="atLeast"/>
              <w:ind w:firstLine="474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开幕式</w:t>
            </w:r>
          </w:p>
        </w:tc>
        <w:tc>
          <w:tcPr>
            <w:tcW w:w="30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F86D49D">
            <w:pPr>
              <w:pStyle w:val="5"/>
              <w:widowControl/>
              <w:wordWrap w:val="0"/>
              <w:spacing w:beforeAutospacing="0" w:afterAutospacing="0" w:line="435" w:lineRule="atLeast"/>
              <w:ind w:firstLine="474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2024年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月1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日</w:t>
            </w:r>
          </w:p>
        </w:tc>
        <w:tc>
          <w:tcPr>
            <w:tcW w:w="2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556E86F">
            <w:pPr>
              <w:pStyle w:val="5"/>
              <w:widowControl/>
              <w:wordWrap w:val="0"/>
              <w:spacing w:beforeAutospacing="0" w:afterAutospacing="0" w:line="435" w:lineRule="atLeast"/>
              <w:ind w:firstLine="474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9:20-10:00</w:t>
            </w:r>
          </w:p>
        </w:tc>
      </w:tr>
      <w:tr w14:paraId="1B38161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2FF9D9B">
            <w:pPr>
              <w:pStyle w:val="5"/>
              <w:widowControl/>
              <w:wordWrap w:val="0"/>
              <w:spacing w:beforeAutospacing="0" w:afterAutospacing="0" w:line="435" w:lineRule="atLeast"/>
              <w:ind w:firstLine="474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布展时间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62CBE01">
            <w:pPr>
              <w:pStyle w:val="5"/>
              <w:widowControl/>
              <w:wordWrap w:val="0"/>
              <w:spacing w:beforeAutospacing="0" w:afterAutospacing="0" w:line="435" w:lineRule="atLeast"/>
              <w:ind w:firstLine="474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2024年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日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36636FF">
            <w:pPr>
              <w:pStyle w:val="5"/>
              <w:widowControl/>
              <w:wordWrap w:val="0"/>
              <w:spacing w:beforeAutospacing="0" w:afterAutospacing="0" w:line="435" w:lineRule="atLeast"/>
              <w:ind w:firstLine="474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8:00-18:00</w:t>
            </w:r>
          </w:p>
        </w:tc>
      </w:tr>
      <w:tr w14:paraId="683ADDC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896479A">
            <w:pPr>
              <w:pStyle w:val="5"/>
              <w:widowControl/>
              <w:wordWrap w:val="0"/>
              <w:spacing w:beforeAutospacing="0" w:afterAutospacing="0" w:line="435" w:lineRule="atLeast"/>
              <w:ind w:firstLine="474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展出时间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218A28F">
            <w:pPr>
              <w:pStyle w:val="5"/>
              <w:widowControl/>
              <w:wordWrap w:val="0"/>
              <w:spacing w:beforeAutospacing="0" w:afterAutospacing="0" w:line="435" w:lineRule="atLeast"/>
              <w:ind w:firstLine="474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2024年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-1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日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6977F38">
            <w:pPr>
              <w:pStyle w:val="5"/>
              <w:widowControl/>
              <w:wordWrap w:val="0"/>
              <w:spacing w:beforeAutospacing="0" w:afterAutospacing="0" w:line="435" w:lineRule="atLeast"/>
              <w:ind w:firstLine="474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9:00-16:30</w:t>
            </w:r>
          </w:p>
        </w:tc>
      </w:tr>
      <w:tr w14:paraId="42533E2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FA8D705">
            <w:pPr>
              <w:pStyle w:val="5"/>
              <w:widowControl/>
              <w:wordWrap w:val="0"/>
              <w:spacing w:beforeAutospacing="0" w:afterAutospacing="0" w:line="435" w:lineRule="atLeast"/>
              <w:ind w:firstLine="474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撤展时间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760C7CF">
            <w:pPr>
              <w:pStyle w:val="5"/>
              <w:widowControl/>
              <w:wordWrap w:val="0"/>
              <w:spacing w:beforeAutospacing="0" w:afterAutospacing="0" w:line="435" w:lineRule="atLeast"/>
              <w:ind w:firstLine="474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2024年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月1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日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9E10139">
            <w:pPr>
              <w:pStyle w:val="5"/>
              <w:widowControl/>
              <w:wordWrap w:val="0"/>
              <w:spacing w:beforeAutospacing="0" w:afterAutospacing="0" w:line="435" w:lineRule="atLeast"/>
              <w:ind w:firstLine="474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15:00以后</w:t>
            </w:r>
          </w:p>
        </w:tc>
      </w:tr>
    </w:tbl>
    <w:p w14:paraId="10C690CE">
      <w:pPr>
        <w:pStyle w:val="5"/>
        <w:widowControl/>
        <w:spacing w:beforeAutospacing="0" w:afterAutospacing="0" w:line="360" w:lineRule="auto"/>
        <w:ind w:firstLine="562" w:firstLineChars="200"/>
        <w:rPr>
          <w:rStyle w:val="8"/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五、观众组织/宣传推广</w:t>
      </w:r>
    </w:p>
    <w:p w14:paraId="39B8D4F3">
      <w:pPr>
        <w:pStyle w:val="5"/>
        <w:widowControl/>
        <w:spacing w:beforeAutospacing="0" w:afterAutospacing="0" w:line="360" w:lineRule="auto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参观补贴政策</w:t>
      </w:r>
    </w:p>
    <w:p w14:paraId="050BA4F1"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→重点产业集群/用户基地，组委会安排班车接送 </w:t>
      </w:r>
    </w:p>
    <w:p w14:paraId="13BDB3E6">
      <w:pPr>
        <w:pStyle w:val="5"/>
        <w:widowControl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→丞华展览已连续十年实施买家补贴政策，自带班车（技术、生产、采购等部门相关人员，人数不低于 25 人）到会参观采购的企业或组织给予500-2000 元不等的油费补贴（现场可领取补贴）。</w:t>
      </w:r>
    </w:p>
    <w:p w14:paraId="3018A130">
      <w:pPr>
        <w:pStyle w:val="5"/>
        <w:widowControl/>
        <w:spacing w:beforeAutospacing="0" w:afterAutospacing="0" w:line="360" w:lineRule="auto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观众组织方向</w:t>
      </w:r>
    </w:p>
    <w:p w14:paraId="01019157">
      <w:pPr>
        <w:pStyle w:val="5"/>
        <w:widowControl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深入行业邀约汽车整车及零部件、新能源、轨道交通、船舶海工、5G智能、3C电子、智能装备、国防军工、电力通讯、重型机械、医疗器械、航空航天、通用机械、农业/畜牧机械、纺织机械、工业自动化、家电生产、工程机械、新能源新材料、石油化工、仓储物流、建筑五金、管道泵阀等买家领域。</w:t>
      </w:r>
    </w:p>
    <w:p w14:paraId="24381C58">
      <w:pPr>
        <w:pStyle w:val="5"/>
        <w:widowControl/>
        <w:spacing w:beforeAutospacing="0" w:afterAutospacing="0" w:line="360" w:lineRule="auto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展会宣传</w:t>
      </w:r>
    </w:p>
    <w:p w14:paraId="1F56BB52">
      <w:pPr>
        <w:pStyle w:val="5"/>
        <w:widowControl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展前将在多地举行新闻发布会，邀请相关企业采购商到会；展会与300余家行业及用户媒体合作宣传，并在腾讯、百度、今日头条、抖音、快手等线上渠道，以及高速、高铁、产业园区广告等线下渠道对展会进行全方位推广。</w:t>
      </w:r>
    </w:p>
    <w:p w14:paraId="1ACD6E51">
      <w:pPr>
        <w:pStyle w:val="5"/>
        <w:widowControl/>
        <w:spacing w:beforeAutospacing="0" w:afterAutospacing="0" w:line="360" w:lineRule="auto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数字营销</w:t>
      </w:r>
    </w:p>
    <w:p w14:paraId="3FCDB126">
      <w:pPr>
        <w:pStyle w:val="5"/>
        <w:widowControl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精准锁定行业买家，重复利用200万+买家大数据，网络推广年曝光量3000万次。拥有微信公众号粉丝量50万，官方抖音、公众号、视频号阅读量700万+次。充分保证展会效果。</w:t>
      </w:r>
    </w:p>
    <w:p w14:paraId="461FD360">
      <w:pPr>
        <w:pStyle w:val="5"/>
        <w:widowControl/>
        <w:spacing w:beforeAutospacing="0" w:afterAutospacing="0" w:line="360" w:lineRule="auto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协会组织</w:t>
      </w:r>
    </w:p>
    <w:p w14:paraId="0CB3B90B"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丞华展览与山东省内100余个工信系统的协/学/商会密切合作，展会期间各协会将组织有采购意向的会员单位到会参观采购，买家更精准。</w:t>
      </w:r>
    </w:p>
    <w:p w14:paraId="24011B31">
      <w:pPr>
        <w:pStyle w:val="5"/>
        <w:widowControl/>
        <w:spacing w:beforeAutospacing="0" w:afterAutospacing="0"/>
        <w:ind w:firstLine="480"/>
        <w:rPr>
          <w:rStyle w:val="8"/>
        </w:rPr>
      </w:pPr>
    </w:p>
    <w:p w14:paraId="6CCECFD1">
      <w:pPr>
        <w:pStyle w:val="5"/>
        <w:widowControl/>
        <w:spacing w:beforeAutospacing="0" w:afterAutospacing="0" w:line="360" w:lineRule="auto"/>
        <w:ind w:firstLine="562" w:firstLineChars="200"/>
        <w:rPr>
          <w:rStyle w:val="8"/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六、收费标准</w:t>
      </w:r>
    </w:p>
    <w:p w14:paraId="0D8ACBF6">
      <w:pPr>
        <w:pStyle w:val="5"/>
        <w:widowControl/>
        <w:spacing w:beforeAutospacing="0" w:afterAutospacing="0" w:line="360" w:lineRule="auto"/>
        <w:ind w:firstLine="482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1、展位收费标准</w:t>
      </w:r>
    </w:p>
    <w:tbl>
      <w:tblPr>
        <w:tblStyle w:val="6"/>
        <w:tblW w:w="832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4"/>
        <w:gridCol w:w="1843"/>
        <w:gridCol w:w="1414"/>
        <w:gridCol w:w="1845"/>
      </w:tblGrid>
      <w:tr w14:paraId="4D62765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A3BD99"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标准展位（3m×3m）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884B8C">
            <w:pPr>
              <w:pStyle w:val="5"/>
              <w:widowControl/>
              <w:wordWrap w:val="0"/>
              <w:spacing w:beforeAutospacing="0" w:afterAutospacing="0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9000元</w:t>
            </w:r>
            <w:r>
              <w:rPr>
                <w:rFonts w:ascii="Calibri" w:hAnsi="Calibri" w:eastAsia="宋体" w:cs="Calibri"/>
                <w:spacing w:val="8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个</w:t>
            </w:r>
          </w:p>
        </w:tc>
        <w:tc>
          <w:tcPr>
            <w:tcW w:w="14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3C28C6">
            <w:pPr>
              <w:pStyle w:val="5"/>
              <w:widowControl/>
              <w:wordWrap w:val="0"/>
              <w:spacing w:beforeAutospacing="0" w:afterAutospacing="0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境外企业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9272CF">
            <w:pPr>
              <w:pStyle w:val="5"/>
              <w:widowControl/>
              <w:wordWrap w:val="0"/>
              <w:spacing w:beforeAutospacing="0" w:afterAutospacing="0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1500美元</w:t>
            </w:r>
            <w:r>
              <w:rPr>
                <w:rFonts w:ascii="Calibri" w:hAnsi="Calibri" w:eastAsia="宋体" w:cs="Calibri"/>
                <w:spacing w:val="8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个</w:t>
            </w:r>
          </w:p>
        </w:tc>
      </w:tr>
      <w:tr w14:paraId="0D9587F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3FAAC4"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2"/>
                <w:szCs w:val="22"/>
                <w:lang w:bidi="ar"/>
              </w:rPr>
              <w:t>精装标准展位（3m×3m）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F33D28">
            <w:pPr>
              <w:pStyle w:val="5"/>
              <w:widowControl/>
              <w:wordWrap w:val="0"/>
              <w:spacing w:beforeAutospacing="0" w:afterAutospacing="0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10000元</w:t>
            </w:r>
            <w:r>
              <w:rPr>
                <w:rFonts w:ascii="Calibri" w:hAnsi="Calibri" w:eastAsia="宋体" w:cs="Calibri"/>
                <w:spacing w:val="8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个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A9D29F">
            <w:pPr>
              <w:pStyle w:val="5"/>
              <w:widowControl/>
              <w:wordWrap w:val="0"/>
              <w:spacing w:beforeAutospacing="0" w:afterAutospacing="0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境外企业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1807E5">
            <w:pPr>
              <w:pStyle w:val="5"/>
              <w:widowControl/>
              <w:wordWrap w:val="0"/>
              <w:spacing w:beforeAutospacing="0" w:afterAutospacing="0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1700美元</w:t>
            </w:r>
            <w:r>
              <w:rPr>
                <w:rFonts w:ascii="Calibri" w:hAnsi="Calibri" w:eastAsia="宋体" w:cs="Calibri"/>
                <w:spacing w:val="8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个</w:t>
            </w:r>
          </w:p>
        </w:tc>
      </w:tr>
      <w:tr w14:paraId="605871B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7BAF38">
            <w:pPr>
              <w:pStyle w:val="5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特装展示区（18㎡起租）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DE5DC7">
            <w:pPr>
              <w:pStyle w:val="5"/>
              <w:widowControl/>
              <w:wordWrap w:val="0"/>
              <w:spacing w:beforeAutospacing="0" w:afterAutospacing="0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1000元</w:t>
            </w:r>
            <w:r>
              <w:rPr>
                <w:rFonts w:ascii="Calibri" w:hAnsi="Calibri" w:eastAsia="宋体" w:cs="Calibri"/>
                <w:spacing w:val="8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㎡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F3F50C">
            <w:pPr>
              <w:pStyle w:val="5"/>
              <w:widowControl/>
              <w:wordWrap w:val="0"/>
              <w:spacing w:beforeAutospacing="0" w:afterAutospacing="0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境外企业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116031">
            <w:pPr>
              <w:pStyle w:val="5"/>
              <w:widowControl/>
              <w:wordWrap w:val="0"/>
              <w:spacing w:beforeAutospacing="0" w:afterAutospacing="0"/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170美元</w:t>
            </w:r>
            <w:r>
              <w:rPr>
                <w:rFonts w:ascii="Calibri" w:hAnsi="Calibri" w:eastAsia="宋体" w:cs="Calibri"/>
                <w:spacing w:val="8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㎡</w:t>
            </w:r>
          </w:p>
        </w:tc>
      </w:tr>
    </w:tbl>
    <w:p w14:paraId="08DEF6CC">
      <w:pPr>
        <w:pStyle w:val="5"/>
        <w:widowControl/>
        <w:shd w:val="clear" w:color="auto" w:fill="FFFFFF"/>
        <w:adjustRightInd w:val="0"/>
        <w:snapToGrid w:val="0"/>
        <w:spacing w:beforeAutospacing="0" w:afterAutospacing="0"/>
        <w:ind w:firstLine="454"/>
        <w:jc w:val="both"/>
        <w:rPr>
          <w:rFonts w:ascii="Microsoft YaHei UI" w:hAnsi="Microsoft YaHei UI" w:eastAsia="Microsoft YaHei UI" w:cs="Microsoft YaHei UI"/>
          <w:spacing w:val="8"/>
          <w:sz w:val="25"/>
          <w:szCs w:val="25"/>
        </w:rPr>
      </w:pPr>
    </w:p>
    <w:p w14:paraId="5B84F970">
      <w:pPr>
        <w:pStyle w:val="5"/>
        <w:widowControl/>
        <w:spacing w:beforeAutospacing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2、广告赞助费用标准</w:t>
      </w:r>
    </w:p>
    <w:tbl>
      <w:tblPr>
        <w:tblStyle w:val="6"/>
        <w:tblW w:w="831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478"/>
        <w:gridCol w:w="1222"/>
        <w:gridCol w:w="1530"/>
        <w:gridCol w:w="1410"/>
        <w:gridCol w:w="1350"/>
      </w:tblGrid>
      <w:tr w14:paraId="56EDE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3C253A">
            <w:pPr>
              <w:pStyle w:val="5"/>
              <w:widowControl/>
              <w:wordWrap w:val="0"/>
              <w:spacing w:beforeAutospacing="0" w:afterAutospacing="0"/>
              <w:ind w:left="4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黄金赞助商</w:t>
            </w:r>
          </w:p>
        </w:tc>
        <w:tc>
          <w:tcPr>
            <w:tcW w:w="14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A9E839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会刊封底</w:t>
            </w:r>
          </w:p>
        </w:tc>
        <w:tc>
          <w:tcPr>
            <w:tcW w:w="12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B7A8E2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会刊封二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750EFD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会刊封三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4E86FD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会刊彩页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837E1B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证件广告</w:t>
            </w:r>
          </w:p>
        </w:tc>
      </w:tr>
      <w:tr w14:paraId="5827B44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813CAC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300000元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D02203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20000元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0CBCDF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10000元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DDB5CA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10000元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4F5B20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5000元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DEFD1C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30000元/类</w:t>
            </w:r>
          </w:p>
        </w:tc>
      </w:tr>
      <w:tr w14:paraId="53F8D54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1E1A33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参观门票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B8AA73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注水道旗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619C7B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广告喷绘</w:t>
            </w:r>
          </w:p>
          <w:p w14:paraId="1BA0B65D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(10*4m)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35E99A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广告喷绘</w:t>
            </w:r>
          </w:p>
          <w:p w14:paraId="49033FF1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（6*4m）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44FA9C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观众礼品赞助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2971E2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挂绳广告</w:t>
            </w:r>
          </w:p>
        </w:tc>
      </w:tr>
      <w:tr w14:paraId="7767895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761655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8000元/期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D1F96B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9000元/20个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0E5831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15000元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C1C3DB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12000元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1426BC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8000元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5EBA92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30000元/类</w:t>
            </w:r>
          </w:p>
        </w:tc>
      </w:tr>
    </w:tbl>
    <w:p w14:paraId="7B26D145">
      <w:pPr>
        <w:pStyle w:val="5"/>
        <w:widowControl/>
        <w:spacing w:beforeAutospacing="0" w:afterAutospacing="0" w:line="360" w:lineRule="auto"/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</w:p>
    <w:p w14:paraId="29E411B6">
      <w:pPr>
        <w:pStyle w:val="5"/>
        <w:widowControl/>
        <w:spacing w:beforeAutospacing="0" w:afterAutospacing="0" w:line="360" w:lineRule="auto"/>
        <w:ind w:firstLine="562" w:firstLineChars="200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七、联系方式</w:t>
      </w:r>
    </w:p>
    <w:p w14:paraId="29E70D44">
      <w:pPr>
        <w:pStyle w:val="5"/>
        <w:widowControl/>
        <w:spacing w:beforeAutospacing="0" w:afterAutospacing="0" w:line="360" w:lineRule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2024青岛国际工业博览会组委会</w:t>
      </w:r>
    </w:p>
    <w:p w14:paraId="6B860491">
      <w:pPr>
        <w:pStyle w:val="5"/>
        <w:widowControl/>
        <w:spacing w:beforeAutospacing="0" w:afterAutospacing="0" w:line="360" w:lineRule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山东新丞华展览有限公司</w:t>
      </w:r>
    </w:p>
    <w:p w14:paraId="3C86C65D">
      <w:pPr>
        <w:pStyle w:val="5"/>
        <w:widowControl/>
        <w:spacing w:beforeAutospacing="0" w:afterAutospacing="0"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参展电话：0531-81219080</w:t>
      </w:r>
    </w:p>
    <w:p w14:paraId="77EA5059">
      <w:pPr>
        <w:pStyle w:val="5"/>
        <w:widowControl/>
        <w:spacing w:beforeAutospacing="0" w:afterAutospacing="0"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参观报名：0531-</w:t>
      </w:r>
      <w:r>
        <w:rPr>
          <w:rFonts w:ascii="宋体" w:hAnsi="宋体" w:eastAsia="宋体" w:cs="宋体"/>
        </w:rPr>
        <w:t>86512556</w:t>
      </w:r>
    </w:p>
    <w:p w14:paraId="5899B711">
      <w:pPr>
        <w:pStyle w:val="5"/>
        <w:widowControl/>
        <w:spacing w:beforeAutospacing="0" w:afterAutospacing="0"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媒体合作：0531-</w:t>
      </w:r>
      <w:r>
        <w:rPr>
          <w:rFonts w:ascii="宋体" w:hAnsi="宋体" w:eastAsia="宋体" w:cs="宋体"/>
        </w:rPr>
        <w:t>88879836</w:t>
      </w:r>
    </w:p>
    <w:p w14:paraId="3009E16F">
      <w:pPr>
        <w:pStyle w:val="5"/>
        <w:widowControl/>
        <w:spacing w:beforeAutospacing="0" w:afterAutospacing="0"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官网：http://chqiie.com/</w:t>
      </w:r>
    </w:p>
    <w:p w14:paraId="381E1696">
      <w:pPr>
        <w:pStyle w:val="5"/>
        <w:widowControl/>
        <w:spacing w:beforeAutospacing="0" w:afterAutospacing="0" w:line="360" w:lineRule="auto"/>
        <w:rPr>
          <w:rStyle w:val="8"/>
          <w:rFonts w:hint="eastAsia" w:ascii="宋体" w:hAnsi="宋体" w:eastAsia="宋体" w:cs="宋体"/>
          <w:b w:val="0"/>
        </w:rPr>
      </w:pPr>
      <w:r>
        <w:rPr>
          <w:rFonts w:hint="eastAsia" w:ascii="宋体" w:hAnsi="宋体" w:eastAsia="宋体" w:cs="宋体"/>
        </w:rPr>
        <w:t>组委会地址：济南市高新区大学科技园北区G座</w:t>
      </w:r>
    </w:p>
    <w:sectPr>
      <w:headerReference r:id="rId3" w:type="default"/>
      <w:pgSz w:w="11850" w:h="16783"/>
      <w:pgMar w:top="1276" w:right="1800" w:bottom="1440" w:left="1800" w:header="855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3461C">
    <w:pPr>
      <w:pStyle w:val="4"/>
      <w:pBdr>
        <w:bottom w:val="single" w:color="auto" w:sz="6" w:space="0"/>
      </w:pBdr>
    </w:pPr>
    <w:r>
      <w:rPr>
        <w:rFonts w:hint="eastAsia"/>
        <w:b/>
        <w:bCs/>
        <w:sz w:val="32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3629025</wp:posOffset>
          </wp:positionH>
          <wp:positionV relativeFrom="paragraph">
            <wp:posOffset>-483235</wp:posOffset>
          </wp:positionV>
          <wp:extent cx="2576830" cy="390525"/>
          <wp:effectExtent l="0" t="0" r="0" b="0"/>
          <wp:wrapNone/>
          <wp:docPr id="24" name="图片 24" descr="青岛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24" descr="青岛2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2465" cy="39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DhmMjA5MGNmNTQzMmQ5MDY2OTI5MTAwZWRjY2IifQ=="/>
  </w:docVars>
  <w:rsids>
    <w:rsidRoot w:val="36DF52AB"/>
    <w:rsid w:val="000916AA"/>
    <w:rsid w:val="000A70AC"/>
    <w:rsid w:val="000D408F"/>
    <w:rsid w:val="00144CBE"/>
    <w:rsid w:val="00280857"/>
    <w:rsid w:val="003137A8"/>
    <w:rsid w:val="0034066A"/>
    <w:rsid w:val="004A3180"/>
    <w:rsid w:val="00510F6C"/>
    <w:rsid w:val="0058600D"/>
    <w:rsid w:val="00996DFD"/>
    <w:rsid w:val="00AD3C40"/>
    <w:rsid w:val="00AD7A9E"/>
    <w:rsid w:val="00AF4BA0"/>
    <w:rsid w:val="00DE69BD"/>
    <w:rsid w:val="00F87A68"/>
    <w:rsid w:val="060D1541"/>
    <w:rsid w:val="0947790D"/>
    <w:rsid w:val="0EB06D7A"/>
    <w:rsid w:val="14880A52"/>
    <w:rsid w:val="155F6D97"/>
    <w:rsid w:val="15945824"/>
    <w:rsid w:val="1A844A4D"/>
    <w:rsid w:val="1BA25468"/>
    <w:rsid w:val="1CB735C0"/>
    <w:rsid w:val="22244753"/>
    <w:rsid w:val="29A21E57"/>
    <w:rsid w:val="2C416637"/>
    <w:rsid w:val="31692EA1"/>
    <w:rsid w:val="333E4CA7"/>
    <w:rsid w:val="33A72977"/>
    <w:rsid w:val="345B2549"/>
    <w:rsid w:val="36DF52AB"/>
    <w:rsid w:val="3AE92367"/>
    <w:rsid w:val="3FFB122C"/>
    <w:rsid w:val="462629FB"/>
    <w:rsid w:val="546E20DB"/>
    <w:rsid w:val="56BC58A1"/>
    <w:rsid w:val="583836C7"/>
    <w:rsid w:val="5A7F4FB4"/>
    <w:rsid w:val="5AB73A69"/>
    <w:rsid w:val="5C087A55"/>
    <w:rsid w:val="5D114C6E"/>
    <w:rsid w:val="5D2A785D"/>
    <w:rsid w:val="5D7173DC"/>
    <w:rsid w:val="62BD568B"/>
    <w:rsid w:val="6E96582B"/>
    <w:rsid w:val="6FD05518"/>
    <w:rsid w:val="70151977"/>
    <w:rsid w:val="72092DCB"/>
    <w:rsid w:val="7A17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color w:val="CC0000"/>
    </w:rPr>
  </w:style>
  <w:style w:type="character" w:styleId="10">
    <w:name w:val="HTML Cite"/>
    <w:basedOn w:val="7"/>
    <w:autoRedefine/>
    <w:qFormat/>
    <w:uiPriority w:val="0"/>
    <w:rPr>
      <w:color w:val="008000"/>
    </w:rPr>
  </w:style>
  <w:style w:type="character" w:customStyle="1" w:styleId="11">
    <w:name w:val="c-icon"/>
    <w:basedOn w:val="7"/>
    <w:autoRedefine/>
    <w:qFormat/>
    <w:uiPriority w:val="0"/>
  </w:style>
  <w:style w:type="character" w:customStyle="1" w:styleId="12">
    <w:name w:val="hover22"/>
    <w:basedOn w:val="7"/>
    <w:autoRedefine/>
    <w:qFormat/>
    <w:uiPriority w:val="0"/>
  </w:style>
  <w:style w:type="character" w:customStyle="1" w:styleId="13">
    <w:name w:val="hover23"/>
    <w:basedOn w:val="7"/>
    <w:autoRedefine/>
    <w:qFormat/>
    <w:uiPriority w:val="0"/>
    <w:rPr>
      <w:color w:val="315EFB"/>
    </w:rPr>
  </w:style>
  <w:style w:type="character" w:customStyle="1" w:styleId="14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1760</Words>
  <Characters>2034</Characters>
  <Lines>15</Lines>
  <Paragraphs>4</Paragraphs>
  <TotalTime>77</TotalTime>
  <ScaleCrop>false</ScaleCrop>
  <LinksUpToDate>false</LinksUpToDate>
  <CharactersWithSpaces>2042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2020-11-02T06:30:00Z</dcterms:created>
  <dc:creator>Administrator</dc:creator>
  <cp:lastModifiedBy>玖柒</cp:lastModifiedBy>
  <dcterms:modified xsi:type="dcterms:W3CDTF">2024-07-24T05:53:48Z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90973B5B449B43DFAA82B0A3ACD033B2_13</vt:lpwstr>
  </property>
</Properties>
</file>