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8606">
      <w:pPr>
        <w:spacing w:line="837" w:lineRule="exact"/>
        <w:ind w:left="6"/>
        <w:rPr>
          <w:rFonts w:ascii="黑体" w:hAnsi="黑体" w:eastAsia="黑体" w:cs="黑体"/>
          <w:sz w:val="43"/>
          <w:szCs w:val="43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734695</wp:posOffset>
                </wp:positionV>
                <wp:extent cx="6120130" cy="9525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7" h="15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  <a:lnTo>
                                <a:pt x="9637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7pt;margin-top:57.85pt;height:0.75pt;width:481.9pt;mso-position-horizontal-relative:page;mso-position-vertical-relative:page;z-index:251660288;mso-width-relative:page;mso-height-relative:page;" fillcolor="#000000" filled="t" stroked="f" coordsize="9637,15" o:allowincell="f" o:gfxdata="UEsDBAoAAAAAAIdO4kAAAAAAAAAAAAAAAAAEAAAAZHJzL1BLAwQUAAAACACHTuJAY8A/0tcAAAAM&#10;AQAADwAAAGRycy9kb3ducmV2LnhtbE2PzU7DMBCE70i8g7VIXBC1Uwip0jg9IHHiRImEuLnJ5qeN&#10;15HtpuXt2ZzgNrM7mv222F3tKGb0YXCkIVkpEEi1awbqNFSfb48bECEaaszoCDX8YIBdeXtTmLxx&#10;F/rAeR87wSUUcqOhj3HKpQx1j9aElZuQeNc6b01k6zvZeHPhcjvKtVIv0pqB+EJvJnztsT7tz1bD&#10;V+W/jxvlZ6zaLk3tQ3t6T1qt7+8StQUR8Rr/wrDgMzqUzHRwZ2qCGNknT88cXUSagVgSKsvWIA7L&#10;iIUsC/n/ifIXUEsDBBQAAAAIAIdO4kBvyMYSDQIAAHsEAAAOAAAAZHJzL2Uyb0RvYy54bWytVMGO&#10;0zAQvSPxD5bvNG2XFqia7oFquSBYaZcPcB2nsWR7LNtN2jt37hwRP4FW7NewaD9jx06TliKkHsgh&#10;GXte3sx7nmR+udWK1MJ5CSano8GQEmE4FNKsc/rp9urFa0p8YKZgCozI6U54erl4/mze2JkYQwWq&#10;EI4gifGzxua0CsHOsszzSmjmB2CFwWQJTrOAS7fOCscaZNcqGw+H06wBV1gHXHiPu8s2SfeM7hxC&#10;KEvJxRL4RgsTWlYnFAsoyVfSerpI3Zal4OFjWXoRiMopKg3pjkUwXsV7tpiz2doxW0m+b4Gd08KJ&#10;Js2kwaI91ZIFRjZO/kWlJXfgoQwDDjprhSRHUMVoeOLNTcWsSFrQam970/3/o+Uf6mtHZJHTCSWG&#10;aTzwX3d3vz9/efj+9fH+x8PPb2QSTWqsnyH2xl67/cpjGBVvS6fjE7WQbTJ21xsrtoFw3JyOUN0F&#10;es4x92YyTpTZ4V2+8eGdgMTD6vc+tMdSdBGruohvTRdaFuJ2rB1D0iD19OIVJRWO9SSdhoZa3EJC&#10;hJPmsPohq8wxqmXpVCCwS3dPm8h62OhldOifOJSNXGeB0jweEXEFXrTcUWIq0stG3LFvHpQsrqRS&#10;Ua5369Vb5UjN4tyna9/jHzBlIthAfK2TgEXiYbfHG6MVFDuckY11cl3hBzRKTDGDM5la2n8/ceiP&#10;14np8M9YP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wD/S1wAAAAwBAAAPAAAAAAAAAAEAIAAA&#10;ACIAAABkcnMvZG93bnJldi54bWxQSwECFAAUAAAACACHTuJAb8jGEg0CAAB7BAAADgAAAAAAAAAB&#10;ACAAAAAmAQAAZHJzL2Uyb0RvYy54bWxQSwUGAAAAAAYABgBZAQAApQUAAAAA&#10;" path="m0,0l9637,0,9637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color w:val="FF0000"/>
          <w:position w:val="-6"/>
          <w:sz w:val="43"/>
          <w:szCs w:val="43"/>
        </w:rPr>
        <w:drawing>
          <wp:inline distT="0" distB="0" distL="0" distR="0">
            <wp:extent cx="1214120" cy="429260"/>
            <wp:effectExtent l="0" t="0" r="5080" b="8890"/>
            <wp:docPr id="3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462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FF0000"/>
          <w:position w:val="-6"/>
          <w:sz w:val="43"/>
          <w:szCs w:val="43"/>
          <w:lang w:val="en-US" w:eastAsia="zh-CN"/>
        </w:rPr>
        <w:t xml:space="preserve"> </w:t>
      </w:r>
      <w:r>
        <w:rPr>
          <w:rFonts w:ascii="黑体" w:hAnsi="黑体" w:eastAsia="黑体" w:cs="黑体"/>
          <w:color w:val="FF0000"/>
          <w:spacing w:val="11"/>
          <w:position w:val="-7"/>
          <w:sz w:val="43"/>
          <w:szCs w:val="43"/>
          <w14:textOutline w14:w="7972" w14:cap="sq" w14:cmpd="sng">
            <w14:solidFill>
              <w14:srgbClr w14:val="FF0000"/>
            </w14:solidFill>
            <w14:prstDash w14:val="solid"/>
            <w14:bevel/>
          </w14:textOutline>
        </w:rPr>
        <w:t>荟聚国际展览（北京）有限公司</w:t>
      </w:r>
    </w:p>
    <w:p w14:paraId="3EE33C19">
      <w:pPr>
        <w:pStyle w:val="2"/>
        <w:spacing w:before="276" w:line="159" w:lineRule="auto"/>
        <w:ind w:right="1379"/>
        <w:jc w:val="center"/>
        <w:outlineLvl w:val="0"/>
        <w:rPr>
          <w:rFonts w:hint="eastAsia"/>
          <w:b/>
          <w:bCs/>
          <w:spacing w:val="8"/>
          <w:sz w:val="35"/>
          <w:szCs w:val="35"/>
          <w:lang w:val="en-US" w:eastAsia="zh-CN"/>
        </w:rPr>
      </w:pPr>
      <w:r>
        <w:rPr>
          <w:rFonts w:hint="eastAsia"/>
          <w:b/>
          <w:bCs/>
          <w:spacing w:val="8"/>
          <w:sz w:val="35"/>
          <w:szCs w:val="35"/>
          <w:lang w:val="en-US" w:eastAsia="zh-CN"/>
        </w:rPr>
        <w:t xml:space="preserve">  2025年越南第32届国际医药制药、医疗器械展会</w:t>
      </w:r>
    </w:p>
    <w:p w14:paraId="4B9A562A">
      <w:pPr>
        <w:pStyle w:val="2"/>
        <w:spacing w:before="276" w:line="159" w:lineRule="auto"/>
        <w:ind w:right="1379" w:firstLine="1099" w:firstLineChars="300"/>
        <w:jc w:val="center"/>
        <w:outlineLvl w:val="0"/>
        <w:rPr>
          <w:rFonts w:hint="default"/>
          <w:sz w:val="35"/>
          <w:szCs w:val="35"/>
          <w:lang w:val="en-US"/>
        </w:rPr>
      </w:pPr>
      <w:r>
        <w:rPr>
          <w:rFonts w:hint="eastAsia"/>
          <w:b/>
          <w:bCs/>
          <w:spacing w:val="8"/>
          <w:sz w:val="35"/>
          <w:szCs w:val="35"/>
          <w:lang w:val="en-US" w:eastAsia="zh-CN"/>
        </w:rPr>
        <w:t>Vietnam Medi-Pharm 2025</w:t>
      </w:r>
    </w:p>
    <w:p w14:paraId="2F01A2CE">
      <w:pPr>
        <w:spacing w:line="159" w:lineRule="auto"/>
        <w:rPr>
          <w:sz w:val="35"/>
          <w:szCs w:val="35"/>
        </w:rPr>
      </w:pPr>
    </w:p>
    <w:p w14:paraId="72BBF152">
      <w:pPr>
        <w:spacing w:line="159" w:lineRule="auto"/>
        <w:rPr>
          <w:sz w:val="35"/>
          <w:szCs w:val="35"/>
        </w:rPr>
        <w:sectPr>
          <w:headerReference r:id="rId5" w:type="default"/>
          <w:footerReference r:id="rId6" w:type="default"/>
          <w:pgSz w:w="11906" w:h="16839"/>
          <w:pgMar w:top="340" w:right="1070" w:bottom="0" w:left="1134" w:header="0" w:footer="0" w:gutter="0"/>
          <w:cols w:equalWidth="0" w:num="1">
            <w:col w:w="9702"/>
          </w:cols>
        </w:sectPr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-163195</wp:posOffset>
            </wp:positionV>
            <wp:extent cx="1256030" cy="1246505"/>
            <wp:effectExtent l="0" t="0" r="39370" b="48895"/>
            <wp:wrapTight wrapText="bothSides">
              <wp:wrapPolygon>
                <wp:start x="0" y="0"/>
                <wp:lineTo x="0" y="21127"/>
                <wp:lineTo x="21294" y="21127"/>
                <wp:lineTo x="21294" y="0"/>
                <wp:lineTo x="0" y="0"/>
              </wp:wrapPolygon>
            </wp:wrapTight>
            <wp:docPr id="4" name="图片 4" descr="172240806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24080639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BD7CA">
      <w:pPr>
        <w:pStyle w:val="2"/>
        <w:spacing w:before="72" w:line="183" w:lineRule="auto"/>
        <w:ind w:left="6"/>
        <w:rPr>
          <w:rFonts w:hint="default" w:eastAsia="微软雅黑"/>
          <w:sz w:val="24"/>
          <w:szCs w:val="24"/>
          <w:lang w:val="en-US" w:eastAsia="zh-CN"/>
        </w:rPr>
      </w:pPr>
      <w:r>
        <w:rPr>
          <w:b/>
          <w:bCs/>
          <w:spacing w:val="-1"/>
          <w:sz w:val="28"/>
          <w:szCs w:val="28"/>
        </w:rPr>
        <w:t>展会时间：</w:t>
      </w:r>
      <w:r>
        <w:rPr>
          <w:rFonts w:hint="eastAsia"/>
          <w:b/>
          <w:bCs/>
          <w:spacing w:val="-1"/>
          <w:sz w:val="24"/>
          <w:szCs w:val="24"/>
        </w:rPr>
        <w:t>2025年5月8日-11日</w:t>
      </w:r>
    </w:p>
    <w:p w14:paraId="3F5244EC">
      <w:pPr>
        <w:pStyle w:val="2"/>
        <w:spacing w:before="32" w:line="183" w:lineRule="auto"/>
        <w:ind w:left="6"/>
        <w:rPr>
          <w:sz w:val="24"/>
          <w:szCs w:val="24"/>
        </w:rPr>
      </w:pPr>
      <w:r>
        <w:rPr>
          <w:b/>
          <w:bCs/>
          <w:spacing w:val="-1"/>
          <w:sz w:val="28"/>
          <w:szCs w:val="28"/>
        </w:rPr>
        <w:t>展会地点：</w:t>
      </w:r>
      <w:r>
        <w:rPr>
          <w:rFonts w:hint="eastAsia"/>
          <w:b/>
          <w:bCs/>
          <w:spacing w:val="-1"/>
          <w:sz w:val="24"/>
          <w:szCs w:val="24"/>
        </w:rPr>
        <w:t>越南首都河内市友谊文化宫</w:t>
      </w:r>
    </w:p>
    <w:p w14:paraId="4095D8AA">
      <w:pPr>
        <w:pStyle w:val="2"/>
        <w:spacing w:before="32" w:line="184" w:lineRule="auto"/>
        <w:ind w:left="4"/>
        <w:rPr>
          <w:rFonts w:hint="default" w:eastAsia="微软雅黑"/>
          <w:sz w:val="24"/>
          <w:szCs w:val="24"/>
          <w:lang w:val="en-US" w:eastAsia="zh-CN"/>
        </w:rPr>
      </w:pPr>
      <w:r>
        <w:rPr>
          <w:b/>
          <w:bCs/>
          <w:spacing w:val="-1"/>
          <w:sz w:val="28"/>
          <w:szCs w:val="28"/>
        </w:rPr>
        <w:t>主办单位：</w:t>
      </w:r>
      <w:r>
        <w:rPr>
          <w:rFonts w:hint="eastAsia"/>
          <w:b/>
          <w:bCs/>
          <w:spacing w:val="-1"/>
          <w:sz w:val="24"/>
          <w:szCs w:val="24"/>
          <w:lang w:val="en-US" w:eastAsia="zh-CN"/>
        </w:rPr>
        <w:t>越南卫生部（MINISTRY OF HEALTH）</w:t>
      </w:r>
    </w:p>
    <w:p w14:paraId="429B824A">
      <w:pPr>
        <w:pStyle w:val="2"/>
        <w:spacing w:before="33" w:line="170" w:lineRule="auto"/>
        <w:ind w:left="2"/>
        <w:rPr>
          <w:sz w:val="24"/>
          <w:szCs w:val="24"/>
        </w:rPr>
      </w:pPr>
      <w:r>
        <w:rPr>
          <w:b/>
          <w:bCs/>
          <w:spacing w:val="-1"/>
          <w:sz w:val="28"/>
          <w:szCs w:val="28"/>
        </w:rPr>
        <w:t>举办周期：</w:t>
      </w:r>
      <w:r>
        <w:rPr>
          <w:b/>
          <w:bCs/>
          <w:spacing w:val="-1"/>
          <w:sz w:val="24"/>
          <w:szCs w:val="24"/>
        </w:rPr>
        <w:t>一年一届</w:t>
      </w:r>
    </w:p>
    <w:p w14:paraId="5339779B">
      <w:pPr>
        <w:pStyle w:val="2"/>
        <w:spacing w:before="2" w:line="225" w:lineRule="auto"/>
        <w:ind w:left="14"/>
        <w:rPr>
          <w:rFonts w:hint="eastAsia" w:eastAsia="微软雅黑"/>
          <w:lang w:eastAsia="zh-CN"/>
        </w:rPr>
      </w:pPr>
      <w:r>
        <w:rPr>
          <w:b/>
          <w:bCs/>
          <w:spacing w:val="-1"/>
          <w:sz w:val="28"/>
          <w:szCs w:val="28"/>
        </w:rPr>
        <w:t>国内组团单位：荟聚国际展览（北京）有限公司</w:t>
      </w:r>
      <w:r>
        <w:br w:type="column"/>
      </w:r>
    </w:p>
    <w:p w14:paraId="26138CA0">
      <w:pPr>
        <w:pStyle w:val="2"/>
        <w:spacing w:before="2" w:line="225" w:lineRule="auto"/>
        <w:ind w:left="14"/>
      </w:pPr>
    </w:p>
    <w:p w14:paraId="460A3217">
      <w:pPr>
        <w:pStyle w:val="2"/>
        <w:spacing w:before="2" w:line="225" w:lineRule="auto"/>
        <w:ind w:left="14"/>
      </w:pPr>
    </w:p>
    <w:p w14:paraId="72D615D4">
      <w:pPr>
        <w:pStyle w:val="2"/>
        <w:spacing w:before="2" w:line="225" w:lineRule="auto"/>
        <w:ind w:left="14"/>
      </w:pPr>
    </w:p>
    <w:p w14:paraId="690297E1">
      <w:pPr>
        <w:pStyle w:val="2"/>
        <w:spacing w:before="2" w:line="225" w:lineRule="auto"/>
        <w:ind w:left="14"/>
      </w:pPr>
    </w:p>
    <w:p w14:paraId="7CFD5080">
      <w:pPr>
        <w:pStyle w:val="2"/>
        <w:spacing w:before="2" w:line="225" w:lineRule="auto"/>
        <w:rPr>
          <w:rFonts w:ascii="华文楷体" w:hAnsi="华文楷体" w:eastAsia="华文楷体" w:cs="华文楷体"/>
          <w:sz w:val="30"/>
          <w:szCs w:val="30"/>
        </w:rPr>
      </w:pPr>
      <w:r>
        <w:rPr>
          <w:rFonts w:ascii="华文楷体" w:hAnsi="华文楷体" w:eastAsia="华文楷体" w:cs="华文楷体"/>
          <w:color w:val="0000CD"/>
          <w:spacing w:val="-4"/>
          <w:sz w:val="30"/>
          <w:szCs w:val="30"/>
        </w:rPr>
        <w:t>欢迎参观人员随团考察</w:t>
      </w:r>
    </w:p>
    <w:p w14:paraId="7D8D8023">
      <w:pPr>
        <w:spacing w:line="279" w:lineRule="exact"/>
        <w:rPr>
          <w:rFonts w:ascii="华文楷体" w:hAnsi="华文楷体" w:eastAsia="华文楷体" w:cs="华文楷体"/>
          <w:sz w:val="30"/>
          <w:szCs w:val="30"/>
        </w:rPr>
        <w:sectPr>
          <w:type w:val="continuous"/>
          <w:pgSz w:w="11906" w:h="16839"/>
          <w:pgMar w:top="340" w:right="1070" w:bottom="0" w:left="1134" w:header="0" w:footer="0" w:gutter="0"/>
          <w:cols w:equalWidth="0" w:num="2">
            <w:col w:w="6230" w:space="100"/>
            <w:col w:w="3373"/>
          </w:cols>
        </w:sectPr>
      </w:pPr>
    </w:p>
    <w:p w14:paraId="47693BE6">
      <w:pPr>
        <w:pStyle w:val="2"/>
        <w:spacing w:before="55" w:line="227" w:lineRule="auto"/>
        <w:ind w:left="17"/>
        <w:rPr>
          <w:sz w:val="28"/>
          <w:szCs w:val="28"/>
        </w:rPr>
      </w:pPr>
      <w:r>
        <w:rPr>
          <w:spacing w:val="-3"/>
          <w:sz w:val="28"/>
          <w:szCs w:val="28"/>
        </w:rPr>
        <w:t>【</w:t>
      </w:r>
      <w:r>
        <w:rPr>
          <w:b/>
          <w:bCs/>
          <w:spacing w:val="-3"/>
          <w:sz w:val="28"/>
          <w:szCs w:val="28"/>
        </w:rPr>
        <w:t>展会简介】</w:t>
      </w:r>
    </w:p>
    <w:p w14:paraId="12C86B1C">
      <w:pPr>
        <w:pStyle w:val="2"/>
        <w:spacing w:before="8" w:line="217" w:lineRule="auto"/>
        <w:ind w:right="64" w:firstLine="420" w:firstLineChars="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</w:rPr>
        <w:t>越南医药医疗展-vietnam medipharm是由越南卫生部主办、越南国家广告博览公司（VIETFAIR）承办的每年一届定期在首都河内市举行的国际性展览会。在越南卫生部的大力支持下，此展览会已成为越南国内医疗卫生领域目前规模最大、影响力最强的专业性定期展会，也是东南亚地区知名的专业医疗展览会之一。该展会作为越南医疗领域最专业国际性展会的同时，也是中国医药、医疗企业开拓越南市场的独家“中国”品牌展。</w:t>
      </w:r>
    </w:p>
    <w:p w14:paraId="427ADC6D">
      <w:pPr>
        <w:pStyle w:val="2"/>
        <w:spacing w:before="149" w:line="230" w:lineRule="auto"/>
        <w:ind w:left="20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【</w:t>
      </w:r>
      <w:r>
        <w:rPr>
          <w:rFonts w:hint="eastAsia"/>
          <w:b/>
          <w:bCs/>
          <w:spacing w:val="-4"/>
          <w:sz w:val="28"/>
          <w:szCs w:val="28"/>
          <w:lang w:val="en-US" w:eastAsia="zh-CN"/>
        </w:rPr>
        <w:t>市场情况</w:t>
      </w:r>
      <w:r>
        <w:rPr>
          <w:b/>
          <w:bCs/>
          <w:spacing w:val="-4"/>
          <w:sz w:val="28"/>
          <w:szCs w:val="28"/>
        </w:rPr>
        <w:t>】</w:t>
      </w:r>
    </w:p>
    <w:p w14:paraId="36C21D6B">
      <w:pPr>
        <w:pStyle w:val="2"/>
        <w:spacing w:before="8" w:line="217" w:lineRule="auto"/>
        <w:ind w:right="64" w:firstLine="420" w:firstLineChars="0"/>
        <w:rPr>
          <w:rFonts w:hint="eastAsia"/>
          <w:spacing w:val="8"/>
        </w:rPr>
      </w:pPr>
      <w:r>
        <w:rPr>
          <w:rFonts w:hint="eastAsia"/>
          <w:spacing w:val="8"/>
        </w:rPr>
        <w:t>越南是东南亚新兴市场之一，其稳定增长的经济形势，为各类产业孕育了可观的潜力。就越南医疗器械产业而言，根据第三方数据统计，2019年越南医疗器械市场价值约为14亿美元，亚太地区排名第9，预估国内市场到2023年达到20亿美元。按产品领域划分的该医疗器械市场预估份额，占比较高的将是耗材，市场约达5.82亿美元，占市场总份额的28%；其次是诊断成像设备和病人辅助设备；另外牙科产品预估份额将在8300万美元，占市场总份额的4%。</w:t>
      </w:r>
    </w:p>
    <w:p w14:paraId="2C49EDD7">
      <w:pPr>
        <w:pStyle w:val="2"/>
        <w:spacing w:before="8" w:line="217" w:lineRule="auto"/>
        <w:ind w:right="64" w:firstLine="420" w:firstLineChars="0"/>
        <w:rPr>
          <w:rFonts w:hint="eastAsia"/>
          <w:spacing w:val="8"/>
        </w:rPr>
      </w:pPr>
      <w:r>
        <w:rPr>
          <w:rFonts w:hint="eastAsia"/>
          <w:spacing w:val="8"/>
        </w:rPr>
        <w:t>但越南的医疗器械市场高度依赖进口，越南90%以上的医疗器械是从国外进口的，其中55%来自日本、德国、美国、中国和新加坡，进口产品主要是精密或专用器械(例如X射线、超声、磁共振成像、计算机断层扫描仪)，以及其他用于手术、内窥镜检查、消毒、检测和医疗废物处理的设备。国内市场对市场份额的贡献不到10%，并且国内制造商大多以简单的低价值的医疗器械生产为主，例如手术刀和一次性医用产品。</w:t>
      </w:r>
    </w:p>
    <w:p w14:paraId="4C61DC97">
      <w:pPr>
        <w:pStyle w:val="2"/>
        <w:spacing w:before="8" w:line="217" w:lineRule="auto"/>
        <w:ind w:right="64" w:firstLine="420" w:firstLineChars="0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</w:rPr>
        <w:t>越南政府鼓励社会资本和国外资本的进入医疗产业并带动其发展。越南2020年新的《投资法》明确鼓励外资在体检和治疗、药品生产、用于生产新药的制备技术和生物技术的科学研究；医疗设备制造等医疗领域的投资。此外，近年来，越南签署了多项双边及多边自由贸易和投资协定，如越南与欧盟自由贸易协定(EVFTA)、越南与英国自由贸易协定(UKVFTA)、区域全面经济伙伴关系协定(RCEP)，减免关税、减少贸易和投资壁垒，为促进医疗器械产业的贸易与投资具有积极的作用。</w:t>
      </w:r>
    </w:p>
    <w:p w14:paraId="0D62EE9F">
      <w:pPr>
        <w:pStyle w:val="2"/>
        <w:spacing w:before="149" w:line="230" w:lineRule="auto"/>
        <w:rPr>
          <w:rFonts w:hint="eastAsia"/>
          <w:spacing w:val="8"/>
          <w:lang w:val="en-US" w:eastAsia="zh-CN"/>
        </w:rPr>
      </w:pPr>
      <w:r>
        <w:rPr>
          <w:b/>
          <w:bCs/>
          <w:spacing w:val="-4"/>
          <w:sz w:val="28"/>
          <w:szCs w:val="28"/>
        </w:rPr>
        <w:t>【展品范围】</w:t>
      </w:r>
    </w:p>
    <w:p w14:paraId="68530B94">
      <w:pPr>
        <w:pStyle w:val="2"/>
        <w:spacing w:before="8" w:line="217" w:lineRule="auto"/>
        <w:ind w:right="64" w:firstLine="420" w:firstLineChars="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1、医疗产品：医疗设备及仪器、医用消耗品、医用敷料、手术设备、救护设备、诊断设备及用品、病床、担架、眼科仪器及设备、耳鼻喉科设备、牙科设备及用品、医用试剂及设备，医疗保健品及器材、医疗机构及实验室技术设备</w:t>
      </w:r>
    </w:p>
    <w:p w14:paraId="496716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sectPr>
          <w:type w:val="continuous"/>
          <w:pgSz w:w="11906" w:h="16839"/>
          <w:pgMar w:top="340" w:right="1070" w:bottom="0" w:left="1134" w:header="0" w:footer="0" w:gutter="0"/>
          <w:cols w:equalWidth="0" w:num="1">
            <w:col w:w="9702"/>
          </w:cols>
        </w:sectPr>
      </w:pPr>
      <w:r>
        <w:rPr>
          <w:rFonts w:hint="eastAsia" w:eastAsia="宋体"/>
          <w:lang w:val="en-US" w:eastAsia="zh-CN"/>
        </w:rPr>
        <w:t xml:space="preserve">   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t>、分析仪器：光学分析仪器、质谱仪、光谱仪、色谱仪、波谱仪、频谱仪、 电化学分析仪器、射线分析仪器、气相色谱、液相色谱、热分析仪器、各式便携仪器、表面分析仪器、核分析仪器、元素分析仪器、过程分析仪器、成分分析仪器、注射分析仪器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0"/>
          <w:szCs w:val="20"/>
          <w:lang w:val="en-US" w:eastAsia="zh-CN" w:bidi="ar-SA"/>
        </w:rPr>
        <w:br w:type="textWrapping"/>
      </w:r>
    </w:p>
    <w:p w14:paraId="40A9EBF8">
      <w:pPr>
        <w:spacing w:line="837" w:lineRule="exact"/>
        <w:ind w:left="6"/>
        <w:rPr>
          <w:rFonts w:ascii="黑体" w:hAnsi="黑体" w:eastAsia="黑体" w:cs="黑体"/>
          <w:sz w:val="43"/>
          <w:szCs w:val="4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734695</wp:posOffset>
                </wp:positionV>
                <wp:extent cx="6120130" cy="9525"/>
                <wp:effectExtent l="0" t="0" r="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7" h="15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  <a:lnTo>
                                <a:pt x="9637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6.7pt;margin-top:57.85pt;height:0.75pt;width:481.9pt;mso-position-horizontal-relative:page;mso-position-vertical-relative:page;z-index:251659264;mso-width-relative:page;mso-height-relative:page;" fillcolor="#000000" filled="t" stroked="f" coordsize="9637,15" o:allowincell="f" o:gfxdata="UEsDBAoAAAAAAIdO4kAAAAAAAAAAAAAAAAAEAAAAZHJzL1BLAwQUAAAACACHTuJAY8A/0tcAAAAM&#10;AQAADwAAAGRycy9kb3ducmV2LnhtbE2PzU7DMBCE70i8g7VIXBC1Uwip0jg9IHHiRImEuLnJ5qeN&#10;15HtpuXt2ZzgNrM7mv222F3tKGb0YXCkIVkpEEi1awbqNFSfb48bECEaaszoCDX8YIBdeXtTmLxx&#10;F/rAeR87wSUUcqOhj3HKpQx1j9aElZuQeNc6b01k6zvZeHPhcjvKtVIv0pqB+EJvJnztsT7tz1bD&#10;V+W/jxvlZ6zaLk3tQ3t6T1qt7+8StQUR8Rr/wrDgMzqUzHRwZ2qCGNknT88cXUSagVgSKsvWIA7L&#10;iIUsC/n/ifIXUEsDBBQAAAAIAIdO4kDlOQ9nEAIAAHsEAAAOAAAAZHJzL2Uyb0RvYy54bWytVMGO&#10;0zAQvSPxD5bvNG2XdiFqugeq5YJgpV0+wHWcxpLtsWy3ae/cuXNE/ARasV/Dov2MHTtJW8qlB3qI&#10;x56XN/OeJ51dbbUiG+G8BFPQ0WBIiTAcSmlWBf18d/3qDSU+MFMyBUYUdCc8vZq/fDFrbC7GUIMq&#10;hSNIYnze2ILWIdg8yzyvhWZ+AFYYTFbgNAu4dausdKxBdq2y8XA4zRpwpXXAhfd4umiTtGN05xBC&#10;VUkuFsDXWpjQsjqhWEBJvpbW03nqtqoED5+qyotAVEFRaUhPLILxMj6z+YzlK8dsLXnXAjunhRNN&#10;mkmDRfdUCxYYWTv5D5WW3IGHKgw46KwVkhxBFaPhiTe3NbMiaUGrvd2b7v8fLf+4uXFElgW9pMQw&#10;jRf++/7+z5evjz++PT38fPz1nVxGkxrrc8Te2hvX7TyGUfG2cjquqIVsk7G7vbFiGwjHw+kI1V2g&#10;5xxzbyfjSaTMDu/ytQ/vBSQetvngQ3stZR+xuo/41vShZSEex9oxJA1STy9QRo1jPUm3oWEj7iAh&#10;wklzWP2QVeYY1bL0KhDYp/vVJrI9bPS6k9Pn+7XFoWzkOguU5vGoIFfgRWtVlJg828tG3LFvHpQs&#10;r6VSUa53q+U75ciGxblPv67Hv2DKRLCB+FpbJp5k8bLb643REsodzsjaOrmq0wcUoTGDM5la6r6f&#10;OPTH+4Q6/GfMn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wD/S1wAAAAwBAAAPAAAAAAAAAAEA&#10;IAAAACIAAABkcnMvZG93bnJldi54bWxQSwECFAAUAAAACACHTuJA5TkPZxACAAB7BAAADgAAAAAA&#10;AAABACAAAAAmAQAAZHJzL2Uyb0RvYy54bWxQSwUGAAAAAAYABgBZAQAAqAUAAAAA&#10;" path="m0,0l9637,0,9637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color w:val="FF0000"/>
          <w:position w:val="-6"/>
          <w:sz w:val="43"/>
          <w:szCs w:val="43"/>
        </w:rPr>
        <w:drawing>
          <wp:inline distT="0" distB="0" distL="0" distR="0">
            <wp:extent cx="1214120" cy="429260"/>
            <wp:effectExtent l="0" t="0" r="5080" b="889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462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FF0000"/>
          <w:spacing w:val="11"/>
          <w:position w:val="-7"/>
          <w:sz w:val="43"/>
          <w:szCs w:val="43"/>
          <w14:textOutline w14:w="7972" w14:cap="sq" w14:cmpd="sng">
            <w14:solidFill>
              <w14:srgbClr w14:val="FF0000"/>
            </w14:solidFill>
            <w14:prstDash w14:val="solid"/>
            <w14:bevel/>
          </w14:textOutline>
        </w:rPr>
        <w:t>荟聚国际展览（北京）有限公司</w:t>
      </w:r>
    </w:p>
    <w:p w14:paraId="5252A095">
      <w:pPr>
        <w:pStyle w:val="2"/>
        <w:numPr>
          <w:ilvl w:val="0"/>
          <w:numId w:val="0"/>
        </w:numPr>
        <w:spacing w:before="8" w:line="240" w:lineRule="auto"/>
        <w:ind w:right="64" w:rightChars="0" w:firstLine="432" w:firstLineChars="200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3、</w:t>
      </w:r>
      <w:r>
        <w:rPr>
          <w:rFonts w:hint="default"/>
          <w:spacing w:val="8"/>
          <w:lang w:val="en-US" w:eastAsia="zh-CN"/>
        </w:rPr>
        <w:t>实验室设备：实验室仪器及设备、实验室自动化及配件、光学仪器设备、显微镜、光学影像处理、电子测量仪、万用表、示波仪、电子探针、电子模拟系统、单片机开发系统、图像分析处理系统、测试仪器与装置、化学试剂等；</w:t>
      </w:r>
    </w:p>
    <w:p w14:paraId="30E68B5F">
      <w:pPr>
        <w:pStyle w:val="2"/>
        <w:numPr>
          <w:ilvl w:val="0"/>
          <w:numId w:val="0"/>
        </w:numPr>
        <w:spacing w:before="8" w:line="240" w:lineRule="auto"/>
        <w:ind w:right="64" w:rightChars="0" w:firstLine="420" w:firstLineChars="0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4、</w:t>
      </w:r>
      <w:r>
        <w:rPr>
          <w:rFonts w:hint="default"/>
          <w:spacing w:val="8"/>
          <w:lang w:val="en-US" w:eastAsia="zh-CN"/>
        </w:rPr>
        <w:t>生化领域：生化仪器、医用分析及诊断仪器、生物制药用仪器、药剂和诊断、DNA合成仪、酶标仪、细胞生物学仪器、生化工程设备、生物技术设备、分离设备、过滤设备、灭菌装置、纯化设备、检测及控制设备、液体处理设备、洁净设备及各类耗材；</w:t>
      </w:r>
    </w:p>
    <w:p w14:paraId="52328DC9">
      <w:pPr>
        <w:pStyle w:val="2"/>
        <w:numPr>
          <w:ilvl w:val="0"/>
          <w:numId w:val="0"/>
        </w:numPr>
        <w:spacing w:before="8" w:line="240" w:lineRule="auto"/>
        <w:ind w:right="64" w:rightChars="0" w:firstLine="420" w:firstLineChars="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5、制药设备：药品的生产设备和技术、药品包装设备、药品包装材料、药品生产、清洗消毒配置系统；</w:t>
      </w:r>
    </w:p>
    <w:p w14:paraId="7AC52128">
      <w:pPr>
        <w:pStyle w:val="2"/>
        <w:numPr>
          <w:ilvl w:val="0"/>
          <w:numId w:val="0"/>
        </w:numPr>
        <w:spacing w:before="8" w:line="240" w:lineRule="auto"/>
        <w:ind w:right="64" w:rightChars="0" w:firstLine="420" w:firstLineChars="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6、成品药：各种中成药、西药、新药、特效药、生物制药、中草药；</w:t>
      </w:r>
    </w:p>
    <w:p w14:paraId="6FB8D86E">
      <w:pPr>
        <w:pStyle w:val="2"/>
        <w:numPr>
          <w:ilvl w:val="0"/>
          <w:numId w:val="0"/>
        </w:numPr>
        <w:spacing w:before="8" w:line="240" w:lineRule="auto"/>
        <w:ind w:right="64" w:rightChars="0" w:firstLine="420" w:firstLineChars="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7、原料药：各种原料药、化学制药、医药中间体；</w:t>
      </w:r>
    </w:p>
    <w:p w14:paraId="655FB419">
      <w:pPr>
        <w:pStyle w:val="2"/>
        <w:numPr>
          <w:ilvl w:val="0"/>
          <w:numId w:val="0"/>
        </w:numPr>
        <w:spacing w:before="8" w:line="240" w:lineRule="auto"/>
        <w:ind w:right="64" w:rightChars="0" w:firstLine="420" w:firstLineChars="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8、家庭保健产品：保健药品食品、功能保健食品、保健器材、按摩器具、理疗产品等；</w:t>
      </w:r>
    </w:p>
    <w:p w14:paraId="271AE081">
      <w:pPr>
        <w:pStyle w:val="2"/>
        <w:numPr>
          <w:ilvl w:val="0"/>
          <w:numId w:val="0"/>
        </w:numPr>
        <w:spacing w:before="8" w:line="240" w:lineRule="auto"/>
        <w:ind w:right="64" w:rightChars="0" w:firstLine="420" w:firstLineChars="0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9、美容激光设备：美容激光、整形设备、生物科技产品、治疗诊断及检验仪器、敷料与耗材、抗老化医学产品相关技术及服务等。</w:t>
      </w:r>
    </w:p>
    <w:p w14:paraId="573750CA">
      <w:pPr>
        <w:pStyle w:val="2"/>
        <w:spacing w:before="284" w:line="188" w:lineRule="auto"/>
        <w:ind w:left="24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【收费标准</w:t>
      </w:r>
      <w:r>
        <w:rPr>
          <w:spacing w:val="-4"/>
          <w:sz w:val="28"/>
          <w:szCs w:val="28"/>
        </w:rPr>
        <w:t>】</w:t>
      </w:r>
    </w:p>
    <w:tbl>
      <w:tblPr>
        <w:tblStyle w:val="11"/>
        <w:tblW w:w="9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885"/>
        <w:gridCol w:w="3315"/>
        <w:gridCol w:w="2314"/>
      </w:tblGrid>
      <w:tr w14:paraId="5C403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0" w:type="dxa"/>
            <w:tcBorders>
              <w:top w:val="single" w:color="000000" w:sz="10" w:space="0"/>
            </w:tcBorders>
            <w:shd w:val="clear" w:color="auto" w:fill="D9D9D9"/>
            <w:vAlign w:val="top"/>
          </w:tcPr>
          <w:p w14:paraId="21C939E4">
            <w:pPr>
              <w:pStyle w:val="10"/>
              <w:spacing w:before="44" w:line="170" w:lineRule="auto"/>
              <w:ind w:left="352"/>
              <w:jc w:val="both"/>
            </w:pPr>
            <w:r>
              <w:rPr>
                <w:b/>
                <w:bCs/>
                <w:spacing w:val="25"/>
              </w:rPr>
              <w:t>费用</w:t>
            </w:r>
          </w:p>
          <w:p w14:paraId="7846780A">
            <w:pPr>
              <w:pStyle w:val="10"/>
              <w:spacing w:line="262" w:lineRule="exact"/>
              <w:ind w:left="352"/>
              <w:jc w:val="both"/>
            </w:pPr>
            <w:r>
              <w:rPr>
                <w:b/>
                <w:bCs/>
              </w:rPr>
              <w:t>项 目</w:t>
            </w:r>
          </w:p>
        </w:tc>
        <w:tc>
          <w:tcPr>
            <w:tcW w:w="6200" w:type="dxa"/>
            <w:gridSpan w:val="2"/>
            <w:tcBorders>
              <w:top w:val="single" w:color="000000" w:sz="10" w:space="0"/>
            </w:tcBorders>
            <w:shd w:val="clear" w:color="auto" w:fill="D9D9D9"/>
            <w:vAlign w:val="top"/>
          </w:tcPr>
          <w:p w14:paraId="1794B5E0">
            <w:pPr>
              <w:pStyle w:val="10"/>
              <w:spacing w:before="183" w:line="183" w:lineRule="auto"/>
              <w:ind w:left="1866"/>
            </w:pPr>
            <w:r>
              <w:rPr>
                <w:b/>
                <w:bCs/>
                <w:spacing w:val="16"/>
              </w:rPr>
              <w:t>内容</w:t>
            </w:r>
          </w:p>
        </w:tc>
        <w:tc>
          <w:tcPr>
            <w:tcW w:w="2314" w:type="dxa"/>
            <w:tcBorders>
              <w:top w:val="single" w:color="000000" w:sz="10" w:space="0"/>
            </w:tcBorders>
            <w:shd w:val="clear" w:color="auto" w:fill="D9D9D9"/>
            <w:vAlign w:val="top"/>
          </w:tcPr>
          <w:p w14:paraId="2D170E6C">
            <w:pPr>
              <w:pStyle w:val="10"/>
              <w:spacing w:before="183" w:line="183" w:lineRule="auto"/>
              <w:jc w:val="center"/>
            </w:pPr>
            <w:r>
              <w:rPr>
                <w:b/>
                <w:bCs/>
                <w:spacing w:val="23"/>
              </w:rPr>
              <w:t>价格</w:t>
            </w:r>
          </w:p>
        </w:tc>
      </w:tr>
      <w:tr w14:paraId="7EFD8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90" w:type="dxa"/>
            <w:vAlign w:val="top"/>
          </w:tcPr>
          <w:p w14:paraId="13B83BEB">
            <w:pPr>
              <w:pStyle w:val="10"/>
              <w:spacing w:before="104" w:line="166" w:lineRule="auto"/>
              <w:ind w:left="280"/>
              <w:jc w:val="both"/>
            </w:pPr>
            <w:r>
              <w:rPr>
                <w:spacing w:val="-2"/>
              </w:rPr>
              <w:t>报名费</w:t>
            </w:r>
          </w:p>
        </w:tc>
        <w:tc>
          <w:tcPr>
            <w:tcW w:w="6200" w:type="dxa"/>
            <w:gridSpan w:val="2"/>
            <w:vAlign w:val="top"/>
          </w:tcPr>
          <w:p w14:paraId="52C96B4B">
            <w:pPr>
              <w:pStyle w:val="10"/>
              <w:spacing w:before="100" w:line="168" w:lineRule="auto"/>
              <w:ind w:firstLine="232" w:firstLineChars="100"/>
            </w:pPr>
            <w:r>
              <w:rPr>
                <w:spacing w:val="-4"/>
              </w:rPr>
              <w:t>展位申请费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，综合服务费；</w:t>
            </w:r>
          </w:p>
        </w:tc>
        <w:tc>
          <w:tcPr>
            <w:tcW w:w="2314" w:type="dxa"/>
            <w:vAlign w:val="top"/>
          </w:tcPr>
          <w:p w14:paraId="660CDADC">
            <w:pPr>
              <w:pStyle w:val="10"/>
              <w:spacing w:before="57" w:line="193" w:lineRule="auto"/>
              <w:ind w:firstLine="262" w:firstLineChars="100"/>
            </w:pPr>
            <w:r>
              <w:rPr>
                <w:rFonts w:hint="eastAsia"/>
                <w:spacing w:val="11"/>
                <w:lang w:val="en-US" w:eastAsia="zh-CN"/>
              </w:rPr>
              <w:t>3</w:t>
            </w:r>
            <w:r>
              <w:rPr>
                <w:spacing w:val="11"/>
              </w:rPr>
              <w:t>,000 元/公司</w:t>
            </w:r>
          </w:p>
        </w:tc>
      </w:tr>
      <w:tr w14:paraId="7936B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390" w:type="dxa"/>
            <w:vMerge w:val="restart"/>
            <w:vAlign w:val="top"/>
          </w:tcPr>
          <w:p w14:paraId="5FBC8EC3">
            <w:pPr>
              <w:pStyle w:val="10"/>
              <w:spacing w:before="104" w:line="166" w:lineRule="auto"/>
              <w:ind w:left="280"/>
              <w:jc w:val="both"/>
              <w:rPr>
                <w:spacing w:val="-2"/>
              </w:rPr>
            </w:pPr>
          </w:p>
          <w:p w14:paraId="40C90937">
            <w:pPr>
              <w:pStyle w:val="10"/>
              <w:spacing w:before="104" w:line="166" w:lineRule="auto"/>
              <w:ind w:left="280"/>
              <w:jc w:val="both"/>
              <w:rPr>
                <w:rFonts w:hint="eastAsia" w:eastAsia="微软雅黑"/>
                <w:spacing w:val="-2"/>
                <w:lang w:eastAsia="zh-CN"/>
              </w:rPr>
            </w:pPr>
            <w:r>
              <w:rPr>
                <w:spacing w:val="-2"/>
              </w:rPr>
              <w:br w:type="textWrapping"/>
            </w:r>
            <w:r>
              <w:rPr>
                <w:spacing w:val="-2"/>
              </w:rPr>
              <w:t>展位费</w:t>
            </w:r>
            <w:r>
              <w:rPr>
                <w:spacing w:val="-2"/>
              </w:rPr>
              <w:br w:type="textWrapping"/>
            </w:r>
          </w:p>
        </w:tc>
        <w:tc>
          <w:tcPr>
            <w:tcW w:w="2885" w:type="dxa"/>
            <w:vAlign w:val="top"/>
          </w:tcPr>
          <w:p w14:paraId="33FB67BF">
            <w:pPr>
              <w:pStyle w:val="10"/>
              <w:spacing w:before="104" w:line="166" w:lineRule="auto"/>
              <w:ind w:left="280"/>
              <w:jc w:val="both"/>
              <w:rPr>
                <w:spacing w:val="-2"/>
              </w:rPr>
            </w:pPr>
          </w:p>
          <w:p w14:paraId="1E37A689">
            <w:pPr>
              <w:pStyle w:val="10"/>
              <w:spacing w:before="104" w:line="166" w:lineRule="auto"/>
              <w:ind w:left="28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标准展位（9平米）</w:t>
            </w:r>
            <w:r>
              <w:rPr>
                <w:rFonts w:hint="eastAsia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spacing w:val="-3"/>
              </w:rPr>
              <w:t>双开口加收 10%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</w:tc>
        <w:tc>
          <w:tcPr>
            <w:tcW w:w="3315" w:type="dxa"/>
            <w:vAlign w:val="top"/>
          </w:tcPr>
          <w:p w14:paraId="7386136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78"/>
              <w:jc w:val="left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配置含：展位围板、地毯、公司英文楣板、普通电源插座、一张咨询台、一个垃圾篓、两张椅子和两盏荧光灯、展区整体装饰搭建</w:t>
            </w:r>
          </w:p>
        </w:tc>
        <w:tc>
          <w:tcPr>
            <w:tcW w:w="2314" w:type="dxa"/>
            <w:vAlign w:val="top"/>
          </w:tcPr>
          <w:p w14:paraId="1064E7A4">
            <w:pPr>
              <w:pStyle w:val="10"/>
              <w:spacing w:before="104" w:line="166" w:lineRule="auto"/>
              <w:ind w:left="280"/>
              <w:jc w:val="both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val="en-US" w:eastAsia="zh-CN"/>
              </w:rPr>
              <w:t>25,600元/9平米</w:t>
            </w:r>
          </w:p>
        </w:tc>
      </w:tr>
      <w:tr w14:paraId="1A8EB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90" w:type="dxa"/>
            <w:vMerge w:val="continue"/>
            <w:vAlign w:val="top"/>
          </w:tcPr>
          <w:p w14:paraId="27DDB46F">
            <w:pPr>
              <w:pStyle w:val="10"/>
              <w:spacing w:before="104" w:line="166" w:lineRule="auto"/>
              <w:ind w:left="280"/>
              <w:jc w:val="both"/>
              <w:rPr>
                <w:spacing w:val="-2"/>
              </w:rPr>
            </w:pPr>
          </w:p>
        </w:tc>
        <w:tc>
          <w:tcPr>
            <w:tcW w:w="2885" w:type="dxa"/>
            <w:vAlign w:val="top"/>
          </w:tcPr>
          <w:p w14:paraId="2151B3C3">
            <w:pPr>
              <w:pStyle w:val="10"/>
              <w:spacing w:before="104" w:line="166" w:lineRule="auto"/>
              <w:ind w:left="28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val="en-US" w:eastAsia="zh-CN"/>
              </w:rPr>
              <w:t>光地展位（18平米起订）</w:t>
            </w:r>
          </w:p>
        </w:tc>
        <w:tc>
          <w:tcPr>
            <w:tcW w:w="3315" w:type="dxa"/>
            <w:vAlign w:val="top"/>
          </w:tcPr>
          <w:p w14:paraId="3909002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40" w:lineRule="auto"/>
              <w:ind w:left="278"/>
              <w:jc w:val="both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光地无配置，展商自行设计和搭建</w:t>
            </w:r>
          </w:p>
        </w:tc>
        <w:tc>
          <w:tcPr>
            <w:tcW w:w="2314" w:type="dxa"/>
            <w:vAlign w:val="top"/>
          </w:tcPr>
          <w:p w14:paraId="62BE824A">
            <w:pPr>
              <w:pStyle w:val="10"/>
              <w:spacing w:before="104" w:line="166" w:lineRule="auto"/>
              <w:ind w:left="280"/>
              <w:jc w:val="both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val="en-US" w:eastAsia="zh-CN"/>
              </w:rPr>
              <w:t>2,720元/平米</w:t>
            </w:r>
          </w:p>
        </w:tc>
      </w:tr>
      <w:tr w14:paraId="69CDD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90" w:type="dxa"/>
            <w:vAlign w:val="top"/>
          </w:tcPr>
          <w:p w14:paraId="05915551">
            <w:pPr>
              <w:pStyle w:val="10"/>
              <w:spacing w:before="104" w:line="166" w:lineRule="auto"/>
              <w:ind w:left="236" w:hanging="236" w:hangingChars="100"/>
              <w:jc w:val="both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default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val="en-US" w:eastAsia="zh-CN"/>
              </w:rPr>
              <w:t>注册费</w:t>
            </w:r>
          </w:p>
          <w:p w14:paraId="74F9072E">
            <w:pPr>
              <w:pStyle w:val="10"/>
              <w:spacing w:before="104" w:line="166" w:lineRule="auto"/>
              <w:ind w:left="280"/>
              <w:jc w:val="both"/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6200" w:type="dxa"/>
            <w:gridSpan w:val="2"/>
            <w:vAlign w:val="top"/>
          </w:tcPr>
          <w:p w14:paraId="01C015CB">
            <w:pPr>
              <w:pStyle w:val="10"/>
              <w:spacing w:before="104" w:line="166" w:lineRule="auto"/>
              <w:ind w:left="236" w:hanging="236" w:hangingChars="10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</w:rPr>
              <w:br w:type="textWrapping"/>
            </w:r>
            <w:r>
              <w:rPr>
                <w:rFonts w:hint="eastAsia"/>
                <w:spacing w:val="-2"/>
              </w:rPr>
              <w:t>国内外联络、综合服务费</w:t>
            </w:r>
          </w:p>
        </w:tc>
        <w:tc>
          <w:tcPr>
            <w:tcW w:w="2314" w:type="dxa"/>
            <w:vAlign w:val="top"/>
          </w:tcPr>
          <w:p w14:paraId="148176C8">
            <w:pPr>
              <w:pStyle w:val="10"/>
              <w:spacing w:before="104" w:line="166" w:lineRule="auto"/>
              <w:ind w:left="280"/>
              <w:jc w:val="both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val="en-US" w:eastAsia="zh-CN"/>
              </w:rPr>
              <w:t>1,200元/企业</w:t>
            </w:r>
          </w:p>
        </w:tc>
      </w:tr>
      <w:tr w14:paraId="5F563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0" w:type="dxa"/>
            <w:vAlign w:val="top"/>
          </w:tcPr>
          <w:p w14:paraId="05BE294E">
            <w:pPr>
              <w:pStyle w:val="10"/>
              <w:spacing w:before="104" w:line="166" w:lineRule="auto"/>
              <w:ind w:left="280"/>
              <w:jc w:val="both"/>
              <w:rPr>
                <w:rFonts w:hint="eastAsia"/>
                <w:spacing w:val="-2"/>
                <w:lang w:val="en-US" w:eastAsia="zh-CN"/>
              </w:rPr>
            </w:pPr>
          </w:p>
          <w:p w14:paraId="353F7275">
            <w:pPr>
              <w:pStyle w:val="10"/>
              <w:spacing w:before="104" w:line="166" w:lineRule="auto"/>
              <w:ind w:left="280"/>
              <w:jc w:val="both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签证费</w:t>
            </w:r>
          </w:p>
        </w:tc>
        <w:tc>
          <w:tcPr>
            <w:tcW w:w="6200" w:type="dxa"/>
            <w:gridSpan w:val="2"/>
            <w:vAlign w:val="top"/>
          </w:tcPr>
          <w:p w14:paraId="610EA61C">
            <w:pPr>
              <w:pStyle w:val="10"/>
              <w:spacing w:before="104" w:line="166" w:lineRule="auto"/>
              <w:ind w:firstLine="236" w:firstLineChars="100"/>
              <w:jc w:val="both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15天单次往返，另纸签，需提交护照首页扫描件</w:t>
            </w:r>
          </w:p>
          <w:p w14:paraId="435F3BE6">
            <w:pPr>
              <w:pStyle w:val="10"/>
              <w:spacing w:before="104" w:line="166" w:lineRule="auto"/>
              <w:ind w:firstLine="236" w:firstLineChars="100"/>
              <w:jc w:val="both"/>
              <w:rPr>
                <w:rFonts w:hint="default" w:eastAsia="微软雅黑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不包含加急）</w:t>
            </w:r>
            <w:bookmarkStart w:id="0" w:name="_GoBack"/>
            <w:bookmarkEnd w:id="0"/>
          </w:p>
        </w:tc>
        <w:tc>
          <w:tcPr>
            <w:tcW w:w="2314" w:type="dxa"/>
            <w:vAlign w:val="top"/>
          </w:tcPr>
          <w:p w14:paraId="5FAF5C52">
            <w:pPr>
              <w:pStyle w:val="10"/>
              <w:spacing w:before="104" w:line="166" w:lineRule="auto"/>
              <w:ind w:left="28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650元/人</w:t>
            </w:r>
          </w:p>
        </w:tc>
      </w:tr>
      <w:tr w14:paraId="40071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390" w:type="dxa"/>
            <w:vAlign w:val="center"/>
          </w:tcPr>
          <w:p w14:paraId="23AFEF65">
            <w:pPr>
              <w:pStyle w:val="10"/>
              <w:spacing w:before="104" w:line="166" w:lineRule="auto"/>
              <w:ind w:left="280"/>
              <w:jc w:val="both"/>
              <w:rPr>
                <w:spacing w:val="-2"/>
              </w:rPr>
            </w:pPr>
            <w:r>
              <w:rPr>
                <w:spacing w:val="-2"/>
              </w:rPr>
              <w:t>人员费</w:t>
            </w:r>
          </w:p>
        </w:tc>
        <w:tc>
          <w:tcPr>
            <w:tcW w:w="6200" w:type="dxa"/>
            <w:gridSpan w:val="2"/>
            <w:vAlign w:val="center"/>
          </w:tcPr>
          <w:p w14:paraId="2BF83BBE">
            <w:pPr>
              <w:pStyle w:val="10"/>
              <w:spacing w:before="104" w:line="166" w:lineRule="auto"/>
              <w:ind w:firstLine="236" w:firstLineChars="100"/>
              <w:jc w:val="both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展期随团，国际四星酒店、境外食宿费、豪华大巴、优秀中文导游，人员境外保险费（不包含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含国际段往返机票）</w:t>
            </w:r>
          </w:p>
        </w:tc>
        <w:tc>
          <w:tcPr>
            <w:tcW w:w="2314" w:type="dxa"/>
            <w:vAlign w:val="center"/>
          </w:tcPr>
          <w:p w14:paraId="49C643ED">
            <w:pPr>
              <w:pStyle w:val="10"/>
              <w:spacing w:before="104" w:line="166" w:lineRule="auto"/>
              <w:ind w:left="280"/>
              <w:jc w:val="both"/>
              <w:rPr>
                <w:spacing w:val="-2"/>
              </w:rPr>
            </w:pPr>
          </w:p>
          <w:p w14:paraId="51A43402">
            <w:pPr>
              <w:pStyle w:val="10"/>
              <w:spacing w:before="104" w:line="166" w:lineRule="auto"/>
              <w:ind w:left="280"/>
              <w:jc w:val="both"/>
              <w:rPr>
                <w:rFonts w:hint="default" w:eastAsia="微软雅黑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9,800元/人（2024年报价供参考）</w:t>
            </w:r>
          </w:p>
        </w:tc>
      </w:tr>
      <w:tr w14:paraId="46552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90" w:type="dxa"/>
            <w:vAlign w:val="top"/>
          </w:tcPr>
          <w:p w14:paraId="12B2FC0A">
            <w:pPr>
              <w:pStyle w:val="10"/>
              <w:spacing w:before="187" w:line="184" w:lineRule="auto"/>
              <w:ind w:left="397"/>
              <w:jc w:val="left"/>
            </w:pPr>
            <w:r>
              <w:rPr>
                <w:spacing w:val="-1"/>
              </w:rPr>
              <w:br w:type="textWrapping"/>
            </w:r>
            <w:r>
              <w:rPr>
                <w:spacing w:val="-1"/>
              </w:rPr>
              <w:br w:type="textWrapping"/>
            </w:r>
            <w:r>
              <w:rPr>
                <w:spacing w:val="-1"/>
              </w:rPr>
              <w:t>备注</w:t>
            </w:r>
          </w:p>
        </w:tc>
        <w:tc>
          <w:tcPr>
            <w:tcW w:w="8514" w:type="dxa"/>
            <w:gridSpan w:val="3"/>
            <w:vAlign w:val="top"/>
          </w:tcPr>
          <w:p w14:paraId="1725D17F">
            <w:pPr>
              <w:pStyle w:val="10"/>
              <w:spacing w:before="189" w:line="183" w:lineRule="auto"/>
              <w:ind w:left="120"/>
              <w:rPr>
                <w:rFonts w:hint="default" w:eastAsia="微软雅黑"/>
                <w:lang w:val="en-US" w:eastAsia="zh-CN"/>
              </w:rPr>
            </w:pPr>
            <w:r>
              <w:rPr>
                <w:rFonts w:hint="default" w:eastAsia="微软雅黑"/>
                <w:lang w:val="en-US" w:eastAsia="zh-CN"/>
              </w:rPr>
              <w:t>1)自动包含项目不受实体展会任何延期、取消或变更的影响。如线下实体展会无法举办，则该项费用仍需支付;</w:t>
            </w:r>
          </w:p>
          <w:p w14:paraId="6523AF4C">
            <w:pPr>
              <w:pStyle w:val="10"/>
              <w:spacing w:before="189" w:line="183" w:lineRule="auto"/>
              <w:ind w:left="12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 w:eastAsia="微软雅黑"/>
                <w:lang w:val="en-US" w:eastAsia="zh-CN"/>
              </w:rPr>
              <w:t>) 我司保留依据汇率波动的调整价格权。</w:t>
            </w:r>
          </w:p>
        </w:tc>
      </w:tr>
    </w:tbl>
    <w:p w14:paraId="6B5D3F21">
      <w:pPr>
        <w:pStyle w:val="2"/>
        <w:spacing w:before="84" w:line="183" w:lineRule="auto"/>
        <w:rPr>
          <w:b/>
          <w:bCs/>
          <w:spacing w:val="-1"/>
          <w:sz w:val="28"/>
          <w:szCs w:val="28"/>
        </w:rPr>
      </w:pPr>
    </w:p>
    <w:p w14:paraId="63DDD317">
      <w:pPr>
        <w:pStyle w:val="2"/>
        <w:spacing w:before="84" w:line="183" w:lineRule="auto"/>
        <w:ind w:left="7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备注：</w:t>
      </w:r>
    </w:p>
    <w:p w14:paraId="5F2230E2">
      <w:pPr>
        <w:pStyle w:val="2"/>
        <w:spacing w:before="60" w:line="190" w:lineRule="auto"/>
        <w:ind w:left="25"/>
      </w:pPr>
      <w:r>
        <w:rPr>
          <w:spacing w:val="7"/>
        </w:rPr>
        <w:t>1、人员费用不含签证费；</w:t>
      </w:r>
      <w:r>
        <w:rPr>
          <w:spacing w:val="-21"/>
        </w:rPr>
        <w:t xml:space="preserve"> </w:t>
      </w:r>
      <w:r>
        <w:rPr>
          <w:spacing w:val="7"/>
        </w:rPr>
        <w:t>自费项目；单间差；个人消费；</w:t>
      </w:r>
    </w:p>
    <w:p w14:paraId="034AF22A">
      <w:pPr>
        <w:pStyle w:val="2"/>
        <w:spacing w:before="88" w:line="190" w:lineRule="auto"/>
        <w:ind w:left="15"/>
      </w:pPr>
      <w:r>
        <w:rPr>
          <w:spacing w:val="8"/>
        </w:rPr>
        <w:t>2、展具增租及展品运输费用按实际发生费用计。</w:t>
      </w:r>
    </w:p>
    <w:p w14:paraId="16EF107D">
      <w:pPr>
        <w:pStyle w:val="2"/>
        <w:spacing w:before="29" w:line="183" w:lineRule="auto"/>
        <w:ind w:left="8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报名手续：</w:t>
      </w:r>
    </w:p>
    <w:p w14:paraId="515FA714">
      <w:pPr>
        <w:pStyle w:val="2"/>
        <w:spacing w:before="54" w:line="229" w:lineRule="auto"/>
        <w:ind w:left="6" w:right="267" w:firstLine="19"/>
      </w:pPr>
      <w:r>
        <w:rPr>
          <w:spacing w:val="6"/>
        </w:rPr>
        <w:t>1、预定展位</w:t>
      </w:r>
      <w:r>
        <w:rPr>
          <w:spacing w:val="-5"/>
        </w:rPr>
        <w:t xml:space="preserve"> </w:t>
      </w:r>
      <w:r>
        <w:rPr>
          <w:spacing w:val="6"/>
        </w:rPr>
        <w:t>：参展单位在收到项目文件后,请认真填写“展位预约单”</w:t>
      </w:r>
      <w:r>
        <w:rPr>
          <w:spacing w:val="-26"/>
        </w:rPr>
        <w:t xml:space="preserve"> </w:t>
      </w:r>
      <w:r>
        <w:rPr>
          <w:spacing w:val="6"/>
        </w:rPr>
        <w:t>，盖章后发与我司</w:t>
      </w:r>
      <w:r>
        <w:rPr>
          <w:spacing w:val="-27"/>
        </w:rPr>
        <w:t xml:space="preserve"> </w:t>
      </w:r>
      <w:r>
        <w:rPr>
          <w:spacing w:val="6"/>
        </w:rPr>
        <w:t>，</w:t>
      </w:r>
      <w:r>
        <w:rPr>
          <w:spacing w:val="-39"/>
        </w:rPr>
        <w:t xml:space="preserve"> </w:t>
      </w:r>
      <w:r>
        <w:rPr>
          <w:spacing w:val="6"/>
        </w:rPr>
        <w:t>3</w:t>
      </w:r>
      <w:r>
        <w:rPr>
          <w:spacing w:val="52"/>
        </w:rPr>
        <w:t xml:space="preserve"> </w:t>
      </w:r>
      <w:r>
        <w:rPr>
          <w:spacing w:val="6"/>
        </w:rPr>
        <w:t>天内将每展</w:t>
      </w:r>
      <w:r>
        <w:t xml:space="preserve"> </w:t>
      </w:r>
      <w:r>
        <w:rPr>
          <w:spacing w:val="8"/>
        </w:rPr>
        <w:t>位申请预定金的 50%汇至我司帐户</w:t>
      </w:r>
      <w:r>
        <w:rPr>
          <w:spacing w:val="-26"/>
        </w:rPr>
        <w:t xml:space="preserve"> </w:t>
      </w:r>
      <w:r>
        <w:rPr>
          <w:spacing w:val="8"/>
        </w:rPr>
        <w:t>，预定展位事宜详见展位预约单</w:t>
      </w:r>
      <w:r>
        <w:rPr>
          <w:spacing w:val="-25"/>
        </w:rPr>
        <w:t xml:space="preserve"> </w:t>
      </w:r>
      <w:r>
        <w:rPr>
          <w:spacing w:val="8"/>
        </w:rPr>
        <w:t>，汇</w:t>
      </w:r>
      <w:r>
        <w:rPr>
          <w:spacing w:val="7"/>
        </w:rPr>
        <w:t>款底单请注明“</w:t>
      </w:r>
      <w:r>
        <w:rPr>
          <w:rFonts w:hint="eastAsia"/>
          <w:b/>
          <w:bCs/>
          <w:spacing w:val="7"/>
          <w:lang w:val="en-US" w:eastAsia="zh-CN"/>
        </w:rPr>
        <w:t>越南</w:t>
      </w:r>
      <w:r>
        <w:rPr>
          <w:b/>
          <w:bCs/>
          <w:spacing w:val="7"/>
        </w:rPr>
        <w:t>医疗展</w:t>
      </w:r>
      <w:r>
        <w:rPr>
          <w:spacing w:val="7"/>
        </w:rPr>
        <w:t>”。</w:t>
      </w:r>
    </w:p>
    <w:p w14:paraId="2AB6D25A">
      <w:pPr>
        <w:pStyle w:val="2"/>
        <w:spacing w:before="65" w:line="231" w:lineRule="auto"/>
        <w:ind w:left="6" w:right="269" w:firstLine="9"/>
      </w:pPr>
      <w:r>
        <w:rPr>
          <w:spacing w:val="6"/>
        </w:rPr>
        <w:t>2、确定展位</w:t>
      </w:r>
      <w:r>
        <w:rPr>
          <w:spacing w:val="-18"/>
        </w:rPr>
        <w:t xml:space="preserve"> </w:t>
      </w:r>
      <w:r>
        <w:rPr>
          <w:spacing w:val="6"/>
        </w:rPr>
        <w:t>：展位确认后 3</w:t>
      </w:r>
      <w:r>
        <w:rPr>
          <w:spacing w:val="49"/>
          <w:w w:val="101"/>
        </w:rPr>
        <w:t xml:space="preserve"> </w:t>
      </w:r>
      <w:r>
        <w:rPr>
          <w:spacing w:val="6"/>
        </w:rPr>
        <w:t>天内</w:t>
      </w:r>
      <w:r>
        <w:rPr>
          <w:spacing w:val="-26"/>
        </w:rPr>
        <w:t xml:space="preserve"> </w:t>
      </w:r>
      <w:r>
        <w:rPr>
          <w:spacing w:val="6"/>
        </w:rPr>
        <w:t>，缴清所有展位费用及人员订金</w:t>
      </w:r>
      <w:r>
        <w:rPr>
          <w:spacing w:val="-25"/>
        </w:rPr>
        <w:t xml:space="preserve"> </w:t>
      </w:r>
      <w:r>
        <w:rPr>
          <w:spacing w:val="6"/>
        </w:rPr>
        <w:t>，否则按自行取消参展处理</w:t>
      </w:r>
      <w:r>
        <w:rPr>
          <w:spacing w:val="-28"/>
        </w:rPr>
        <w:t xml:space="preserve"> </w:t>
      </w:r>
      <w:r>
        <w:rPr>
          <w:spacing w:val="6"/>
        </w:rPr>
        <w:t>，预付</w:t>
      </w:r>
      <w:r>
        <w:rPr>
          <w:spacing w:val="5"/>
        </w:rPr>
        <w:t>款不</w:t>
      </w:r>
      <w:r>
        <w:t xml:space="preserve"> </w:t>
      </w:r>
      <w:r>
        <w:rPr>
          <w:spacing w:val="8"/>
        </w:rPr>
        <w:t>予退还。如因未到款引起的展位变动</w:t>
      </w:r>
      <w:r>
        <w:rPr>
          <w:spacing w:val="-26"/>
        </w:rPr>
        <w:t xml:space="preserve"> </w:t>
      </w:r>
      <w:r>
        <w:rPr>
          <w:spacing w:val="8"/>
        </w:rPr>
        <w:t>，我司不承担任何责任</w:t>
      </w:r>
      <w:r>
        <w:rPr>
          <w:spacing w:val="-28"/>
        </w:rPr>
        <w:t xml:space="preserve"> </w:t>
      </w:r>
      <w:r>
        <w:rPr>
          <w:spacing w:val="8"/>
        </w:rPr>
        <w:t>，主办方但保留小幅调整或者根据主办方通知</w:t>
      </w:r>
      <w:r>
        <w:t xml:space="preserve"> </w:t>
      </w:r>
      <w:r>
        <w:rPr>
          <w:spacing w:val="9"/>
        </w:rPr>
        <w:t>对参展企业的具体展位做出决定或者进行调整的权力。</w:t>
      </w:r>
    </w:p>
    <w:p w14:paraId="7928CC30">
      <w:pPr>
        <w:pStyle w:val="2"/>
        <w:spacing w:before="88" w:line="221" w:lineRule="auto"/>
        <w:ind w:left="6" w:right="332" w:firstLine="12"/>
      </w:pPr>
      <w:r>
        <w:rPr>
          <w:spacing w:val="9"/>
        </w:rPr>
        <w:t>3、此展要求所有参展人员一律要求随团前往。参展或随团考察人员</w:t>
      </w:r>
      <w:r>
        <w:rPr>
          <w:spacing w:val="-28"/>
        </w:rPr>
        <w:t xml:space="preserve"> </w:t>
      </w:r>
      <w:r>
        <w:rPr>
          <w:spacing w:val="9"/>
        </w:rPr>
        <w:t>，签证由我司协助准备资</w:t>
      </w:r>
      <w:r>
        <w:rPr>
          <w:spacing w:val="8"/>
        </w:rPr>
        <w:t>料。签证有</w:t>
      </w:r>
      <w:r>
        <w:t xml:space="preserve"> </w:t>
      </w:r>
      <w:r>
        <w:rPr>
          <w:spacing w:val="7"/>
        </w:rPr>
        <w:t>风险</w:t>
      </w:r>
      <w:r>
        <w:rPr>
          <w:spacing w:val="-26"/>
        </w:rPr>
        <w:t xml:space="preserve"> </w:t>
      </w:r>
      <w:r>
        <w:rPr>
          <w:spacing w:val="7"/>
        </w:rPr>
        <w:t>，请各企业安排候补人员</w:t>
      </w:r>
      <w:r>
        <w:rPr>
          <w:spacing w:val="-28"/>
        </w:rPr>
        <w:t xml:space="preserve"> </w:t>
      </w:r>
      <w:r>
        <w:rPr>
          <w:spacing w:val="7"/>
        </w:rPr>
        <w:t>，以便顺利完</w:t>
      </w:r>
      <w:r>
        <w:rPr>
          <w:spacing w:val="6"/>
        </w:rPr>
        <w:t>成参展工作。</w:t>
      </w:r>
    </w:p>
    <w:p w14:paraId="2946160E">
      <w:pPr>
        <w:pStyle w:val="2"/>
        <w:spacing w:before="89" w:line="187" w:lineRule="auto"/>
        <w:ind w:left="5"/>
      </w:pPr>
      <w:r>
        <w:rPr>
          <w:spacing w:val="9"/>
        </w:rPr>
        <w:t>4、请各参展企业切勿携带涉嫌侵犯知识产权的展品参展，否则因此引起的一切责</w:t>
      </w:r>
      <w:r>
        <w:rPr>
          <w:spacing w:val="8"/>
        </w:rPr>
        <w:t>任由相关企业自行承担。</w:t>
      </w:r>
    </w:p>
    <w:p w14:paraId="43F0C134">
      <w:pPr>
        <w:pStyle w:val="4"/>
        <w:pBdr>
          <w:bottom w:val="single" w:color="auto" w:sz="6" w:space="0"/>
        </w:pBdr>
        <w:tabs>
          <w:tab w:val="center" w:pos="4649"/>
          <w:tab w:val="left" w:pos="8280"/>
        </w:tabs>
        <w:jc w:val="both"/>
        <w:rPr>
          <w:rFonts w:ascii="黑体" w:eastAsia="黑体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b/>
          <w:bCs/>
          <w:color w:val="FF0000"/>
          <w:sz w:val="44"/>
          <w:szCs w:val="44"/>
        </w:rPr>
        <w:drawing>
          <wp:inline distT="0" distB="0" distL="0" distR="0">
            <wp:extent cx="1214755" cy="429260"/>
            <wp:effectExtent l="0" t="0" r="4445" b="8890"/>
            <wp:docPr id="15" name="图片 15" descr="图片包含 剪贴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剪贴画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723" cy="44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FF0000"/>
          <w:spacing w:val="11"/>
          <w:position w:val="-7"/>
          <w:sz w:val="43"/>
          <w:szCs w:val="43"/>
          <w14:textOutline w14:w="7972" w14:cap="sq" w14:cmpd="sng">
            <w14:solidFill>
              <w14:srgbClr w14:val="FF0000"/>
            </w14:solidFill>
            <w14:prstDash w14:val="solid"/>
            <w14:bevel/>
          </w14:textOutline>
        </w:rPr>
        <w:t>荟聚国际展览（北京）有限公司</w:t>
      </w:r>
    </w:p>
    <w:p w14:paraId="07EDFBD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" w:line="340" w:lineRule="exact"/>
        <w:rPr>
          <w:b/>
          <w:bCs/>
          <w:spacing w:val="-2"/>
          <w:sz w:val="28"/>
          <w:szCs w:val="28"/>
        </w:rPr>
      </w:pPr>
    </w:p>
    <w:p w14:paraId="731818D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" w:line="340" w:lineRule="exact"/>
        <w:ind w:left="17"/>
        <w:rPr>
          <w:b/>
          <w:bCs/>
          <w:spacing w:val="-2"/>
          <w:sz w:val="28"/>
          <w:szCs w:val="28"/>
        </w:rPr>
      </w:pPr>
    </w:p>
    <w:p w14:paraId="35BE6B3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" w:line="340" w:lineRule="exact"/>
        <w:ind w:left="17"/>
        <w:rPr>
          <w:rFonts w:ascii="微软雅黑" w:hAnsi="微软雅黑" w:eastAsia="微软雅黑"/>
          <w:b/>
          <w:sz w:val="24"/>
        </w:rPr>
      </w:pPr>
      <w:r>
        <w:rPr>
          <w:b/>
          <w:bCs/>
          <w:spacing w:val="-2"/>
          <w:sz w:val="28"/>
          <w:szCs w:val="28"/>
        </w:rPr>
        <w:t>了解全球医疗行业展览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</w:t>
      </w:r>
    </w:p>
    <w:p w14:paraId="5860DA8C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 xml:space="preserve">敬请垂询：                                                  </w:t>
      </w:r>
    </w:p>
    <w:p w14:paraId="1B754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荟聚国际展览（北京）有限公司 </w:t>
      </w:r>
    </w:p>
    <w:p w14:paraId="61719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微软雅黑" w:hAnsi="微软雅黑" w:eastAsia="微软雅黑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 系 人：</w:t>
      </w:r>
      <w:r>
        <w:rPr>
          <w:rFonts w:hint="eastAsia" w:ascii="微软雅黑" w:hAnsi="微软雅黑" w:eastAsia="微软雅黑"/>
          <w:bCs/>
          <w:sz w:val="28"/>
          <w:szCs w:val="28"/>
          <w:lang w:val="en-US" w:eastAsia="zh-CN"/>
        </w:rPr>
        <w:t>高高</w:t>
      </w:r>
    </w:p>
    <w:p w14:paraId="19C3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联系电话：</w:t>
      </w:r>
      <w:r>
        <w:rPr>
          <w:rFonts w:hint="eastAsia" w:ascii="微软雅黑" w:hAnsi="微软雅黑" w:eastAsia="微软雅黑"/>
          <w:bCs/>
          <w:sz w:val="28"/>
          <w:szCs w:val="28"/>
        </w:rPr>
        <w:t>010-80880741</w:t>
      </w:r>
      <w:r>
        <w:rPr>
          <w:rFonts w:ascii="微软雅黑" w:hAnsi="微软雅黑" w:eastAsia="微软雅黑"/>
          <w:bCs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bCs/>
          <w:sz w:val="28"/>
          <w:szCs w:val="28"/>
          <w:lang w:val="en-US" w:eastAsia="zh-CN"/>
        </w:rPr>
        <w:t>18610811473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</w:t>
      </w:r>
    </w:p>
    <w:p w14:paraId="550E1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联系邮箱：</w:t>
      </w:r>
      <w:r>
        <w:rPr>
          <w:rFonts w:hint="eastAsia" w:ascii="微软雅黑" w:hAnsi="微软雅黑" w:eastAsia="微软雅黑" w:cs="Arial"/>
          <w:sz w:val="28"/>
          <w:szCs w:val="28"/>
        </w:rPr>
        <w:t>expo</w:t>
      </w:r>
      <w:r>
        <w:rPr>
          <w:rFonts w:ascii="微软雅黑" w:hAnsi="微软雅黑" w:eastAsia="微软雅黑" w:cs="Arial"/>
          <w:sz w:val="28"/>
          <w:szCs w:val="28"/>
        </w:rPr>
        <w:t>8110@163.com</w:t>
      </w:r>
    </w:p>
    <w:p w14:paraId="56E56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公司网址：</w:t>
      </w:r>
      <w:r>
        <w:rPr>
          <w:rFonts w:hint="eastAsia" w:ascii="微软雅黑" w:hAnsi="微软雅黑" w:eastAsia="微软雅黑" w:cs="Arial"/>
          <w:sz w:val="28"/>
          <w:szCs w:val="28"/>
        </w:rPr>
        <w:t>www.huiju95.com</w:t>
      </w:r>
    </w:p>
    <w:p w14:paraId="2027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微软雅黑" w:hAnsi="微软雅黑" w:eastAsia="微软雅黑" w:cs="Arial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公司地址；</w:t>
      </w:r>
      <w:r>
        <w:rPr>
          <w:rFonts w:hint="eastAsia" w:ascii="微软雅黑" w:hAnsi="微软雅黑" w:eastAsia="微软雅黑" w:cs="Arial"/>
          <w:sz w:val="28"/>
          <w:szCs w:val="28"/>
        </w:rPr>
        <w:t>北京市朝阳区</w:t>
      </w:r>
      <w:r>
        <w:rPr>
          <w:rFonts w:hint="eastAsia" w:ascii="微软雅黑" w:hAnsi="微软雅黑" w:eastAsia="微软雅黑" w:cs="Arial"/>
          <w:sz w:val="28"/>
          <w:szCs w:val="28"/>
          <w:lang w:val="en-US" w:eastAsia="zh-CN"/>
        </w:rPr>
        <w:t>未来时</w:t>
      </w:r>
      <w:r>
        <w:rPr>
          <w:rFonts w:hint="eastAsia" w:ascii="微软雅黑" w:hAnsi="微软雅黑" w:eastAsia="微软雅黑" w:cs="Arial"/>
          <w:sz w:val="28"/>
          <w:szCs w:val="28"/>
        </w:rPr>
        <w:t>大厦</w:t>
      </w:r>
      <w:r>
        <w:rPr>
          <w:rFonts w:hint="eastAsia" w:ascii="微软雅黑" w:hAnsi="微软雅黑" w:eastAsia="微软雅黑" w:cs="Arial"/>
          <w:sz w:val="28"/>
          <w:szCs w:val="28"/>
          <w:lang w:val="en-US" w:eastAsia="zh-CN"/>
        </w:rPr>
        <w:t>1201</w:t>
      </w:r>
    </w:p>
    <w:p w14:paraId="530310D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89" w:line="340" w:lineRule="exact"/>
      </w:pPr>
    </w:p>
    <w:p w14:paraId="7D137FAC"/>
    <w:sectPr>
      <w:headerReference r:id="rId7" w:type="default"/>
      <w:pgSz w:w="11906" w:h="16839"/>
      <w:pgMar w:top="340" w:right="867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694F5">
    <w:pPr>
      <w:pStyle w:val="2"/>
      <w:spacing w:before="87" w:line="190" w:lineRule="auto"/>
      <w:ind w:left="2897"/>
    </w:pPr>
    <w:r>
      <w:rPr>
        <w:b/>
        <w:bCs/>
        <w:spacing w:val="9"/>
      </w:rPr>
      <w:t>荟聚国际展览---打造专业的外展服务平台</w:t>
    </w:r>
  </w:p>
  <w:p w14:paraId="33C13CEE">
    <w:pPr>
      <w:pStyle w:val="2"/>
      <w:spacing w:before="88" w:line="190" w:lineRule="auto"/>
      <w:ind w:left="3326"/>
    </w:pPr>
    <w:r>
      <w:rPr>
        <w:b/>
        <w:bCs/>
        <w:spacing w:val="5"/>
      </w:rPr>
      <w:t>外展咨询总机</w:t>
    </w:r>
    <w:r>
      <w:rPr>
        <w:b/>
        <w:bCs/>
        <w:spacing w:val="-14"/>
      </w:rPr>
      <w:t xml:space="preserve"> </w:t>
    </w:r>
    <w:r>
      <w:rPr>
        <w:b/>
        <w:bCs/>
        <w:spacing w:val="5"/>
      </w:rPr>
      <w:t>：010-80880741</w:t>
    </w:r>
  </w:p>
  <w:p w14:paraId="456154C6">
    <w:pPr>
      <w:pStyle w:val="2"/>
      <w:spacing w:before="89" w:line="207" w:lineRule="exact"/>
      <w:jc w:val="center"/>
      <w:rPr>
        <w:rFonts w:hint="default" w:eastAsia="微软雅黑"/>
        <w:lang w:val="en-US" w:eastAsia="zh-CN"/>
      </w:rPr>
    </w:pPr>
    <w:r>
      <w:rPr>
        <w:b/>
        <w:bCs/>
        <w:spacing w:val="5"/>
        <w:position w:val="-1"/>
      </w:rPr>
      <w:t>公司地址</w:t>
    </w:r>
    <w:r>
      <w:rPr>
        <w:b/>
        <w:bCs/>
        <w:spacing w:val="-16"/>
        <w:position w:val="-1"/>
      </w:rPr>
      <w:t xml:space="preserve"> </w:t>
    </w:r>
    <w:r>
      <w:rPr>
        <w:b/>
        <w:bCs/>
        <w:spacing w:val="5"/>
        <w:position w:val="-1"/>
      </w:rPr>
      <w:t>：北京市</w:t>
    </w:r>
    <w:r>
      <w:rPr>
        <w:rFonts w:hint="eastAsia"/>
        <w:b/>
        <w:bCs/>
        <w:spacing w:val="5"/>
        <w:position w:val="-1"/>
        <w:lang w:eastAsia="zh-CN"/>
      </w:rPr>
      <w:t>朝阳区未来时大厦</w:t>
    </w:r>
    <w:r>
      <w:rPr>
        <w:rFonts w:hint="eastAsia"/>
        <w:b/>
        <w:bCs/>
        <w:spacing w:val="5"/>
        <w:position w:val="-1"/>
        <w:lang w:val="en-US" w:eastAsia="zh-CN"/>
      </w:rPr>
      <w:t>1201</w:t>
    </w:r>
  </w:p>
  <w:p w14:paraId="4D172E3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68131"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19050</wp:posOffset>
              </wp:positionH>
              <wp:positionV relativeFrom="insideMargin">
                <wp:posOffset>-9539605</wp:posOffset>
              </wp:positionV>
              <wp:extent cx="5268595" cy="0"/>
              <wp:effectExtent l="0" t="6350" r="0" b="63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9985" y="909955"/>
                        <a:ext cx="52685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58.2pt;margin-top:-750.65pt;height:0pt;width:414.85pt;mso-position-horizontal-relative:page;mso-position-vertical-relative:page;z-index:251661312;mso-width-relative:margin;mso-height-relative:page;mso-width-percent:1000;" filled="f" stroked="t" coordsize="21600,21600" o:gfxdata="UEsDBAoAAAAAAIdO4kAAAAAAAAAAAAAAAAAEAAAAZHJzL1BLAwQUAAAACACHTuJAv10XfdYAAAAN&#10;AQAADwAAAGRycy9kb3ducmV2LnhtbE2PPU/DMBCGdyT+g3VIbK0dR03bEKdDJFYkUoaObnxNAvE5&#10;st2vf49ZgPHuXj33vNXuZid2QR9GRwqypQCG1DkzUq/gY/+62AALUZPRkyNUcMcAu/rxodKlcVd6&#10;x0sbe5YgFEqtYIhxLjkP3YBWh6WbkdLt5LzVMY2+58bra4LbiUshCm71SOnDoGdsBuy+2rNNlKLx&#10;n6F4G7dyfzi0RjZdv7or9fyUiRdgEW/xLww/+kkd6uR0dGcygU0K8tQkKlhkKyFzYCmxyeUa2PF3&#10;x+uK/29RfwNQSwMEFAAAAAgAh07iQDjZNGbxAQAAvQMAAA4AAABkcnMvZTJvRG9jLnhtbK1TvW7b&#10;MBDeC/QdCO61ZKNKLcFyhhjpUrQG2j4ATZESAf6Bx1j2S/QFCnRrp47d+zZNHqNHyk3SZMkQDdSR&#10;d/zuvu+Oq/OD0WQvAihnWzqflZQIy12nbN/Sz58uXy0pgchsx7SzoqVHAfR8/fLFavSNWLjB6U4E&#10;giAWmtG3dIjRN0UBfBCGwcx5YdEpXTAs4jb0RRfYiOhGF4uyPCtGFzofHBcAeLqZnPSEGJ4C6KRU&#10;XGwcvzLCxgk1CM0iUoJBeaDrXK2UgscPUoKIRLcUmca8YhK0d2kt1ivW9IH5QfFTCewpJTzgZJiy&#10;mPQWasMiI1dBPYIyigcHTsYZd6aYiGRFkMW8fKDNx4F5kbmg1OBvRYfng+Xv99tAVIeTQIllBht+&#10;/fXXny/fb35/w/X65w8yTyKNHhqMvbDbcNqB34bE+CCDSX/kQg4IM39d18uKkmNL67Kuq2rSWBwi&#10;4eivFmfLqkY/x4Csf3GH4QPEt8IZkoyWamUTfdaw/TuImBdD/4WkY+sulda5hdqSEZMv3pTYWc5w&#10;LiXOA5rGIzewPSVM9zjwPIYMCU6rLl1PQBD63YUOZM/SmOQvVY3p/gtLuTcMhikuuyZyRkV8E1qZ&#10;li7v39YWQZJ0k1jJ2rnumDXM59jVnOY0gWls7u/z7btXt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10XfdYAAAANAQAADwAAAAAAAAABACAAAAAiAAAAZHJzL2Rvd25yZXYueG1sUEsBAhQAFAAA&#10;AAgAh07iQDjZNGbxAQAAvQMAAA4AAAAAAAAAAQAgAAAAJQEAAGRycy9lMm9Eb2MueG1sUEsFBgAA&#10;AAAGAAYAWQEAAIgFAAAAAA=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insideMargin">
                <wp:align>bottom</wp:align>
              </wp:positionV>
              <wp:extent cx="1247775" cy="5308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49985" y="541655"/>
                        <a:ext cx="1247775" cy="530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44636"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sz w:val="22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7pt;margin-top:-24.8pt;height:41.8pt;width:98.25pt;mso-position-horizontal-relative:page;mso-position-vertical-relative:page;z-index:251662336;mso-width-relative:page;mso-height-relative:page;" filled="f" stroked="f" coordsize="21600,21600" o:gfxdata="UEsDBAoAAAAAAIdO4kAAAAAAAAAAAAAAAAAEAAAAZHJzL1BLAwQUAAAACACHTuJAt0lVwNYAAAAE&#10;AQAADwAAAGRycy9kb3ducmV2LnhtbE2PT0vDQBDF74LfYRnBm9200hDTbIoEiiB6aO3F2yQ7TUJ3&#10;Z2N2+0c/vVsv9TLweI/3flMsz9aII42+d6xgOklAEDdO99wq2H6sHjIQPiBrNI5JwTd5WJa3NwXm&#10;2p14TcdNaEUsYZ+jgi6EIZfSNx1Z9BM3EEdv50aLIcqxlXrEUyy3Rs6SJJUWe44LHQ5UddTsNwer&#10;4LVaveO6ntnsx1Qvb7vn4Wv7OVfq/m6aLEAEOodrGC74ER3KyFS7A2svjIL4SPi7F+8pnYOoFWSP&#10;KciykP/hy19QSwMEFAAAAAgAh07iQEPz53lHAgAAcQQAAA4AAABkcnMvZTJvRG9jLnhtbK1UzY7T&#10;MBC+I/EOlu80Tbf/aroqWxUhVexKBXF2HaeJZHuM7TYpDwBvwIkLd55rn4Ox03arhcMeuDhjz3jG&#10;3zffZHbbKEkOwroKdEbTTpcSoTnkld5l9NPH1ZsxJc4znTMJWmT0KBy9nb9+NavNVPSgBJkLSzCJ&#10;dtPaZLT03kyTxPFSKOY6YIRGZwFWMY9bu0tyy2rMrmTS63aHSQ02Nxa4cA5Pl62TnjLalySEoqi4&#10;WALfK6F9m9UKyTxCcmVlHJ3H1xaF4P6+KJzwRGYUkfq4YhG0t2FN5jM23VlmyoqfnsBe8oRnmBSr&#10;NBa9pFoyz8jeVn+lUhW34KDwHQ4qaYFERhBF2n3GzaZkRkQsSLUzF9Ld/0vLPxweLKnyjPYo0Uxh&#10;wx9/fH/8+fvx1zfSC/TUxk0xamMwzjdvoUHRnM8dHgbUTWFV+CIeEvxpfzIZDyg5ZnTQT4eDQcuz&#10;aDzhwd/rj0Yj9PMQcNMdD2MjkqdExjr/ToAiwcioxT5Getlh7Tw+CkPPIaGuhlUlZeyl1KTO6PBm&#10;0I0XLh68ITVeDHDaZwfLN9vmhHEL+REhWmg14gxfVVh8zZx/YBZFgZLBsfH3uBQSsAicLEpKsF//&#10;dR7isVfopaRGkWXUfdkzKyiR7zV2cZL2+0GVcdMfjHq4sdee7bVH79UdoI5THFDDoxnivTybhQX1&#10;GadrEaqii2mOtTPqz+adb6WP08nFYhGDUIeG+bXeGB5St3Qu9h6KKjIdaGq5ObGHSowNOE1NkPr1&#10;PkY9/Sn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3SVXA1gAAAAQBAAAPAAAAAAAAAAEAIAAA&#10;ACIAAABkcnMvZG93bnJldi54bWxQSwECFAAUAAAACACHTuJAQ/PneUcCAABxBAAADgAAAAAAAAAB&#10;ACAAAAAlAQAAZHJzL2Uyb0RvYy54bWxQSwUGAAAAAAYABgBZAQAA3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E44636">
                    <w:pPr>
                      <w:rPr>
                        <w:rFonts w:hint="eastAsia" w:ascii="汉仪雅酷黑 75W" w:hAnsi="汉仪雅酷黑 75W" w:eastAsia="汉仪雅酷黑 75W" w:cs="汉仪雅酷黑 75W"/>
                        <w:sz w:val="22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1C1B8">
    <w:pPr>
      <w:spacing w:line="14" w:lineRule="auto"/>
      <w:rPr>
        <w:rFonts w:ascii="Arial"/>
        <w:sz w:val="2"/>
      </w:rP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894080</wp:posOffset>
          </wp:positionH>
          <wp:positionV relativeFrom="page">
            <wp:posOffset>2573655</wp:posOffset>
          </wp:positionV>
          <wp:extent cx="5681980" cy="5545455"/>
          <wp:effectExtent l="0" t="0" r="13970" b="17145"/>
          <wp:wrapNone/>
          <wp:docPr id="8" name="WordPictureWatermar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1980" cy="554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TU5MmMyZGM3NjA0MTBiNmJhNzk4ZmQ2YmQ2ZmEifQ=="/>
  </w:docVars>
  <w:rsids>
    <w:rsidRoot w:val="19CF4A9E"/>
    <w:rsid w:val="049E2CB4"/>
    <w:rsid w:val="096D58B6"/>
    <w:rsid w:val="14CD31AF"/>
    <w:rsid w:val="19CF4A9E"/>
    <w:rsid w:val="19EA4D01"/>
    <w:rsid w:val="1ACC62A6"/>
    <w:rsid w:val="1D744C68"/>
    <w:rsid w:val="1D976F4E"/>
    <w:rsid w:val="20BB3A0C"/>
    <w:rsid w:val="23713D9D"/>
    <w:rsid w:val="273E043A"/>
    <w:rsid w:val="27A74232"/>
    <w:rsid w:val="2852419D"/>
    <w:rsid w:val="2B41149A"/>
    <w:rsid w:val="2F442A5C"/>
    <w:rsid w:val="31216E03"/>
    <w:rsid w:val="312406A1"/>
    <w:rsid w:val="3ECF7E9E"/>
    <w:rsid w:val="3FA44983"/>
    <w:rsid w:val="3FFB4CC3"/>
    <w:rsid w:val="462211FB"/>
    <w:rsid w:val="4CAC181F"/>
    <w:rsid w:val="55846FDD"/>
    <w:rsid w:val="62D82F16"/>
    <w:rsid w:val="690A4F40"/>
    <w:rsid w:val="6B5275DD"/>
    <w:rsid w:val="74561208"/>
    <w:rsid w:val="767849AA"/>
    <w:rsid w:val="79C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2368</Words>
  <Characters>2565</Characters>
  <Lines>0</Lines>
  <Paragraphs>0</Paragraphs>
  <TotalTime>14</TotalTime>
  <ScaleCrop>false</ScaleCrop>
  <LinksUpToDate>false</LinksUpToDate>
  <CharactersWithSpaces>2699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2023-12-18T09:44:00Z</dcterms:created>
  <dc:creator>C</dc:creator>
  <cp:lastModifiedBy>WPS_1508127834</cp:lastModifiedBy>
  <dcterms:modified xsi:type="dcterms:W3CDTF">2024-07-31T07:32:33Z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D1D0EF580B3549DA8D3FFADEAB8669A2_13</vt:lpwstr>
  </property>
</Properties>
</file>